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D2A" w:rsidRPr="00B86151" w:rsidRDefault="0077289F" w:rsidP="00C82331">
      <w:pPr>
        <w:spacing w:after="0"/>
        <w:jc w:val="center"/>
        <w:rPr>
          <w:rFonts w:cs="Times New Roman"/>
          <w:sz w:val="32"/>
          <w:szCs w:val="32"/>
        </w:rPr>
      </w:pPr>
      <w:r w:rsidRPr="00B86151">
        <w:rPr>
          <w:rFonts w:cs="Times New Roman"/>
          <w:noProof/>
          <w:sz w:val="32"/>
          <w:szCs w:val="32"/>
        </w:rPr>
        <w:drawing>
          <wp:anchor distT="0" distB="0" distL="114300" distR="114300" simplePos="0" relativeHeight="251659264" behindDoc="1" locked="0" layoutInCell="1" allowOverlap="1">
            <wp:simplePos x="0" y="0"/>
            <wp:positionH relativeFrom="column">
              <wp:posOffset>5218430</wp:posOffset>
            </wp:positionH>
            <wp:positionV relativeFrom="page">
              <wp:posOffset>431990</wp:posOffset>
            </wp:positionV>
            <wp:extent cx="1152525" cy="1152525"/>
            <wp:effectExtent l="0" t="0" r="9525" b="9525"/>
            <wp:wrapTight wrapText="bothSides">
              <wp:wrapPolygon edited="0">
                <wp:start x="0" y="0"/>
                <wp:lineTo x="0" y="21421"/>
                <wp:lineTo x="21421" y="21421"/>
                <wp:lineTo x="214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52525" cy="1152525"/>
                    </a:xfrm>
                    <a:prstGeom prst="rect">
                      <a:avLst/>
                    </a:prstGeom>
                  </pic:spPr>
                </pic:pic>
              </a:graphicData>
            </a:graphic>
          </wp:anchor>
        </w:drawing>
      </w:r>
      <w:r w:rsidR="00621CA1" w:rsidRPr="00B86151">
        <w:rPr>
          <w:rFonts w:cs="Times New Roman"/>
          <w:noProof/>
          <w:sz w:val="32"/>
          <w:szCs w:val="32"/>
        </w:rPr>
        <w:drawing>
          <wp:anchor distT="0" distB="0" distL="114300" distR="114300" simplePos="0" relativeHeight="251658240" behindDoc="0" locked="0" layoutInCell="1" allowOverlap="1">
            <wp:simplePos x="0" y="0"/>
            <wp:positionH relativeFrom="column">
              <wp:posOffset>-409575</wp:posOffset>
            </wp:positionH>
            <wp:positionV relativeFrom="page">
              <wp:posOffset>466725</wp:posOffset>
            </wp:positionV>
            <wp:extent cx="1066800" cy="10737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66800" cy="1073785"/>
                    </a:xfrm>
                    <a:prstGeom prst="rect">
                      <a:avLst/>
                    </a:prstGeom>
                  </pic:spPr>
                </pic:pic>
              </a:graphicData>
            </a:graphic>
          </wp:anchor>
        </w:drawing>
      </w:r>
      <w:r w:rsidR="00C82331" w:rsidRPr="00B86151">
        <w:rPr>
          <w:rFonts w:cs="Times New Roman"/>
          <w:sz w:val="32"/>
          <w:szCs w:val="32"/>
        </w:rPr>
        <w:t>UNIVERZITET U NOVOM SADU</w:t>
      </w:r>
    </w:p>
    <w:p w:rsidR="00C82331" w:rsidRPr="00B86151" w:rsidRDefault="00C82331" w:rsidP="00C82331">
      <w:pPr>
        <w:spacing w:after="0"/>
        <w:jc w:val="center"/>
        <w:rPr>
          <w:rFonts w:cs="Times New Roman"/>
          <w:sz w:val="32"/>
          <w:szCs w:val="32"/>
        </w:rPr>
      </w:pPr>
      <w:r w:rsidRPr="00B86151">
        <w:rPr>
          <w:rFonts w:cs="Times New Roman"/>
          <w:sz w:val="32"/>
          <w:szCs w:val="32"/>
        </w:rPr>
        <w:t>POLJOPRIVREDNI FAKULTET</w:t>
      </w:r>
    </w:p>
    <w:p w:rsidR="00C82331" w:rsidRPr="00B86151" w:rsidRDefault="00C82331" w:rsidP="00C82331">
      <w:pPr>
        <w:spacing w:after="0"/>
        <w:jc w:val="center"/>
        <w:rPr>
          <w:rFonts w:cs="Times New Roman"/>
          <w:sz w:val="32"/>
          <w:szCs w:val="32"/>
        </w:rPr>
      </w:pPr>
      <w:r w:rsidRPr="00B86151">
        <w:rPr>
          <w:rFonts w:cs="Times New Roman"/>
          <w:sz w:val="32"/>
          <w:szCs w:val="32"/>
        </w:rPr>
        <w:t>DEPARTMAN ZA VETERINARSKU MEDICINU</w:t>
      </w:r>
    </w:p>
    <w:p w:rsidR="00621CA1" w:rsidRDefault="00621CA1" w:rsidP="00C82331">
      <w:pPr>
        <w:spacing w:after="0"/>
        <w:jc w:val="center"/>
        <w:rPr>
          <w:rFonts w:cs="Times New Roman"/>
          <w:sz w:val="28"/>
          <w:szCs w:val="28"/>
        </w:rPr>
      </w:pPr>
    </w:p>
    <w:p w:rsidR="00621CA1" w:rsidRDefault="00621CA1" w:rsidP="00C82331">
      <w:pPr>
        <w:spacing w:after="0"/>
        <w:jc w:val="center"/>
        <w:rPr>
          <w:rFonts w:cs="Times New Roman"/>
          <w:sz w:val="28"/>
          <w:szCs w:val="28"/>
        </w:rPr>
      </w:pPr>
    </w:p>
    <w:p w:rsidR="00621CA1" w:rsidRDefault="00621CA1" w:rsidP="00C82331">
      <w:pPr>
        <w:spacing w:after="0"/>
        <w:jc w:val="center"/>
        <w:rPr>
          <w:rFonts w:cs="Times New Roman"/>
          <w:sz w:val="28"/>
          <w:szCs w:val="28"/>
        </w:rPr>
      </w:pPr>
    </w:p>
    <w:p w:rsidR="00621CA1" w:rsidRDefault="00621CA1" w:rsidP="00C82331">
      <w:pPr>
        <w:spacing w:after="0"/>
        <w:jc w:val="center"/>
        <w:rPr>
          <w:rFonts w:cs="Times New Roman"/>
          <w:sz w:val="28"/>
          <w:szCs w:val="28"/>
        </w:rPr>
      </w:pPr>
    </w:p>
    <w:p w:rsidR="00621CA1" w:rsidRPr="001D4CEF" w:rsidRDefault="00621CA1" w:rsidP="00C82331">
      <w:pPr>
        <w:spacing w:after="0"/>
        <w:jc w:val="center"/>
        <w:rPr>
          <w:rFonts w:cs="Times New Roman"/>
          <w:sz w:val="28"/>
          <w:szCs w:val="28"/>
        </w:rPr>
      </w:pPr>
    </w:p>
    <w:p w:rsidR="0077289F" w:rsidRDefault="0077289F" w:rsidP="00C82331">
      <w:pPr>
        <w:spacing w:after="0"/>
        <w:jc w:val="center"/>
        <w:rPr>
          <w:rFonts w:cs="Times New Roman"/>
          <w:sz w:val="28"/>
          <w:szCs w:val="28"/>
        </w:rPr>
      </w:pPr>
    </w:p>
    <w:p w:rsidR="0077289F" w:rsidRDefault="0077289F" w:rsidP="00C82331">
      <w:pPr>
        <w:spacing w:after="0"/>
        <w:jc w:val="center"/>
        <w:rPr>
          <w:rFonts w:cs="Times New Roman"/>
          <w:sz w:val="28"/>
          <w:szCs w:val="28"/>
        </w:rPr>
      </w:pPr>
    </w:p>
    <w:p w:rsidR="00621CA1" w:rsidRDefault="00621CA1" w:rsidP="00C82331">
      <w:pPr>
        <w:spacing w:after="0"/>
        <w:jc w:val="center"/>
        <w:rPr>
          <w:rFonts w:cs="Times New Roman"/>
          <w:sz w:val="28"/>
          <w:szCs w:val="28"/>
        </w:rPr>
      </w:pPr>
    </w:p>
    <w:p w:rsidR="00621CA1" w:rsidRDefault="00621CA1" w:rsidP="00C82331">
      <w:pPr>
        <w:spacing w:after="0"/>
        <w:jc w:val="center"/>
        <w:rPr>
          <w:rFonts w:cs="Times New Roman"/>
          <w:sz w:val="28"/>
          <w:szCs w:val="28"/>
        </w:rPr>
      </w:pPr>
    </w:p>
    <w:p w:rsidR="00A45533" w:rsidRPr="001D4CEF" w:rsidRDefault="00A45533" w:rsidP="00A45533">
      <w:pPr>
        <w:spacing w:after="0"/>
        <w:jc w:val="center"/>
        <w:rPr>
          <w:rFonts w:cs="Times New Roman"/>
          <w:b/>
          <w:bCs/>
          <w:sz w:val="52"/>
          <w:szCs w:val="52"/>
        </w:rPr>
      </w:pPr>
      <w:proofErr w:type="spellStart"/>
      <w:r w:rsidRPr="001D4CEF">
        <w:rPr>
          <w:rFonts w:cs="Times New Roman"/>
          <w:b/>
          <w:bCs/>
          <w:sz w:val="52"/>
          <w:szCs w:val="52"/>
        </w:rPr>
        <w:t>Pro</w:t>
      </w:r>
      <w:r>
        <w:rPr>
          <w:rFonts w:cs="Times New Roman"/>
          <w:b/>
          <w:bCs/>
          <w:sz w:val="52"/>
          <w:szCs w:val="52"/>
        </w:rPr>
        <w:t>liv</w:t>
      </w:r>
      <w:proofErr w:type="spellEnd"/>
      <w:r>
        <w:rPr>
          <w:rFonts w:cs="Times New Roman"/>
          <w:b/>
          <w:bCs/>
          <w:sz w:val="52"/>
          <w:szCs w:val="52"/>
        </w:rPr>
        <w:t xml:space="preserve"> </w:t>
      </w:r>
      <w:proofErr w:type="spellStart"/>
      <w:r>
        <w:rPr>
          <w:rFonts w:cs="Times New Roman"/>
          <w:b/>
          <w:bCs/>
          <w:sz w:val="52"/>
          <w:szCs w:val="52"/>
        </w:rPr>
        <w:t>teladi</w:t>
      </w:r>
      <w:proofErr w:type="spellEnd"/>
      <w:r>
        <w:rPr>
          <w:rFonts w:cs="Times New Roman"/>
          <w:b/>
          <w:bCs/>
          <w:sz w:val="52"/>
          <w:szCs w:val="52"/>
        </w:rPr>
        <w:t xml:space="preserve">, </w:t>
      </w:r>
      <w:proofErr w:type="spellStart"/>
      <w:r>
        <w:rPr>
          <w:rFonts w:cs="Times New Roman"/>
          <w:b/>
          <w:bCs/>
          <w:sz w:val="52"/>
          <w:szCs w:val="52"/>
        </w:rPr>
        <w:t>etiologija</w:t>
      </w:r>
      <w:proofErr w:type="spellEnd"/>
      <w:r>
        <w:rPr>
          <w:rFonts w:cs="Times New Roman"/>
          <w:b/>
          <w:bCs/>
          <w:sz w:val="52"/>
          <w:szCs w:val="52"/>
        </w:rPr>
        <w:t xml:space="preserve">, </w:t>
      </w:r>
      <w:proofErr w:type="spellStart"/>
      <w:r>
        <w:rPr>
          <w:rFonts w:cs="Times New Roman"/>
          <w:b/>
          <w:bCs/>
          <w:sz w:val="52"/>
          <w:szCs w:val="52"/>
        </w:rPr>
        <w:t>klinički</w:t>
      </w:r>
      <w:proofErr w:type="spellEnd"/>
      <w:r>
        <w:rPr>
          <w:rFonts w:cs="Times New Roman"/>
          <w:b/>
          <w:bCs/>
          <w:sz w:val="52"/>
          <w:szCs w:val="52"/>
        </w:rPr>
        <w:t xml:space="preserve"> </w:t>
      </w:r>
      <w:proofErr w:type="spellStart"/>
      <w:r>
        <w:rPr>
          <w:rFonts w:cs="Times New Roman"/>
          <w:b/>
          <w:bCs/>
          <w:sz w:val="52"/>
          <w:szCs w:val="52"/>
        </w:rPr>
        <w:t>značaj</w:t>
      </w:r>
      <w:proofErr w:type="spellEnd"/>
      <w:r w:rsidRPr="001D4CEF">
        <w:rPr>
          <w:rFonts w:cs="Times New Roman"/>
          <w:b/>
          <w:bCs/>
          <w:sz w:val="52"/>
          <w:szCs w:val="52"/>
        </w:rPr>
        <w:t xml:space="preserve">, </w:t>
      </w:r>
      <w:r>
        <w:rPr>
          <w:rFonts w:cs="Times New Roman"/>
          <w:b/>
          <w:bCs/>
          <w:sz w:val="52"/>
          <w:szCs w:val="52"/>
        </w:rPr>
        <w:t xml:space="preserve">mere </w:t>
      </w:r>
      <w:proofErr w:type="spellStart"/>
      <w:r>
        <w:rPr>
          <w:rFonts w:cs="Times New Roman"/>
          <w:b/>
          <w:bCs/>
          <w:sz w:val="52"/>
          <w:szCs w:val="52"/>
        </w:rPr>
        <w:t>terapije</w:t>
      </w:r>
      <w:proofErr w:type="spellEnd"/>
    </w:p>
    <w:p w:rsidR="00621CA1" w:rsidRDefault="00621CA1" w:rsidP="00C82331">
      <w:pPr>
        <w:spacing w:after="0"/>
        <w:jc w:val="center"/>
        <w:rPr>
          <w:rFonts w:cs="Times New Roman"/>
          <w:b/>
          <w:bCs/>
          <w:sz w:val="48"/>
          <w:szCs w:val="48"/>
        </w:rPr>
      </w:pPr>
    </w:p>
    <w:p w:rsidR="0077289F" w:rsidRDefault="0077289F" w:rsidP="00C82331">
      <w:pPr>
        <w:spacing w:after="0"/>
        <w:jc w:val="center"/>
        <w:rPr>
          <w:rFonts w:cs="Times New Roman"/>
          <w:b/>
          <w:bCs/>
          <w:sz w:val="48"/>
          <w:szCs w:val="48"/>
        </w:rPr>
      </w:pPr>
    </w:p>
    <w:p w:rsidR="00621CA1" w:rsidRPr="001D4CEF" w:rsidRDefault="00621CA1" w:rsidP="00C82331">
      <w:pPr>
        <w:spacing w:after="0"/>
        <w:jc w:val="center"/>
        <w:rPr>
          <w:rFonts w:cs="Times New Roman"/>
          <w:sz w:val="44"/>
          <w:szCs w:val="44"/>
        </w:rPr>
      </w:pPr>
      <w:r w:rsidRPr="001D4CEF">
        <w:rPr>
          <w:rFonts w:cs="Times New Roman"/>
          <w:sz w:val="44"/>
          <w:szCs w:val="44"/>
        </w:rPr>
        <w:t>Diplomski rad</w:t>
      </w:r>
    </w:p>
    <w:p w:rsidR="00621CA1" w:rsidRDefault="00621CA1" w:rsidP="00C82331">
      <w:pPr>
        <w:spacing w:after="0"/>
        <w:jc w:val="center"/>
        <w:rPr>
          <w:rFonts w:cs="Times New Roman"/>
          <w:sz w:val="28"/>
          <w:szCs w:val="28"/>
        </w:rPr>
      </w:pPr>
    </w:p>
    <w:p w:rsidR="00EC2704" w:rsidRDefault="00EC2704" w:rsidP="00C82331">
      <w:pPr>
        <w:spacing w:after="0"/>
        <w:jc w:val="center"/>
        <w:rPr>
          <w:rFonts w:cs="Times New Roman"/>
          <w:sz w:val="28"/>
          <w:szCs w:val="28"/>
        </w:rPr>
      </w:pPr>
    </w:p>
    <w:p w:rsidR="00EC2704" w:rsidRDefault="00EC2704" w:rsidP="00EC2704">
      <w:pPr>
        <w:rPr>
          <w:rFonts w:cs="Times New Roman"/>
          <w:sz w:val="28"/>
          <w:szCs w:val="28"/>
        </w:rPr>
      </w:pPr>
    </w:p>
    <w:p w:rsidR="00EC2704" w:rsidRDefault="00582B10">
      <w:pPr>
        <w:rPr>
          <w:rFonts w:cs="Times New Roman"/>
          <w:sz w:val="28"/>
          <w:szCs w:val="28"/>
        </w:rPr>
      </w:pPr>
      <w:r w:rsidRPr="00582B10">
        <w:rPr>
          <w:noProof/>
        </w:rPr>
        <w:pict>
          <v:shapetype id="_x0000_t202" coordsize="21600,21600" o:spt="202" path="m,l,21600r21600,l21600,xe">
            <v:stroke joinstyle="miter"/>
            <v:path gradientshapeok="t" o:connecttype="rect"/>
          </v:shapetype>
          <v:shape id="Text Box 7" o:spid="_x0000_s2061" type="#_x0000_t202" style="position:absolute;left:0;text-align:left;margin-left:0;margin-top:191.95pt;width:200.25pt;height:27.75pt;z-index:25166233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" fillcolor="white [3201]" stroked="f" strokeweight=".5pt">
            <v:textbox style="mso-next-textbox:#Text Box 7">
              <w:txbxContent>
                <w:p w:rsidR="009E2398" w:rsidRPr="001D4CEF" w:rsidRDefault="00A45533" w:rsidP="009E2398">
                  <w:pPr>
                    <w:jc w:val="center"/>
                    <w:rPr>
                      <w:rFonts w:cs="Times New Roman"/>
                      <w:sz w:val="32"/>
                      <w:szCs w:val="32"/>
                    </w:rPr>
                  </w:pPr>
                  <w:proofErr w:type="gramStart"/>
                  <w:r>
                    <w:rPr>
                      <w:rFonts w:cs="Times New Roman"/>
                      <w:sz w:val="32"/>
                      <w:szCs w:val="32"/>
                    </w:rPr>
                    <w:t>Novi Sad, 2024</w:t>
                  </w:r>
                  <w:r w:rsidR="009E2398" w:rsidRPr="001D4CEF">
                    <w:rPr>
                      <w:rFonts w:cs="Times New Roman"/>
                      <w:sz w:val="32"/>
                      <w:szCs w:val="32"/>
                    </w:rPr>
                    <w:t>.</w:t>
                  </w:r>
                  <w:proofErr w:type="gramEnd"/>
                </w:p>
              </w:txbxContent>
            </v:textbox>
            <w10:wrap anchorx="margin"/>
          </v:shape>
        </w:pict>
      </w:r>
      <w:r w:rsidRPr="00582B10">
        <w:rPr>
          <w:noProof/>
        </w:rPr>
        <w:pict>
          <v:shape id="Text Box 6" o:spid="_x0000_s2060" type="#_x0000_t202" style="position:absolute;left:0;text-align:left;margin-left:729.8pt;margin-top:69.85pt;width:169.1pt;height:70.15pt;z-index:25166131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" fillcolor="white [3201]" stroked="f" strokeweight=".5pt">
            <v:textbox style="mso-next-textbox:#Text Box 6">
              <w:txbxContent>
                <w:p w:rsidR="00BB3AA4" w:rsidRPr="001D4CEF" w:rsidRDefault="00BB3AA4">
                  <w:pPr>
                    <w:rPr>
                      <w:rFonts w:cs="Times New Roman"/>
                      <w:sz w:val="36"/>
                      <w:szCs w:val="36"/>
                    </w:rPr>
                  </w:pPr>
                  <w:r w:rsidRPr="001D4CEF">
                    <w:rPr>
                      <w:rFonts w:cs="Times New Roman"/>
                      <w:sz w:val="36"/>
                      <w:szCs w:val="36"/>
                    </w:rPr>
                    <w:t>Kandidat:</w:t>
                  </w:r>
                </w:p>
                <w:p w:rsidR="00A45533" w:rsidRPr="001D4CEF" w:rsidRDefault="00A45533" w:rsidP="00A45533">
                  <w:pPr>
                    <w:rPr>
                      <w:rFonts w:cs="Times New Roman"/>
                      <w:sz w:val="36"/>
                      <w:szCs w:val="36"/>
                    </w:rPr>
                  </w:pPr>
                  <w:proofErr w:type="spellStart"/>
                  <w:r>
                    <w:rPr>
                      <w:rFonts w:cs="Times New Roman"/>
                      <w:sz w:val="36"/>
                      <w:szCs w:val="36"/>
                    </w:rPr>
                    <w:t>Radoslava</w:t>
                  </w:r>
                  <w:proofErr w:type="spellEnd"/>
                  <w:r>
                    <w:rPr>
                      <w:rFonts w:cs="Times New Roman"/>
                      <w:sz w:val="36"/>
                      <w:szCs w:val="36"/>
                    </w:rPr>
                    <w:t xml:space="preserve"> </w:t>
                  </w:r>
                  <w:proofErr w:type="spellStart"/>
                  <w:r>
                    <w:rPr>
                      <w:rFonts w:cs="Times New Roman"/>
                      <w:sz w:val="36"/>
                      <w:szCs w:val="36"/>
                    </w:rPr>
                    <w:t>Borišev</w:t>
                  </w:r>
                  <w:proofErr w:type="spellEnd"/>
                </w:p>
                <w:p w:rsidR="00BB3AA4" w:rsidRPr="001D4CEF" w:rsidRDefault="00BB3AA4" w:rsidP="00A45533">
                  <w:pPr>
                    <w:rPr>
                      <w:rFonts w:cs="Times New Roman"/>
                      <w:sz w:val="36"/>
                      <w:szCs w:val="36"/>
                    </w:rPr>
                  </w:pPr>
                </w:p>
              </w:txbxContent>
            </v:textbox>
            <w10:wrap anchorx="margin"/>
          </v:shape>
        </w:pict>
      </w:r>
      <w:r w:rsidRPr="00582B10">
        <w:rPr>
          <w:noProof/>
        </w:rPr>
        <w:pict>
          <v:shape id="Text Box 4" o:spid="_x0000_s2059" type="#_x0000_t202" style="position:absolute;left:0;text-align:left;margin-left:2525.9pt;margin-top:69.75pt;width:468.45pt;height:69pt;z-index:251660288;visibility:visible;mso-position-horizontal:righ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" fillcolor="white [3201]" stroked="f" strokeweight=".5pt">
            <v:textbox style="mso-next-textbox:#Text Box 4">
              <w:txbxContent>
                <w:p w:rsidR="00BB3AA4" w:rsidRPr="001D4CEF" w:rsidRDefault="00BB3AA4">
                  <w:pPr>
                    <w:rPr>
                      <w:rFonts w:cs="Times New Roman"/>
                      <w:sz w:val="36"/>
                      <w:szCs w:val="36"/>
                    </w:rPr>
                  </w:pPr>
                  <w:r w:rsidRPr="001D4CEF">
                    <w:rPr>
                      <w:rFonts w:cs="Times New Roman"/>
                      <w:sz w:val="36"/>
                      <w:szCs w:val="36"/>
                    </w:rPr>
                    <w:t>Mentor:</w:t>
                  </w:r>
                </w:p>
                <w:p w:rsidR="00BB3AA4" w:rsidRPr="001D4CEF" w:rsidRDefault="00BB3AA4">
                  <w:pPr>
                    <w:rPr>
                      <w:rFonts w:cs="Times New Roman"/>
                      <w:sz w:val="36"/>
                      <w:szCs w:val="36"/>
                    </w:rPr>
                  </w:pPr>
                  <w:r w:rsidRPr="001D4CEF">
                    <w:rPr>
                      <w:rFonts w:cs="Times New Roman"/>
                      <w:sz w:val="36"/>
                      <w:szCs w:val="36"/>
                    </w:rPr>
                    <w:t xml:space="preserve">Prof. </w:t>
                  </w:r>
                  <w:r w:rsidR="00CE6660">
                    <w:rPr>
                      <w:rFonts w:cs="Times New Roman"/>
                      <w:sz w:val="36"/>
                      <w:szCs w:val="36"/>
                    </w:rPr>
                    <w:t>d</w:t>
                  </w:r>
                  <w:r w:rsidRPr="001D4CEF">
                    <w:rPr>
                      <w:rFonts w:cs="Times New Roman"/>
                      <w:sz w:val="36"/>
                      <w:szCs w:val="36"/>
                    </w:rPr>
                    <w:t>r Miodrag Radinović</w:t>
                  </w:r>
                </w:p>
              </w:txbxContent>
            </v:textbox>
            <w10:wrap anchorx="margin"/>
          </v:shape>
        </w:pict>
      </w:r>
      <w:r w:rsidR="00EC2704">
        <w:rPr>
          <w:rFonts w:cs="Times New Roman"/>
          <w:sz w:val="28"/>
          <w:szCs w:val="28"/>
        </w:rPr>
        <w:br w:type="page"/>
      </w:r>
    </w:p>
    <w:p w:rsidR="00EC2704" w:rsidRDefault="00EC2704" w:rsidP="00EC2704">
      <w:pPr>
        <w:rPr>
          <w:rFonts w:cs="Times New Roman"/>
          <w:sz w:val="28"/>
          <w:szCs w:val="28"/>
        </w:rPr>
      </w:pPr>
    </w:p>
    <w:p w:rsidR="00621CA1" w:rsidRDefault="00EC2704" w:rsidP="00C82331">
      <w:pPr>
        <w:spacing w:after="0"/>
        <w:jc w:val="center"/>
        <w:rPr>
          <w:rFonts w:cs="Times New Roman"/>
          <w:b/>
          <w:bCs/>
          <w:sz w:val="36"/>
          <w:szCs w:val="36"/>
        </w:rPr>
      </w:pPr>
      <w:r>
        <w:rPr>
          <w:rFonts w:cs="Times New Roman"/>
          <w:b/>
          <w:bCs/>
          <w:sz w:val="36"/>
          <w:szCs w:val="36"/>
        </w:rPr>
        <w:t>KOMISIJA ZA ODBRANU I OCENU DIPLOMSKOG RADA</w:t>
      </w:r>
    </w:p>
    <w:p w:rsidR="00EC2704" w:rsidRDefault="00EC2704" w:rsidP="00C82331">
      <w:pPr>
        <w:spacing w:after="0"/>
        <w:jc w:val="center"/>
        <w:rPr>
          <w:rFonts w:cs="Times New Roman"/>
          <w:b/>
          <w:bCs/>
          <w:sz w:val="36"/>
          <w:szCs w:val="36"/>
        </w:rPr>
      </w:pPr>
    </w:p>
    <w:p w:rsidR="00B70DCD" w:rsidRDefault="00582B10" w:rsidP="00C82331">
      <w:pPr>
        <w:spacing w:after="0"/>
        <w:jc w:val="center"/>
        <w:rPr>
          <w:rFonts w:cs="Times New Roman"/>
          <w:b/>
          <w:bCs/>
          <w:sz w:val="36"/>
          <w:szCs w:val="36"/>
        </w:rPr>
      </w:pPr>
      <w:r w:rsidRPr="00582B10">
        <w:rPr>
          <w:noProof/>
        </w:rPr>
        <w:pict>
          <v:line id="Straight Connector 5" o:spid="_x0000_s2058" style="position:absolute;left:0;text-align:left;flip:y;z-index:251663360;visibility:visible;mso-position-horizontal:center;mso-position-horizontal-relative:margin" from="0,17.6pt" to="281.6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" strokecolor="#70ad47 [3209]" strokeweight=".5pt">
            <v:stroke joinstyle="miter"/>
            <w10:wrap anchorx="margin"/>
          </v:line>
        </w:pict>
      </w:r>
    </w:p>
    <w:p w:rsidR="00B70DCD" w:rsidRDefault="00B70DCD" w:rsidP="00C82331">
      <w:pPr>
        <w:spacing w:after="0"/>
        <w:jc w:val="center"/>
        <w:rPr>
          <w:rFonts w:cs="Times New Roman"/>
          <w:b/>
          <w:bCs/>
          <w:sz w:val="36"/>
          <w:szCs w:val="36"/>
        </w:rPr>
      </w:pPr>
    </w:p>
    <w:p w:rsidR="00A45533" w:rsidRPr="00925EB5" w:rsidRDefault="00A45533" w:rsidP="00A45533">
      <w:pPr>
        <w:spacing w:after="0" w:line="360" w:lineRule="auto"/>
        <w:jc w:val="center"/>
        <w:rPr>
          <w:rFonts w:cs="Times New Roman"/>
          <w:b/>
          <w:bCs/>
          <w:noProof/>
          <w:sz w:val="32"/>
          <w:szCs w:val="32"/>
        </w:rPr>
      </w:pPr>
      <w:r w:rsidRPr="00925EB5">
        <w:rPr>
          <w:rFonts w:cs="Times New Roman"/>
          <w:b/>
          <w:bCs/>
          <w:noProof/>
          <w:sz w:val="32"/>
          <w:szCs w:val="32"/>
        </w:rPr>
        <w:t xml:space="preserve">Dr Miodrag Radinović, </w:t>
      </w:r>
      <w:r>
        <w:rPr>
          <w:rFonts w:cs="Times New Roman"/>
          <w:b/>
          <w:bCs/>
          <w:noProof/>
          <w:sz w:val="32"/>
          <w:szCs w:val="32"/>
        </w:rPr>
        <w:t xml:space="preserve">redovni </w:t>
      </w:r>
      <w:r w:rsidRPr="00925EB5">
        <w:rPr>
          <w:rFonts w:cs="Times New Roman"/>
          <w:b/>
          <w:bCs/>
          <w:noProof/>
          <w:sz w:val="32"/>
          <w:szCs w:val="32"/>
        </w:rPr>
        <w:t>profesor</w:t>
      </w:r>
    </w:p>
    <w:p w:rsidR="00A45533" w:rsidRPr="00925EB5" w:rsidRDefault="00A45533" w:rsidP="00A45533">
      <w:pPr>
        <w:spacing w:after="0" w:line="360" w:lineRule="auto"/>
        <w:jc w:val="center"/>
        <w:rPr>
          <w:rFonts w:cs="Times New Roman"/>
          <w:noProof/>
          <w:sz w:val="28"/>
          <w:szCs w:val="28"/>
        </w:rPr>
      </w:pPr>
      <w:r>
        <w:rPr>
          <w:rFonts w:cs="Times New Roman"/>
          <w:noProof/>
          <w:sz w:val="28"/>
          <w:szCs w:val="28"/>
        </w:rPr>
        <w:t>za</w:t>
      </w:r>
      <w:r w:rsidRPr="00925EB5">
        <w:rPr>
          <w:rFonts w:cs="Times New Roman"/>
          <w:noProof/>
          <w:sz w:val="28"/>
          <w:szCs w:val="28"/>
        </w:rPr>
        <w:t xml:space="preserve"> užu naučnu oblast Bolesti životinja i higijena animalnih proizvoda</w:t>
      </w:r>
    </w:p>
    <w:p w:rsidR="00A45533" w:rsidRPr="00B70DCD" w:rsidRDefault="00A45533" w:rsidP="00A45533">
      <w:pPr>
        <w:spacing w:after="0" w:line="360" w:lineRule="auto"/>
        <w:jc w:val="center"/>
        <w:rPr>
          <w:rFonts w:cs="Times New Roman"/>
          <w:b/>
          <w:bCs/>
          <w:noProof/>
          <w:sz w:val="28"/>
          <w:szCs w:val="28"/>
        </w:rPr>
      </w:pPr>
      <w:r w:rsidRPr="00B70DCD">
        <w:rPr>
          <w:rFonts w:cs="Times New Roman"/>
          <w:b/>
          <w:bCs/>
          <w:noProof/>
          <w:sz w:val="28"/>
          <w:szCs w:val="28"/>
        </w:rPr>
        <w:t>Poljoprivredni fakultet, Novi Sad</w:t>
      </w:r>
    </w:p>
    <w:p w:rsidR="00A45533" w:rsidRPr="00B70DCD" w:rsidRDefault="00A45533" w:rsidP="00A45533">
      <w:pPr>
        <w:spacing w:after="0" w:line="360" w:lineRule="auto"/>
        <w:jc w:val="center"/>
        <w:rPr>
          <w:rFonts w:cs="Times New Roman"/>
          <w:b/>
          <w:bCs/>
          <w:i/>
          <w:iCs/>
          <w:sz w:val="28"/>
          <w:szCs w:val="28"/>
        </w:rPr>
      </w:pPr>
      <w:r w:rsidRPr="00B70DCD">
        <w:rPr>
          <w:rFonts w:cs="Times New Roman"/>
          <w:b/>
          <w:bCs/>
          <w:i/>
          <w:iCs/>
          <w:noProof/>
          <w:sz w:val="28"/>
          <w:szCs w:val="28"/>
        </w:rPr>
        <w:t>Departman za veterinarsku medicinu</w:t>
      </w:r>
    </w:p>
    <w:p w:rsidR="00925EB5" w:rsidRDefault="00925EB5" w:rsidP="00C82331">
      <w:pPr>
        <w:spacing w:after="0"/>
        <w:jc w:val="center"/>
        <w:rPr>
          <w:rFonts w:cs="Times New Roman"/>
          <w:b/>
          <w:bCs/>
          <w:sz w:val="36"/>
          <w:szCs w:val="36"/>
        </w:rPr>
      </w:pPr>
    </w:p>
    <w:p w:rsidR="00B70DCD" w:rsidRDefault="00BE5135" w:rsidP="00C82331">
      <w:pPr>
        <w:spacing w:after="0"/>
        <w:jc w:val="center"/>
        <w:rPr>
          <w:rFonts w:cs="Times New Roman"/>
          <w:b/>
          <w:bCs/>
          <w:sz w:val="36"/>
          <w:szCs w:val="36"/>
        </w:rPr>
      </w:pPr>
      <w:r>
        <w:rPr>
          <w:rFonts w:cs="Times New Roman"/>
          <w:b/>
          <w:bCs/>
          <w:noProof/>
          <w:sz w:val="36"/>
          <w:szCs w:val="36"/>
        </w:rPr>
        <w:drawing>
          <wp:inline distT="0" distB="0" distL="0" distR="0">
            <wp:extent cx="3584575" cy="241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4575" cy="24130"/>
                    </a:xfrm>
                    <a:prstGeom prst="rect">
                      <a:avLst/>
                    </a:prstGeom>
                    <a:noFill/>
                  </pic:spPr>
                </pic:pic>
              </a:graphicData>
            </a:graphic>
          </wp:inline>
        </w:drawing>
      </w:r>
    </w:p>
    <w:p w:rsidR="00B70DCD" w:rsidRDefault="00B70DCD" w:rsidP="00C82331">
      <w:pPr>
        <w:spacing w:after="0"/>
        <w:jc w:val="center"/>
        <w:rPr>
          <w:rFonts w:cs="Times New Roman"/>
          <w:b/>
          <w:bCs/>
          <w:sz w:val="36"/>
          <w:szCs w:val="36"/>
        </w:rPr>
      </w:pPr>
    </w:p>
    <w:p w:rsidR="00A45533" w:rsidRPr="00B70DCD" w:rsidRDefault="00A45533" w:rsidP="00A45533">
      <w:pPr>
        <w:spacing w:after="0" w:line="360" w:lineRule="auto"/>
        <w:jc w:val="center"/>
        <w:rPr>
          <w:rFonts w:cs="Times New Roman"/>
          <w:b/>
          <w:bCs/>
          <w:sz w:val="32"/>
          <w:szCs w:val="32"/>
        </w:rPr>
      </w:pPr>
      <w:r w:rsidRPr="00B70DCD">
        <w:rPr>
          <w:rFonts w:cs="Times New Roman"/>
          <w:b/>
          <w:bCs/>
          <w:sz w:val="32"/>
          <w:szCs w:val="32"/>
        </w:rPr>
        <w:t>Dr</w:t>
      </w:r>
      <w:r>
        <w:rPr>
          <w:rFonts w:cs="Times New Roman"/>
          <w:b/>
          <w:bCs/>
          <w:sz w:val="32"/>
          <w:szCs w:val="32"/>
        </w:rPr>
        <w:t xml:space="preserve"> Mihajlo Erdeljan, </w:t>
      </w:r>
      <w:proofErr w:type="spellStart"/>
      <w:r>
        <w:rPr>
          <w:rFonts w:cs="Times New Roman"/>
          <w:b/>
          <w:bCs/>
          <w:sz w:val="32"/>
          <w:szCs w:val="32"/>
        </w:rPr>
        <w:t>vanredni</w:t>
      </w:r>
      <w:proofErr w:type="spellEnd"/>
      <w:r w:rsidRPr="00B70DCD">
        <w:rPr>
          <w:rFonts w:cs="Times New Roman"/>
          <w:b/>
          <w:bCs/>
          <w:sz w:val="32"/>
          <w:szCs w:val="32"/>
        </w:rPr>
        <w:t xml:space="preserve"> </w:t>
      </w:r>
      <w:proofErr w:type="spellStart"/>
      <w:r w:rsidRPr="00B70DCD">
        <w:rPr>
          <w:rFonts w:cs="Times New Roman"/>
          <w:b/>
          <w:bCs/>
          <w:sz w:val="32"/>
          <w:szCs w:val="32"/>
        </w:rPr>
        <w:t>profesor</w:t>
      </w:r>
      <w:proofErr w:type="spellEnd"/>
    </w:p>
    <w:p w:rsidR="00A45533" w:rsidRPr="00B70DCD" w:rsidRDefault="00A45533" w:rsidP="00A45533">
      <w:pPr>
        <w:spacing w:after="0" w:line="360" w:lineRule="auto"/>
        <w:jc w:val="center"/>
        <w:rPr>
          <w:rFonts w:cs="Times New Roman"/>
          <w:b/>
          <w:bCs/>
          <w:sz w:val="28"/>
          <w:szCs w:val="28"/>
        </w:rPr>
      </w:pPr>
      <w:proofErr w:type="spellStart"/>
      <w:proofErr w:type="gramStart"/>
      <w:r>
        <w:rPr>
          <w:rFonts w:cs="Times New Roman"/>
          <w:sz w:val="28"/>
          <w:szCs w:val="28"/>
        </w:rPr>
        <w:t>z</w:t>
      </w:r>
      <w:r w:rsidRPr="00B70DCD">
        <w:rPr>
          <w:rFonts w:cs="Times New Roman"/>
          <w:sz w:val="28"/>
          <w:szCs w:val="28"/>
        </w:rPr>
        <w:t>a</w:t>
      </w:r>
      <w:proofErr w:type="spellEnd"/>
      <w:proofErr w:type="gramEnd"/>
      <w:r w:rsidRPr="00B70DCD">
        <w:rPr>
          <w:rFonts w:cs="Times New Roman"/>
          <w:sz w:val="28"/>
          <w:szCs w:val="28"/>
        </w:rPr>
        <w:t xml:space="preserve"> </w:t>
      </w:r>
      <w:proofErr w:type="spellStart"/>
      <w:r w:rsidRPr="00B70DCD">
        <w:rPr>
          <w:rFonts w:cs="Times New Roman"/>
          <w:sz w:val="28"/>
          <w:szCs w:val="28"/>
        </w:rPr>
        <w:t>užu</w:t>
      </w:r>
      <w:proofErr w:type="spellEnd"/>
      <w:r w:rsidRPr="00B70DCD">
        <w:rPr>
          <w:rFonts w:cs="Times New Roman"/>
          <w:sz w:val="28"/>
          <w:szCs w:val="28"/>
        </w:rPr>
        <w:t xml:space="preserve"> </w:t>
      </w:r>
      <w:proofErr w:type="spellStart"/>
      <w:r w:rsidRPr="00B70DCD">
        <w:rPr>
          <w:rFonts w:cs="Times New Roman"/>
          <w:sz w:val="28"/>
          <w:szCs w:val="28"/>
        </w:rPr>
        <w:t>naučnu</w:t>
      </w:r>
      <w:proofErr w:type="spellEnd"/>
      <w:r w:rsidRPr="00B70DCD">
        <w:rPr>
          <w:rFonts w:cs="Times New Roman"/>
          <w:sz w:val="28"/>
          <w:szCs w:val="28"/>
        </w:rPr>
        <w:t xml:space="preserve"> oblast </w:t>
      </w:r>
      <w:r w:rsidRPr="00925EB5">
        <w:rPr>
          <w:rFonts w:cs="Times New Roman"/>
          <w:noProof/>
          <w:sz w:val="28"/>
          <w:szCs w:val="28"/>
        </w:rPr>
        <w:t>Bolesti životinja i higijena animalnih proizvoda</w:t>
      </w:r>
      <w:r w:rsidRPr="00B70DCD">
        <w:rPr>
          <w:rFonts w:cs="Times New Roman"/>
          <w:b/>
          <w:bCs/>
          <w:sz w:val="28"/>
          <w:szCs w:val="28"/>
        </w:rPr>
        <w:t xml:space="preserve"> </w:t>
      </w:r>
      <w:proofErr w:type="spellStart"/>
      <w:r w:rsidRPr="00B70DCD">
        <w:rPr>
          <w:rFonts w:cs="Times New Roman"/>
          <w:b/>
          <w:bCs/>
          <w:sz w:val="28"/>
          <w:szCs w:val="28"/>
        </w:rPr>
        <w:t>Poljoprivredni</w:t>
      </w:r>
      <w:proofErr w:type="spellEnd"/>
      <w:r w:rsidRPr="00B70DCD">
        <w:rPr>
          <w:rFonts w:cs="Times New Roman"/>
          <w:b/>
          <w:bCs/>
          <w:sz w:val="28"/>
          <w:szCs w:val="28"/>
        </w:rPr>
        <w:t xml:space="preserve"> </w:t>
      </w:r>
      <w:proofErr w:type="spellStart"/>
      <w:r w:rsidRPr="00B70DCD">
        <w:rPr>
          <w:rFonts w:cs="Times New Roman"/>
          <w:b/>
          <w:bCs/>
          <w:sz w:val="28"/>
          <w:szCs w:val="28"/>
        </w:rPr>
        <w:t>fakultet</w:t>
      </w:r>
      <w:proofErr w:type="spellEnd"/>
      <w:r w:rsidRPr="00B70DCD">
        <w:rPr>
          <w:rFonts w:cs="Times New Roman"/>
          <w:b/>
          <w:bCs/>
          <w:sz w:val="28"/>
          <w:szCs w:val="28"/>
        </w:rPr>
        <w:t>, Novi Sad</w:t>
      </w:r>
    </w:p>
    <w:p w:rsidR="00A45533" w:rsidRDefault="00A45533" w:rsidP="00A45533">
      <w:pPr>
        <w:spacing w:after="0" w:line="360" w:lineRule="auto"/>
        <w:jc w:val="center"/>
        <w:rPr>
          <w:rFonts w:cs="Times New Roman"/>
          <w:b/>
          <w:bCs/>
          <w:i/>
          <w:iCs/>
          <w:sz w:val="28"/>
          <w:szCs w:val="28"/>
        </w:rPr>
      </w:pPr>
      <w:proofErr w:type="spellStart"/>
      <w:r w:rsidRPr="00B70DCD">
        <w:rPr>
          <w:rFonts w:cs="Times New Roman"/>
          <w:b/>
          <w:bCs/>
          <w:i/>
          <w:iCs/>
          <w:sz w:val="28"/>
          <w:szCs w:val="28"/>
        </w:rPr>
        <w:t>Departman</w:t>
      </w:r>
      <w:proofErr w:type="spellEnd"/>
      <w:r w:rsidRPr="00B70DCD">
        <w:rPr>
          <w:rFonts w:cs="Times New Roman"/>
          <w:b/>
          <w:bCs/>
          <w:i/>
          <w:iCs/>
          <w:sz w:val="28"/>
          <w:szCs w:val="28"/>
        </w:rPr>
        <w:t xml:space="preserve"> </w:t>
      </w:r>
      <w:proofErr w:type="spellStart"/>
      <w:r w:rsidRPr="00B70DCD">
        <w:rPr>
          <w:rFonts w:cs="Times New Roman"/>
          <w:b/>
          <w:bCs/>
          <w:i/>
          <w:iCs/>
          <w:sz w:val="28"/>
          <w:szCs w:val="28"/>
        </w:rPr>
        <w:t>za</w:t>
      </w:r>
      <w:proofErr w:type="spellEnd"/>
      <w:r w:rsidRPr="00B70DCD">
        <w:rPr>
          <w:rFonts w:cs="Times New Roman"/>
          <w:b/>
          <w:bCs/>
          <w:i/>
          <w:iCs/>
          <w:sz w:val="28"/>
          <w:szCs w:val="28"/>
        </w:rPr>
        <w:t xml:space="preserve"> </w:t>
      </w:r>
      <w:proofErr w:type="spellStart"/>
      <w:r w:rsidRPr="00B70DCD">
        <w:rPr>
          <w:rFonts w:cs="Times New Roman"/>
          <w:b/>
          <w:bCs/>
          <w:i/>
          <w:iCs/>
          <w:sz w:val="28"/>
          <w:szCs w:val="28"/>
        </w:rPr>
        <w:t>veterinarsku</w:t>
      </w:r>
      <w:proofErr w:type="spellEnd"/>
      <w:r w:rsidRPr="00B70DCD">
        <w:rPr>
          <w:rFonts w:cs="Times New Roman"/>
          <w:b/>
          <w:bCs/>
          <w:i/>
          <w:iCs/>
          <w:sz w:val="28"/>
          <w:szCs w:val="28"/>
        </w:rPr>
        <w:t xml:space="preserve"> </w:t>
      </w:r>
      <w:proofErr w:type="spellStart"/>
      <w:r w:rsidRPr="00B70DCD">
        <w:rPr>
          <w:rFonts w:cs="Times New Roman"/>
          <w:b/>
          <w:bCs/>
          <w:i/>
          <w:iCs/>
          <w:sz w:val="28"/>
          <w:szCs w:val="28"/>
        </w:rPr>
        <w:t>medicinu</w:t>
      </w:r>
      <w:proofErr w:type="spellEnd"/>
    </w:p>
    <w:p w:rsidR="00B70DCD" w:rsidRDefault="00B70DCD" w:rsidP="00B70DCD">
      <w:pPr>
        <w:spacing w:after="0" w:line="360" w:lineRule="auto"/>
        <w:rPr>
          <w:rFonts w:cs="Times New Roman"/>
          <w:b/>
          <w:bCs/>
          <w:sz w:val="36"/>
          <w:szCs w:val="36"/>
        </w:rPr>
      </w:pPr>
    </w:p>
    <w:p w:rsidR="00BE5135" w:rsidRDefault="00582B10" w:rsidP="00B70DCD">
      <w:pPr>
        <w:spacing w:after="0" w:line="360" w:lineRule="auto"/>
        <w:rPr>
          <w:rFonts w:cs="Times New Roman"/>
          <w:b/>
          <w:bCs/>
          <w:sz w:val="36"/>
          <w:szCs w:val="36"/>
        </w:rPr>
      </w:pPr>
      <w:r w:rsidRPr="00582B10">
        <w:rPr>
          <w:noProof/>
        </w:rPr>
        <w:pict>
          <v:line id="Straight Connector 9" o:spid="_x0000_s2057" style="position:absolute;left:0;text-align:left;flip:y;z-index:251665408;visibility:visible;mso-position-horizontal:center;mso-position-horizontal-relative:margin" from="0,17.8pt" to="281.6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" strokecolor="#70ad47 [3209]" strokeweight=".5pt">
            <v:stroke joinstyle="miter"/>
            <w10:wrap anchorx="margin"/>
          </v:line>
        </w:pict>
      </w:r>
    </w:p>
    <w:p w:rsidR="00B70DCD" w:rsidRDefault="00B70DCD" w:rsidP="00B70DCD">
      <w:pPr>
        <w:spacing w:after="0" w:line="360" w:lineRule="auto"/>
        <w:rPr>
          <w:rFonts w:cs="Times New Roman"/>
          <w:b/>
          <w:bCs/>
          <w:sz w:val="36"/>
          <w:szCs w:val="36"/>
        </w:rPr>
      </w:pPr>
    </w:p>
    <w:p w:rsidR="00A45533" w:rsidRPr="00B70DCD" w:rsidRDefault="00A45533" w:rsidP="00A45533">
      <w:pPr>
        <w:spacing w:after="0" w:line="360" w:lineRule="auto"/>
        <w:jc w:val="center"/>
        <w:rPr>
          <w:rFonts w:cs="Times New Roman"/>
          <w:b/>
          <w:bCs/>
          <w:sz w:val="32"/>
          <w:szCs w:val="32"/>
        </w:rPr>
      </w:pPr>
      <w:r w:rsidRPr="00B70DCD">
        <w:rPr>
          <w:rFonts w:cs="Times New Roman"/>
          <w:b/>
          <w:bCs/>
          <w:sz w:val="32"/>
          <w:szCs w:val="32"/>
        </w:rPr>
        <w:t xml:space="preserve">Dr Ivana </w:t>
      </w:r>
      <w:proofErr w:type="spellStart"/>
      <w:r w:rsidRPr="00B70DCD">
        <w:rPr>
          <w:rFonts w:cs="Times New Roman"/>
          <w:b/>
          <w:bCs/>
          <w:sz w:val="32"/>
          <w:szCs w:val="32"/>
        </w:rPr>
        <w:t>Davidov</w:t>
      </w:r>
      <w:proofErr w:type="spellEnd"/>
      <w:r w:rsidRPr="00B70DCD">
        <w:rPr>
          <w:rFonts w:cs="Times New Roman"/>
          <w:b/>
          <w:bCs/>
          <w:sz w:val="32"/>
          <w:szCs w:val="32"/>
        </w:rPr>
        <w:t>,</w:t>
      </w:r>
      <w:r>
        <w:rPr>
          <w:rFonts w:cs="Times New Roman"/>
          <w:b/>
          <w:bCs/>
          <w:sz w:val="32"/>
          <w:szCs w:val="32"/>
        </w:rPr>
        <w:t xml:space="preserve"> </w:t>
      </w:r>
      <w:proofErr w:type="spellStart"/>
      <w:r>
        <w:rPr>
          <w:rFonts w:cs="Times New Roman"/>
          <w:b/>
          <w:bCs/>
          <w:sz w:val="32"/>
          <w:szCs w:val="32"/>
        </w:rPr>
        <w:t>redovni</w:t>
      </w:r>
      <w:proofErr w:type="spellEnd"/>
      <w:r w:rsidRPr="00B70DCD">
        <w:rPr>
          <w:rFonts w:cs="Times New Roman"/>
          <w:b/>
          <w:bCs/>
          <w:sz w:val="32"/>
          <w:szCs w:val="32"/>
        </w:rPr>
        <w:t xml:space="preserve"> </w:t>
      </w:r>
      <w:proofErr w:type="spellStart"/>
      <w:r w:rsidRPr="00B70DCD">
        <w:rPr>
          <w:rFonts w:cs="Times New Roman"/>
          <w:b/>
          <w:bCs/>
          <w:sz w:val="32"/>
          <w:szCs w:val="32"/>
        </w:rPr>
        <w:t>profesor</w:t>
      </w:r>
      <w:proofErr w:type="spellEnd"/>
    </w:p>
    <w:p w:rsidR="00A45533" w:rsidRPr="00B70DCD" w:rsidRDefault="00A45533" w:rsidP="00A45533">
      <w:pPr>
        <w:spacing w:after="0" w:line="360" w:lineRule="auto"/>
        <w:jc w:val="center"/>
        <w:rPr>
          <w:rFonts w:cs="Times New Roman"/>
          <w:sz w:val="28"/>
          <w:szCs w:val="28"/>
        </w:rPr>
      </w:pPr>
      <w:proofErr w:type="spellStart"/>
      <w:proofErr w:type="gramStart"/>
      <w:r>
        <w:rPr>
          <w:rFonts w:cs="Times New Roman"/>
          <w:sz w:val="28"/>
          <w:szCs w:val="28"/>
        </w:rPr>
        <w:t>z</w:t>
      </w:r>
      <w:r w:rsidRPr="00B70DCD">
        <w:rPr>
          <w:rFonts w:cs="Times New Roman"/>
          <w:sz w:val="28"/>
          <w:szCs w:val="28"/>
        </w:rPr>
        <w:t>a</w:t>
      </w:r>
      <w:proofErr w:type="spellEnd"/>
      <w:proofErr w:type="gramEnd"/>
      <w:r w:rsidRPr="00B70DCD">
        <w:rPr>
          <w:rFonts w:cs="Times New Roman"/>
          <w:sz w:val="28"/>
          <w:szCs w:val="28"/>
        </w:rPr>
        <w:t xml:space="preserve"> </w:t>
      </w:r>
      <w:proofErr w:type="spellStart"/>
      <w:r w:rsidRPr="00B70DCD">
        <w:rPr>
          <w:rFonts w:cs="Times New Roman"/>
          <w:sz w:val="28"/>
          <w:szCs w:val="28"/>
        </w:rPr>
        <w:t>užu</w:t>
      </w:r>
      <w:proofErr w:type="spellEnd"/>
      <w:r w:rsidRPr="00B70DCD">
        <w:rPr>
          <w:rFonts w:cs="Times New Roman"/>
          <w:sz w:val="28"/>
          <w:szCs w:val="28"/>
        </w:rPr>
        <w:t xml:space="preserve"> </w:t>
      </w:r>
      <w:proofErr w:type="spellStart"/>
      <w:r w:rsidRPr="00B70DCD">
        <w:rPr>
          <w:rFonts w:cs="Times New Roman"/>
          <w:sz w:val="28"/>
          <w:szCs w:val="28"/>
        </w:rPr>
        <w:t>naučnu</w:t>
      </w:r>
      <w:proofErr w:type="spellEnd"/>
      <w:r w:rsidRPr="00B70DCD">
        <w:rPr>
          <w:rFonts w:cs="Times New Roman"/>
          <w:sz w:val="28"/>
          <w:szCs w:val="28"/>
        </w:rPr>
        <w:t xml:space="preserve"> oblast </w:t>
      </w:r>
      <w:proofErr w:type="spellStart"/>
      <w:r w:rsidRPr="00B70DCD">
        <w:rPr>
          <w:rFonts w:cs="Times New Roman"/>
          <w:sz w:val="28"/>
          <w:szCs w:val="28"/>
        </w:rPr>
        <w:t>Patologija</w:t>
      </w:r>
      <w:proofErr w:type="spellEnd"/>
    </w:p>
    <w:p w:rsidR="00A45533" w:rsidRDefault="00A45533" w:rsidP="00A45533">
      <w:pPr>
        <w:spacing w:after="0" w:line="360" w:lineRule="auto"/>
        <w:jc w:val="center"/>
        <w:rPr>
          <w:rFonts w:cs="Times New Roman"/>
          <w:b/>
          <w:bCs/>
          <w:sz w:val="28"/>
          <w:szCs w:val="28"/>
        </w:rPr>
      </w:pPr>
      <w:proofErr w:type="spellStart"/>
      <w:r>
        <w:rPr>
          <w:rFonts w:cs="Times New Roman"/>
          <w:b/>
          <w:bCs/>
          <w:sz w:val="28"/>
          <w:szCs w:val="28"/>
        </w:rPr>
        <w:t>Poljoprivredni</w:t>
      </w:r>
      <w:proofErr w:type="spellEnd"/>
      <w:r>
        <w:rPr>
          <w:rFonts w:cs="Times New Roman"/>
          <w:b/>
          <w:bCs/>
          <w:sz w:val="28"/>
          <w:szCs w:val="28"/>
        </w:rPr>
        <w:t xml:space="preserve"> </w:t>
      </w:r>
      <w:proofErr w:type="spellStart"/>
      <w:r>
        <w:rPr>
          <w:rFonts w:cs="Times New Roman"/>
          <w:b/>
          <w:bCs/>
          <w:sz w:val="28"/>
          <w:szCs w:val="28"/>
        </w:rPr>
        <w:t>fakultet</w:t>
      </w:r>
      <w:proofErr w:type="spellEnd"/>
    </w:p>
    <w:p w:rsidR="00A45533" w:rsidRDefault="00A45533" w:rsidP="00A45533">
      <w:pPr>
        <w:spacing w:after="0" w:line="360" w:lineRule="auto"/>
        <w:jc w:val="center"/>
        <w:rPr>
          <w:rFonts w:cs="Times New Roman"/>
          <w:b/>
          <w:bCs/>
          <w:i/>
          <w:iCs/>
          <w:sz w:val="28"/>
          <w:szCs w:val="28"/>
        </w:rPr>
      </w:pPr>
      <w:proofErr w:type="spellStart"/>
      <w:r>
        <w:rPr>
          <w:rFonts w:cs="Times New Roman"/>
          <w:b/>
          <w:bCs/>
          <w:i/>
          <w:iCs/>
          <w:sz w:val="28"/>
          <w:szCs w:val="28"/>
        </w:rPr>
        <w:t>Departman</w:t>
      </w:r>
      <w:proofErr w:type="spellEnd"/>
      <w:r>
        <w:rPr>
          <w:rFonts w:cs="Times New Roman"/>
          <w:b/>
          <w:bCs/>
          <w:i/>
          <w:iCs/>
          <w:sz w:val="28"/>
          <w:szCs w:val="28"/>
        </w:rPr>
        <w:t xml:space="preserve"> </w:t>
      </w:r>
      <w:proofErr w:type="spellStart"/>
      <w:r>
        <w:rPr>
          <w:rFonts w:cs="Times New Roman"/>
          <w:b/>
          <w:bCs/>
          <w:i/>
          <w:iCs/>
          <w:sz w:val="28"/>
          <w:szCs w:val="28"/>
        </w:rPr>
        <w:t>za</w:t>
      </w:r>
      <w:proofErr w:type="spellEnd"/>
      <w:r>
        <w:rPr>
          <w:rFonts w:cs="Times New Roman"/>
          <w:b/>
          <w:bCs/>
          <w:i/>
          <w:iCs/>
          <w:sz w:val="28"/>
          <w:szCs w:val="28"/>
        </w:rPr>
        <w:t xml:space="preserve"> </w:t>
      </w:r>
      <w:proofErr w:type="spellStart"/>
      <w:r>
        <w:rPr>
          <w:rFonts w:cs="Times New Roman"/>
          <w:b/>
          <w:bCs/>
          <w:i/>
          <w:iCs/>
          <w:sz w:val="28"/>
          <w:szCs w:val="28"/>
        </w:rPr>
        <w:t>veterinarsku</w:t>
      </w:r>
      <w:proofErr w:type="spellEnd"/>
      <w:r>
        <w:rPr>
          <w:rFonts w:cs="Times New Roman"/>
          <w:b/>
          <w:bCs/>
          <w:i/>
          <w:iCs/>
          <w:sz w:val="28"/>
          <w:szCs w:val="28"/>
        </w:rPr>
        <w:t xml:space="preserve"> </w:t>
      </w:r>
      <w:proofErr w:type="spellStart"/>
      <w:r>
        <w:rPr>
          <w:rFonts w:cs="Times New Roman"/>
          <w:b/>
          <w:bCs/>
          <w:i/>
          <w:iCs/>
          <w:sz w:val="28"/>
          <w:szCs w:val="28"/>
        </w:rPr>
        <w:t>medicinu</w:t>
      </w:r>
      <w:proofErr w:type="spellEnd"/>
    </w:p>
    <w:p w:rsidR="00BE5135" w:rsidRDefault="00BE5135" w:rsidP="00B70DCD">
      <w:pPr>
        <w:spacing w:after="0" w:line="360" w:lineRule="auto"/>
        <w:jc w:val="center"/>
        <w:rPr>
          <w:rFonts w:cs="Times New Roman"/>
          <w:b/>
          <w:bCs/>
          <w:i/>
          <w:iCs/>
          <w:sz w:val="28"/>
          <w:szCs w:val="28"/>
        </w:rPr>
      </w:pPr>
    </w:p>
    <w:p w:rsidR="00BE5135" w:rsidRDefault="00BE5135" w:rsidP="00B70DCD">
      <w:pPr>
        <w:spacing w:after="0" w:line="360" w:lineRule="auto"/>
        <w:jc w:val="center"/>
        <w:rPr>
          <w:rFonts w:cs="Times New Roman"/>
          <w:b/>
          <w:bCs/>
          <w:i/>
          <w:iCs/>
          <w:sz w:val="28"/>
          <w:szCs w:val="28"/>
        </w:rPr>
      </w:pPr>
    </w:p>
    <w:p w:rsidR="00642C32" w:rsidRDefault="00642C32" w:rsidP="00B70DCD">
      <w:pPr>
        <w:spacing w:after="0" w:line="360" w:lineRule="auto"/>
        <w:jc w:val="center"/>
        <w:rPr>
          <w:rFonts w:cs="Times New Roman"/>
          <w:sz w:val="28"/>
          <w:szCs w:val="28"/>
        </w:rPr>
      </w:pPr>
      <w:proofErr w:type="spellStart"/>
      <w:r>
        <w:rPr>
          <w:rFonts w:cs="Times New Roman"/>
          <w:sz w:val="28"/>
          <w:szCs w:val="28"/>
        </w:rPr>
        <w:lastRenderedPageBreak/>
        <w:t>Rezime</w:t>
      </w:r>
      <w:proofErr w:type="spellEnd"/>
    </w:p>
    <w:p w:rsidR="00A45533" w:rsidRDefault="00A45533" w:rsidP="00B70DCD">
      <w:pPr>
        <w:spacing w:after="0" w:line="360" w:lineRule="auto"/>
        <w:jc w:val="center"/>
        <w:rPr>
          <w:rFonts w:cs="Times New Roman"/>
          <w:sz w:val="28"/>
          <w:szCs w:val="28"/>
        </w:rPr>
      </w:pPr>
    </w:p>
    <w:p w:rsidR="00A45533" w:rsidRPr="00C7013C" w:rsidRDefault="00A45533" w:rsidP="00A45533">
      <w:pPr>
        <w:spacing w:after="0" w:line="360" w:lineRule="auto"/>
        <w:rPr>
          <w:rFonts w:cs="Times New Roman"/>
          <w:szCs w:val="24"/>
        </w:rPr>
      </w:pPr>
      <w:proofErr w:type="spellStart"/>
      <w:proofErr w:type="gramStart"/>
      <w:r w:rsidRPr="00C7013C">
        <w:rPr>
          <w:rFonts w:cs="Times New Roman"/>
          <w:szCs w:val="24"/>
        </w:rPr>
        <w:t>Zdravstveni</w:t>
      </w:r>
      <w:proofErr w:type="spellEnd"/>
      <w:r w:rsidRPr="00C7013C">
        <w:rPr>
          <w:rFonts w:cs="Times New Roman"/>
          <w:szCs w:val="24"/>
        </w:rPr>
        <w:t xml:space="preserve"> status </w:t>
      </w:r>
      <w:proofErr w:type="spellStart"/>
      <w:r w:rsidRPr="00C7013C">
        <w:rPr>
          <w:rFonts w:cs="Times New Roman"/>
          <w:szCs w:val="24"/>
        </w:rPr>
        <w:t>teladi</w:t>
      </w:r>
      <w:proofErr w:type="spellEnd"/>
      <w:r w:rsidRPr="00C7013C">
        <w:rPr>
          <w:rFonts w:cs="Times New Roman"/>
          <w:szCs w:val="24"/>
        </w:rPr>
        <w:t xml:space="preserve"> u </w:t>
      </w:r>
      <w:proofErr w:type="spellStart"/>
      <w:r w:rsidRPr="00C7013C">
        <w:rPr>
          <w:rFonts w:cs="Times New Roman"/>
          <w:szCs w:val="24"/>
        </w:rPr>
        <w:t>prvim</w:t>
      </w:r>
      <w:proofErr w:type="spellEnd"/>
      <w:r w:rsidRPr="00C7013C">
        <w:rPr>
          <w:rFonts w:cs="Times New Roman"/>
          <w:szCs w:val="24"/>
        </w:rPr>
        <w:t xml:space="preserve"> </w:t>
      </w:r>
      <w:proofErr w:type="spellStart"/>
      <w:r w:rsidRPr="00C7013C">
        <w:rPr>
          <w:rFonts w:cs="Times New Roman"/>
          <w:szCs w:val="24"/>
        </w:rPr>
        <w:t>nedeljama</w:t>
      </w:r>
      <w:proofErr w:type="spellEnd"/>
      <w:r w:rsidRPr="00C7013C">
        <w:rPr>
          <w:rFonts w:cs="Times New Roman"/>
          <w:szCs w:val="24"/>
        </w:rPr>
        <w:t xml:space="preserve"> </w:t>
      </w:r>
      <w:proofErr w:type="spellStart"/>
      <w:r w:rsidRPr="00C7013C">
        <w:rPr>
          <w:rFonts w:cs="Times New Roman"/>
          <w:szCs w:val="24"/>
        </w:rPr>
        <w:t>života</w:t>
      </w:r>
      <w:proofErr w:type="spellEnd"/>
      <w:r w:rsidRPr="00C7013C">
        <w:rPr>
          <w:rFonts w:cs="Times New Roman"/>
          <w:szCs w:val="24"/>
        </w:rPr>
        <w:t xml:space="preserve"> u </w:t>
      </w:r>
      <w:proofErr w:type="spellStart"/>
      <w:r w:rsidRPr="00C7013C">
        <w:rPr>
          <w:rFonts w:cs="Times New Roman"/>
          <w:szCs w:val="24"/>
        </w:rPr>
        <w:t>najvećoj</w:t>
      </w:r>
      <w:proofErr w:type="spellEnd"/>
      <w:r w:rsidRPr="00C7013C">
        <w:rPr>
          <w:rFonts w:cs="Times New Roman"/>
          <w:szCs w:val="24"/>
        </w:rPr>
        <w:t xml:space="preserve"> </w:t>
      </w:r>
      <w:proofErr w:type="spellStart"/>
      <w:r w:rsidRPr="00C7013C">
        <w:rPr>
          <w:rFonts w:cs="Times New Roman"/>
          <w:szCs w:val="24"/>
        </w:rPr>
        <w:t>meri</w:t>
      </w:r>
      <w:proofErr w:type="spellEnd"/>
      <w:r w:rsidRPr="00C7013C">
        <w:rPr>
          <w:rFonts w:cs="Times New Roman"/>
          <w:szCs w:val="24"/>
        </w:rPr>
        <w:t xml:space="preserve"> </w:t>
      </w:r>
      <w:proofErr w:type="spellStart"/>
      <w:r w:rsidRPr="00C7013C">
        <w:rPr>
          <w:rFonts w:cs="Times New Roman"/>
          <w:szCs w:val="24"/>
        </w:rPr>
        <w:t>definiše</w:t>
      </w:r>
      <w:proofErr w:type="spellEnd"/>
      <w:r w:rsidRPr="00C7013C">
        <w:rPr>
          <w:rFonts w:cs="Times New Roman"/>
          <w:szCs w:val="24"/>
        </w:rPr>
        <w:t xml:space="preserve"> </w:t>
      </w:r>
      <w:proofErr w:type="spellStart"/>
      <w:r w:rsidRPr="00C7013C">
        <w:rPr>
          <w:rFonts w:cs="Times New Roman"/>
          <w:szCs w:val="24"/>
        </w:rPr>
        <w:t>očuvanost</w:t>
      </w:r>
      <w:proofErr w:type="spellEnd"/>
      <w:r w:rsidRPr="00C7013C">
        <w:rPr>
          <w:rFonts w:cs="Times New Roman"/>
          <w:szCs w:val="24"/>
        </w:rPr>
        <w:t xml:space="preserve"> </w:t>
      </w:r>
      <w:proofErr w:type="spellStart"/>
      <w:r w:rsidRPr="00C7013C">
        <w:rPr>
          <w:rFonts w:cs="Times New Roman"/>
          <w:szCs w:val="24"/>
        </w:rPr>
        <w:t>funkcije</w:t>
      </w:r>
      <w:proofErr w:type="spellEnd"/>
      <w:r w:rsidRPr="00C7013C">
        <w:rPr>
          <w:rFonts w:cs="Times New Roman"/>
          <w:szCs w:val="24"/>
        </w:rPr>
        <w:t xml:space="preserve"> </w:t>
      </w:r>
      <w:proofErr w:type="spellStart"/>
      <w:r w:rsidRPr="00C7013C">
        <w:rPr>
          <w:rFonts w:cs="Times New Roman"/>
          <w:szCs w:val="24"/>
        </w:rPr>
        <w:t>digestivnog</w:t>
      </w:r>
      <w:proofErr w:type="spellEnd"/>
      <w:r w:rsidRPr="00C7013C">
        <w:rPr>
          <w:rFonts w:cs="Times New Roman"/>
          <w:szCs w:val="24"/>
        </w:rPr>
        <w:t xml:space="preserve"> </w:t>
      </w:r>
      <w:proofErr w:type="spellStart"/>
      <w:r w:rsidRPr="00C7013C">
        <w:rPr>
          <w:rFonts w:cs="Times New Roman"/>
          <w:szCs w:val="24"/>
        </w:rPr>
        <w:t>trakta</w:t>
      </w:r>
      <w:proofErr w:type="spellEnd"/>
      <w:r w:rsidRPr="00C7013C">
        <w:rPr>
          <w:rFonts w:cs="Times New Roman"/>
          <w:szCs w:val="24"/>
        </w:rPr>
        <w:t>.</w:t>
      </w:r>
      <w:proofErr w:type="gramEnd"/>
      <w:r w:rsidRPr="00C7013C">
        <w:rPr>
          <w:rFonts w:cs="Times New Roman"/>
          <w:szCs w:val="24"/>
        </w:rPr>
        <w:t xml:space="preserve"> </w:t>
      </w:r>
      <w:proofErr w:type="spellStart"/>
      <w:proofErr w:type="gramStart"/>
      <w:r w:rsidRPr="00C7013C">
        <w:rPr>
          <w:rFonts w:cs="Times New Roman"/>
          <w:szCs w:val="24"/>
        </w:rPr>
        <w:t>Najveći</w:t>
      </w:r>
      <w:proofErr w:type="spellEnd"/>
      <w:r w:rsidRPr="00C7013C">
        <w:rPr>
          <w:rFonts w:cs="Times New Roman"/>
          <w:szCs w:val="24"/>
        </w:rPr>
        <w:t xml:space="preserve"> </w:t>
      </w:r>
      <w:proofErr w:type="spellStart"/>
      <w:r w:rsidRPr="00C7013C">
        <w:rPr>
          <w:rFonts w:cs="Times New Roman"/>
          <w:szCs w:val="24"/>
        </w:rPr>
        <w:t>procenat</w:t>
      </w:r>
      <w:proofErr w:type="spellEnd"/>
      <w:r w:rsidRPr="00C7013C">
        <w:rPr>
          <w:rFonts w:cs="Times New Roman"/>
          <w:szCs w:val="24"/>
        </w:rPr>
        <w:t xml:space="preserve"> </w:t>
      </w:r>
      <w:proofErr w:type="spellStart"/>
      <w:r w:rsidRPr="00C7013C">
        <w:rPr>
          <w:rFonts w:cs="Times New Roman"/>
          <w:szCs w:val="24"/>
        </w:rPr>
        <w:t>direktnih</w:t>
      </w:r>
      <w:proofErr w:type="spellEnd"/>
      <w:r w:rsidRPr="00C7013C">
        <w:rPr>
          <w:rFonts w:cs="Times New Roman"/>
          <w:szCs w:val="24"/>
        </w:rPr>
        <w:t xml:space="preserve"> </w:t>
      </w:r>
      <w:proofErr w:type="spellStart"/>
      <w:r w:rsidRPr="00C7013C">
        <w:rPr>
          <w:rFonts w:cs="Times New Roman"/>
          <w:szCs w:val="24"/>
        </w:rPr>
        <w:t>gubitaka</w:t>
      </w:r>
      <w:proofErr w:type="spellEnd"/>
      <w:r w:rsidRPr="00C7013C">
        <w:rPr>
          <w:rFonts w:cs="Times New Roman"/>
          <w:szCs w:val="24"/>
        </w:rPr>
        <w:t xml:space="preserve"> u </w:t>
      </w:r>
      <w:proofErr w:type="spellStart"/>
      <w:r w:rsidRPr="00C7013C">
        <w:rPr>
          <w:rFonts w:cs="Times New Roman"/>
          <w:szCs w:val="24"/>
        </w:rPr>
        <w:t>kategoriji</w:t>
      </w:r>
      <w:proofErr w:type="spellEnd"/>
      <w:r w:rsidRPr="00C7013C">
        <w:rPr>
          <w:rFonts w:cs="Times New Roman"/>
          <w:szCs w:val="24"/>
        </w:rPr>
        <w:t xml:space="preserve"> </w:t>
      </w:r>
      <w:proofErr w:type="spellStart"/>
      <w:r w:rsidRPr="00C7013C">
        <w:rPr>
          <w:rFonts w:cs="Times New Roman"/>
          <w:szCs w:val="24"/>
        </w:rPr>
        <w:t>podmlatka</w:t>
      </w:r>
      <w:proofErr w:type="spellEnd"/>
      <w:r w:rsidRPr="00C7013C">
        <w:rPr>
          <w:rFonts w:cs="Times New Roman"/>
          <w:szCs w:val="24"/>
        </w:rPr>
        <w:t xml:space="preserve"> </w:t>
      </w:r>
      <w:proofErr w:type="spellStart"/>
      <w:r w:rsidRPr="00C7013C">
        <w:rPr>
          <w:rFonts w:cs="Times New Roman"/>
          <w:szCs w:val="24"/>
        </w:rPr>
        <w:t>nastaje</w:t>
      </w:r>
      <w:proofErr w:type="spellEnd"/>
      <w:r w:rsidRPr="00C7013C">
        <w:rPr>
          <w:rFonts w:cs="Times New Roman"/>
          <w:szCs w:val="24"/>
        </w:rPr>
        <w:t xml:space="preserve"> </w:t>
      </w:r>
      <w:proofErr w:type="spellStart"/>
      <w:r w:rsidRPr="00C7013C">
        <w:rPr>
          <w:rFonts w:cs="Times New Roman"/>
          <w:szCs w:val="24"/>
        </w:rPr>
        <w:t>zbog</w:t>
      </w:r>
      <w:proofErr w:type="spellEnd"/>
      <w:r w:rsidRPr="00C7013C">
        <w:rPr>
          <w:rFonts w:cs="Times New Roman"/>
          <w:szCs w:val="24"/>
        </w:rPr>
        <w:t xml:space="preserve"> </w:t>
      </w:r>
      <w:proofErr w:type="spellStart"/>
      <w:r w:rsidRPr="00C7013C">
        <w:rPr>
          <w:rFonts w:cs="Times New Roman"/>
          <w:szCs w:val="24"/>
        </w:rPr>
        <w:t>poremećaja</w:t>
      </w:r>
      <w:proofErr w:type="spellEnd"/>
      <w:r w:rsidRPr="00C7013C">
        <w:rPr>
          <w:rFonts w:cs="Times New Roman"/>
          <w:szCs w:val="24"/>
        </w:rPr>
        <w:t xml:space="preserve"> </w:t>
      </w:r>
      <w:proofErr w:type="spellStart"/>
      <w:r w:rsidRPr="00C7013C">
        <w:rPr>
          <w:rFonts w:cs="Times New Roman"/>
          <w:szCs w:val="24"/>
        </w:rPr>
        <w:t>funkcije</w:t>
      </w:r>
      <w:proofErr w:type="spellEnd"/>
      <w:r w:rsidRPr="00C7013C">
        <w:rPr>
          <w:rFonts w:cs="Times New Roman"/>
          <w:szCs w:val="24"/>
        </w:rPr>
        <w:t xml:space="preserve"> </w:t>
      </w:r>
      <w:proofErr w:type="spellStart"/>
      <w:r w:rsidRPr="00C7013C">
        <w:rPr>
          <w:rFonts w:cs="Times New Roman"/>
          <w:szCs w:val="24"/>
        </w:rPr>
        <w:t>digestivnog</w:t>
      </w:r>
      <w:proofErr w:type="spellEnd"/>
      <w:r w:rsidRPr="00C7013C">
        <w:rPr>
          <w:rFonts w:cs="Times New Roman"/>
          <w:szCs w:val="24"/>
        </w:rPr>
        <w:t xml:space="preserve"> </w:t>
      </w:r>
      <w:proofErr w:type="spellStart"/>
      <w:r w:rsidRPr="00C7013C">
        <w:rPr>
          <w:rFonts w:cs="Times New Roman"/>
          <w:szCs w:val="24"/>
        </w:rPr>
        <w:t>trakta</w:t>
      </w:r>
      <w:proofErr w:type="spellEnd"/>
      <w:r w:rsidRPr="00C7013C">
        <w:rPr>
          <w:rFonts w:cs="Times New Roman"/>
          <w:szCs w:val="24"/>
        </w:rPr>
        <w:t>.</w:t>
      </w:r>
      <w:proofErr w:type="gramEnd"/>
      <w:r w:rsidRPr="00C7013C">
        <w:rPr>
          <w:rFonts w:cs="Times New Roman"/>
          <w:szCs w:val="24"/>
        </w:rPr>
        <w:t xml:space="preserve">  </w:t>
      </w:r>
      <w:proofErr w:type="spellStart"/>
      <w:r w:rsidRPr="00C7013C">
        <w:rPr>
          <w:rFonts w:cs="Times New Roman"/>
          <w:szCs w:val="24"/>
        </w:rPr>
        <w:t>Ishrana</w:t>
      </w:r>
      <w:proofErr w:type="spellEnd"/>
      <w:r w:rsidRPr="00C7013C">
        <w:rPr>
          <w:rFonts w:cs="Times New Roman"/>
          <w:szCs w:val="24"/>
        </w:rPr>
        <w:t xml:space="preserve"> </w:t>
      </w:r>
      <w:proofErr w:type="spellStart"/>
      <w:r w:rsidRPr="00C7013C">
        <w:rPr>
          <w:rFonts w:cs="Times New Roman"/>
          <w:szCs w:val="24"/>
        </w:rPr>
        <w:t>kolostrumom</w:t>
      </w:r>
      <w:proofErr w:type="spellEnd"/>
      <w:r w:rsidRPr="00C7013C">
        <w:rPr>
          <w:rFonts w:cs="Times New Roman"/>
          <w:szCs w:val="24"/>
        </w:rPr>
        <w:t xml:space="preserve"> </w:t>
      </w:r>
      <w:proofErr w:type="spellStart"/>
      <w:r w:rsidRPr="00C7013C">
        <w:rPr>
          <w:rFonts w:cs="Times New Roman"/>
          <w:szCs w:val="24"/>
        </w:rPr>
        <w:t>predstavlja</w:t>
      </w:r>
      <w:proofErr w:type="spellEnd"/>
      <w:r w:rsidRPr="00C7013C">
        <w:rPr>
          <w:rFonts w:cs="Times New Roman"/>
          <w:szCs w:val="24"/>
        </w:rPr>
        <w:t xml:space="preserve"> </w:t>
      </w:r>
      <w:proofErr w:type="spellStart"/>
      <w:r w:rsidRPr="00C7013C">
        <w:rPr>
          <w:rFonts w:cs="Times New Roman"/>
          <w:szCs w:val="24"/>
        </w:rPr>
        <w:t>jedan</w:t>
      </w:r>
      <w:proofErr w:type="spellEnd"/>
      <w:r w:rsidRPr="00C7013C">
        <w:rPr>
          <w:rFonts w:cs="Times New Roman"/>
          <w:szCs w:val="24"/>
        </w:rPr>
        <w:t xml:space="preserve"> </w:t>
      </w:r>
      <w:proofErr w:type="spellStart"/>
      <w:proofErr w:type="gramStart"/>
      <w:r w:rsidRPr="00C7013C">
        <w:rPr>
          <w:rFonts w:cs="Times New Roman"/>
          <w:szCs w:val="24"/>
        </w:rPr>
        <w:t>od</w:t>
      </w:r>
      <w:proofErr w:type="spellEnd"/>
      <w:proofErr w:type="gramEnd"/>
      <w:r w:rsidRPr="00C7013C">
        <w:rPr>
          <w:rFonts w:cs="Times New Roman"/>
          <w:szCs w:val="24"/>
        </w:rPr>
        <w:t xml:space="preserve"> </w:t>
      </w:r>
      <w:proofErr w:type="spellStart"/>
      <w:r w:rsidRPr="00C7013C">
        <w:rPr>
          <w:rFonts w:cs="Times New Roman"/>
          <w:szCs w:val="24"/>
        </w:rPr>
        <w:t>najbitinijih</w:t>
      </w:r>
      <w:proofErr w:type="spellEnd"/>
      <w:r w:rsidRPr="00C7013C">
        <w:rPr>
          <w:rFonts w:cs="Times New Roman"/>
          <w:szCs w:val="24"/>
        </w:rPr>
        <w:t xml:space="preserve"> </w:t>
      </w:r>
      <w:proofErr w:type="spellStart"/>
      <w:r w:rsidRPr="00C7013C">
        <w:rPr>
          <w:rFonts w:cs="Times New Roman"/>
          <w:szCs w:val="24"/>
        </w:rPr>
        <w:t>faktora</w:t>
      </w:r>
      <w:proofErr w:type="spellEnd"/>
      <w:r w:rsidRPr="00C7013C">
        <w:rPr>
          <w:rFonts w:cs="Times New Roman"/>
          <w:szCs w:val="24"/>
        </w:rPr>
        <w:t xml:space="preserve"> </w:t>
      </w:r>
      <w:proofErr w:type="spellStart"/>
      <w:r w:rsidRPr="00C7013C">
        <w:rPr>
          <w:rFonts w:cs="Times New Roman"/>
          <w:szCs w:val="24"/>
        </w:rPr>
        <w:t>koji</w:t>
      </w:r>
      <w:proofErr w:type="spellEnd"/>
      <w:r w:rsidRPr="00C7013C">
        <w:rPr>
          <w:rFonts w:cs="Times New Roman"/>
          <w:szCs w:val="24"/>
        </w:rPr>
        <w:t xml:space="preserve"> </w:t>
      </w:r>
      <w:proofErr w:type="spellStart"/>
      <w:r w:rsidRPr="00C7013C">
        <w:rPr>
          <w:rFonts w:cs="Times New Roman"/>
          <w:szCs w:val="24"/>
        </w:rPr>
        <w:t>utiču</w:t>
      </w:r>
      <w:proofErr w:type="spellEnd"/>
      <w:r w:rsidRPr="00C7013C">
        <w:rPr>
          <w:rFonts w:cs="Times New Roman"/>
          <w:szCs w:val="24"/>
        </w:rPr>
        <w:t xml:space="preserve"> </w:t>
      </w:r>
      <w:proofErr w:type="spellStart"/>
      <w:r w:rsidRPr="00C7013C">
        <w:rPr>
          <w:rFonts w:cs="Times New Roman"/>
          <w:szCs w:val="24"/>
        </w:rPr>
        <w:t>kako</w:t>
      </w:r>
      <w:proofErr w:type="spellEnd"/>
      <w:r w:rsidRPr="00C7013C">
        <w:rPr>
          <w:rFonts w:cs="Times New Roman"/>
          <w:szCs w:val="24"/>
        </w:rPr>
        <w:t xml:space="preserve"> </w:t>
      </w:r>
      <w:proofErr w:type="spellStart"/>
      <w:r w:rsidRPr="00C7013C">
        <w:rPr>
          <w:rFonts w:cs="Times New Roman"/>
          <w:szCs w:val="24"/>
        </w:rPr>
        <w:t>na</w:t>
      </w:r>
      <w:proofErr w:type="spellEnd"/>
      <w:r w:rsidRPr="00C7013C">
        <w:rPr>
          <w:rFonts w:cs="Times New Roman"/>
          <w:szCs w:val="24"/>
        </w:rPr>
        <w:t xml:space="preserve"> </w:t>
      </w:r>
      <w:proofErr w:type="spellStart"/>
      <w:r w:rsidRPr="00C7013C">
        <w:rPr>
          <w:rFonts w:cs="Times New Roman"/>
          <w:szCs w:val="24"/>
        </w:rPr>
        <w:t>sam</w:t>
      </w:r>
      <w:proofErr w:type="spellEnd"/>
      <w:r w:rsidRPr="00C7013C">
        <w:rPr>
          <w:rFonts w:cs="Times New Roman"/>
          <w:szCs w:val="24"/>
        </w:rPr>
        <w:t xml:space="preserve"> </w:t>
      </w:r>
      <w:proofErr w:type="spellStart"/>
      <w:r w:rsidRPr="00C7013C">
        <w:rPr>
          <w:rFonts w:cs="Times New Roman"/>
          <w:szCs w:val="24"/>
        </w:rPr>
        <w:t>digestivni</w:t>
      </w:r>
      <w:proofErr w:type="spellEnd"/>
      <w:r w:rsidRPr="00C7013C">
        <w:rPr>
          <w:rFonts w:cs="Times New Roman"/>
          <w:szCs w:val="24"/>
        </w:rPr>
        <w:t xml:space="preserve"> </w:t>
      </w:r>
      <w:proofErr w:type="spellStart"/>
      <w:r w:rsidRPr="00C7013C">
        <w:rPr>
          <w:rFonts w:cs="Times New Roman"/>
          <w:szCs w:val="24"/>
        </w:rPr>
        <w:t>trakt</w:t>
      </w:r>
      <w:proofErr w:type="spellEnd"/>
      <w:r w:rsidRPr="00C7013C">
        <w:rPr>
          <w:rFonts w:cs="Times New Roman"/>
          <w:szCs w:val="24"/>
        </w:rPr>
        <w:t xml:space="preserve"> </w:t>
      </w:r>
      <w:proofErr w:type="spellStart"/>
      <w:r w:rsidRPr="00C7013C">
        <w:rPr>
          <w:rFonts w:cs="Times New Roman"/>
          <w:szCs w:val="24"/>
        </w:rPr>
        <w:t>i</w:t>
      </w:r>
      <w:proofErr w:type="spellEnd"/>
      <w:r w:rsidRPr="00C7013C">
        <w:rPr>
          <w:rFonts w:cs="Times New Roman"/>
          <w:szCs w:val="24"/>
        </w:rPr>
        <w:t xml:space="preserve"> </w:t>
      </w:r>
      <w:proofErr w:type="spellStart"/>
      <w:r w:rsidRPr="00C7013C">
        <w:rPr>
          <w:rFonts w:cs="Times New Roman"/>
          <w:szCs w:val="24"/>
        </w:rPr>
        <w:t>njegovo</w:t>
      </w:r>
      <w:proofErr w:type="spellEnd"/>
      <w:r w:rsidRPr="00C7013C">
        <w:rPr>
          <w:rFonts w:cs="Times New Roman"/>
          <w:szCs w:val="24"/>
        </w:rPr>
        <w:t xml:space="preserve"> </w:t>
      </w:r>
      <w:proofErr w:type="spellStart"/>
      <w:r w:rsidRPr="00C7013C">
        <w:rPr>
          <w:rFonts w:cs="Times New Roman"/>
          <w:szCs w:val="24"/>
        </w:rPr>
        <w:t>adekvatno</w:t>
      </w:r>
      <w:proofErr w:type="spellEnd"/>
      <w:r w:rsidRPr="00C7013C">
        <w:rPr>
          <w:rFonts w:cs="Times New Roman"/>
          <w:szCs w:val="24"/>
        </w:rPr>
        <w:t xml:space="preserve"> </w:t>
      </w:r>
      <w:proofErr w:type="spellStart"/>
      <w:r w:rsidRPr="00C7013C">
        <w:rPr>
          <w:rFonts w:cs="Times New Roman"/>
          <w:szCs w:val="24"/>
        </w:rPr>
        <w:t>funkcionisanje</w:t>
      </w:r>
      <w:proofErr w:type="spellEnd"/>
      <w:r w:rsidRPr="00C7013C">
        <w:rPr>
          <w:rFonts w:cs="Times New Roman"/>
          <w:szCs w:val="24"/>
        </w:rPr>
        <w:t xml:space="preserve">, </w:t>
      </w:r>
      <w:proofErr w:type="spellStart"/>
      <w:r w:rsidRPr="00C7013C">
        <w:rPr>
          <w:rFonts w:cs="Times New Roman"/>
          <w:szCs w:val="24"/>
        </w:rPr>
        <w:t>tako</w:t>
      </w:r>
      <w:proofErr w:type="spellEnd"/>
      <w:r w:rsidRPr="00C7013C">
        <w:rPr>
          <w:rFonts w:cs="Times New Roman"/>
          <w:szCs w:val="24"/>
        </w:rPr>
        <w:t xml:space="preserve"> </w:t>
      </w:r>
      <w:proofErr w:type="spellStart"/>
      <w:r w:rsidRPr="00C7013C">
        <w:rPr>
          <w:rFonts w:cs="Times New Roman"/>
          <w:szCs w:val="24"/>
        </w:rPr>
        <w:t>i</w:t>
      </w:r>
      <w:proofErr w:type="spellEnd"/>
      <w:r w:rsidRPr="00C7013C">
        <w:rPr>
          <w:rFonts w:cs="Times New Roman"/>
          <w:szCs w:val="24"/>
        </w:rPr>
        <w:t xml:space="preserve"> </w:t>
      </w:r>
      <w:proofErr w:type="spellStart"/>
      <w:r w:rsidRPr="00C7013C">
        <w:rPr>
          <w:rFonts w:cs="Times New Roman"/>
          <w:szCs w:val="24"/>
        </w:rPr>
        <w:t>na</w:t>
      </w:r>
      <w:proofErr w:type="spellEnd"/>
      <w:r w:rsidRPr="00C7013C">
        <w:rPr>
          <w:rFonts w:cs="Times New Roman"/>
          <w:szCs w:val="24"/>
        </w:rPr>
        <w:t xml:space="preserve"> </w:t>
      </w:r>
      <w:proofErr w:type="spellStart"/>
      <w:r w:rsidRPr="00C7013C">
        <w:rPr>
          <w:rFonts w:cs="Times New Roman"/>
          <w:szCs w:val="24"/>
        </w:rPr>
        <w:t>celokupan</w:t>
      </w:r>
      <w:proofErr w:type="spellEnd"/>
      <w:r w:rsidRPr="00C7013C">
        <w:rPr>
          <w:rFonts w:cs="Times New Roman"/>
          <w:szCs w:val="24"/>
        </w:rPr>
        <w:t xml:space="preserve"> </w:t>
      </w:r>
      <w:proofErr w:type="spellStart"/>
      <w:r w:rsidRPr="00C7013C">
        <w:rPr>
          <w:rFonts w:cs="Times New Roman"/>
          <w:szCs w:val="24"/>
        </w:rPr>
        <w:t>zdravstveni</w:t>
      </w:r>
      <w:proofErr w:type="spellEnd"/>
      <w:r w:rsidRPr="00C7013C">
        <w:rPr>
          <w:rFonts w:cs="Times New Roman"/>
          <w:szCs w:val="24"/>
        </w:rPr>
        <w:t xml:space="preserve"> status </w:t>
      </w:r>
      <w:proofErr w:type="spellStart"/>
      <w:r w:rsidRPr="00C7013C">
        <w:rPr>
          <w:rFonts w:cs="Times New Roman"/>
          <w:szCs w:val="24"/>
        </w:rPr>
        <w:t>teleta</w:t>
      </w:r>
      <w:proofErr w:type="spellEnd"/>
      <w:r w:rsidRPr="00C7013C">
        <w:rPr>
          <w:rFonts w:cs="Times New Roman"/>
          <w:szCs w:val="24"/>
        </w:rPr>
        <w:t xml:space="preserve">. </w:t>
      </w:r>
      <w:proofErr w:type="spellStart"/>
      <w:r w:rsidRPr="00C7013C">
        <w:rPr>
          <w:rFonts w:cs="Times New Roman"/>
          <w:szCs w:val="24"/>
        </w:rPr>
        <w:t>Propusti</w:t>
      </w:r>
      <w:proofErr w:type="spellEnd"/>
      <w:r w:rsidRPr="00C7013C">
        <w:rPr>
          <w:rFonts w:cs="Times New Roman"/>
          <w:szCs w:val="24"/>
        </w:rPr>
        <w:t xml:space="preserve"> u </w:t>
      </w:r>
      <w:proofErr w:type="spellStart"/>
      <w:r w:rsidRPr="00C7013C">
        <w:rPr>
          <w:rFonts w:cs="Times New Roman"/>
          <w:szCs w:val="24"/>
        </w:rPr>
        <w:t>napajanju</w:t>
      </w:r>
      <w:proofErr w:type="spellEnd"/>
      <w:r w:rsidRPr="00C7013C">
        <w:rPr>
          <w:rFonts w:cs="Times New Roman"/>
          <w:szCs w:val="24"/>
        </w:rPr>
        <w:t xml:space="preserve"> </w:t>
      </w:r>
      <w:proofErr w:type="spellStart"/>
      <w:r w:rsidRPr="00C7013C">
        <w:rPr>
          <w:rFonts w:cs="Times New Roman"/>
          <w:szCs w:val="24"/>
        </w:rPr>
        <w:t>teladi</w:t>
      </w:r>
      <w:proofErr w:type="spellEnd"/>
      <w:r w:rsidRPr="00C7013C">
        <w:rPr>
          <w:rFonts w:cs="Times New Roman"/>
          <w:szCs w:val="24"/>
        </w:rPr>
        <w:t xml:space="preserve"> </w:t>
      </w:r>
      <w:proofErr w:type="spellStart"/>
      <w:r w:rsidRPr="00C7013C">
        <w:rPr>
          <w:rFonts w:cs="Times New Roman"/>
          <w:szCs w:val="24"/>
        </w:rPr>
        <w:t>brzo</w:t>
      </w:r>
      <w:proofErr w:type="spellEnd"/>
      <w:r w:rsidRPr="00C7013C">
        <w:rPr>
          <w:rFonts w:cs="Times New Roman"/>
          <w:szCs w:val="24"/>
        </w:rPr>
        <w:t xml:space="preserve"> se </w:t>
      </w:r>
      <w:proofErr w:type="spellStart"/>
      <w:r w:rsidRPr="00C7013C">
        <w:rPr>
          <w:rFonts w:cs="Times New Roman"/>
          <w:szCs w:val="24"/>
        </w:rPr>
        <w:t>reflektuju</w:t>
      </w:r>
      <w:proofErr w:type="spellEnd"/>
      <w:r w:rsidRPr="00C7013C">
        <w:rPr>
          <w:rFonts w:cs="Times New Roman"/>
          <w:szCs w:val="24"/>
        </w:rPr>
        <w:t xml:space="preserve"> </w:t>
      </w:r>
      <w:proofErr w:type="spellStart"/>
      <w:r w:rsidRPr="00C7013C">
        <w:rPr>
          <w:rFonts w:cs="Times New Roman"/>
          <w:szCs w:val="24"/>
        </w:rPr>
        <w:t>kroz</w:t>
      </w:r>
      <w:proofErr w:type="spellEnd"/>
      <w:r w:rsidRPr="00C7013C">
        <w:rPr>
          <w:rFonts w:cs="Times New Roman"/>
          <w:szCs w:val="24"/>
        </w:rPr>
        <w:t xml:space="preserve"> </w:t>
      </w:r>
      <w:proofErr w:type="spellStart"/>
      <w:r w:rsidRPr="00C7013C">
        <w:rPr>
          <w:rFonts w:cs="Times New Roman"/>
          <w:szCs w:val="24"/>
        </w:rPr>
        <w:t>pojavu</w:t>
      </w:r>
      <w:proofErr w:type="spellEnd"/>
      <w:r w:rsidRPr="00C7013C">
        <w:rPr>
          <w:rFonts w:cs="Times New Roman"/>
          <w:szCs w:val="24"/>
        </w:rPr>
        <w:t xml:space="preserve"> </w:t>
      </w:r>
      <w:proofErr w:type="spellStart"/>
      <w:r w:rsidRPr="00C7013C">
        <w:rPr>
          <w:rFonts w:cs="Times New Roman"/>
          <w:szCs w:val="24"/>
        </w:rPr>
        <w:t>proliva</w:t>
      </w:r>
      <w:proofErr w:type="spellEnd"/>
      <w:r w:rsidRPr="00C7013C">
        <w:rPr>
          <w:rFonts w:cs="Times New Roman"/>
          <w:szCs w:val="24"/>
        </w:rPr>
        <w:t xml:space="preserve"> </w:t>
      </w:r>
      <w:proofErr w:type="spellStart"/>
      <w:r w:rsidRPr="00C7013C">
        <w:rPr>
          <w:rFonts w:cs="Times New Roman"/>
          <w:szCs w:val="24"/>
        </w:rPr>
        <w:t>koji</w:t>
      </w:r>
      <w:proofErr w:type="spellEnd"/>
      <w:r w:rsidRPr="00C7013C">
        <w:rPr>
          <w:rFonts w:cs="Times New Roman"/>
          <w:szCs w:val="24"/>
        </w:rPr>
        <w:t xml:space="preserve"> </w:t>
      </w:r>
      <w:proofErr w:type="spellStart"/>
      <w:r w:rsidRPr="00C7013C">
        <w:rPr>
          <w:rFonts w:cs="Times New Roman"/>
          <w:szCs w:val="24"/>
        </w:rPr>
        <w:t>mogu</w:t>
      </w:r>
      <w:proofErr w:type="spellEnd"/>
      <w:r w:rsidRPr="00C7013C">
        <w:rPr>
          <w:rFonts w:cs="Times New Roman"/>
          <w:szCs w:val="24"/>
        </w:rPr>
        <w:t xml:space="preserve"> u </w:t>
      </w:r>
      <w:proofErr w:type="spellStart"/>
      <w:r w:rsidRPr="00C7013C">
        <w:rPr>
          <w:rFonts w:cs="Times New Roman"/>
          <w:szCs w:val="24"/>
        </w:rPr>
        <w:t>manjoj</w:t>
      </w:r>
      <w:proofErr w:type="spellEnd"/>
      <w:r w:rsidRPr="00C7013C">
        <w:rPr>
          <w:rFonts w:cs="Times New Roman"/>
          <w:szCs w:val="24"/>
        </w:rPr>
        <w:t xml:space="preserve"> </w:t>
      </w:r>
      <w:proofErr w:type="spellStart"/>
      <w:proofErr w:type="gramStart"/>
      <w:r w:rsidRPr="00C7013C">
        <w:rPr>
          <w:rFonts w:cs="Times New Roman"/>
          <w:szCs w:val="24"/>
        </w:rPr>
        <w:t>ili</w:t>
      </w:r>
      <w:proofErr w:type="spellEnd"/>
      <w:proofErr w:type="gramEnd"/>
      <w:r w:rsidRPr="00C7013C">
        <w:rPr>
          <w:rFonts w:cs="Times New Roman"/>
          <w:szCs w:val="24"/>
        </w:rPr>
        <w:t xml:space="preserve"> </w:t>
      </w:r>
      <w:proofErr w:type="spellStart"/>
      <w:r w:rsidRPr="00C7013C">
        <w:rPr>
          <w:rFonts w:cs="Times New Roman"/>
          <w:szCs w:val="24"/>
        </w:rPr>
        <w:t>većoj</w:t>
      </w:r>
      <w:proofErr w:type="spellEnd"/>
      <w:r w:rsidRPr="00C7013C">
        <w:rPr>
          <w:rFonts w:cs="Times New Roman"/>
          <w:szCs w:val="24"/>
        </w:rPr>
        <w:t xml:space="preserve"> </w:t>
      </w:r>
      <w:proofErr w:type="spellStart"/>
      <w:r w:rsidRPr="00C7013C">
        <w:rPr>
          <w:rFonts w:cs="Times New Roman"/>
          <w:szCs w:val="24"/>
        </w:rPr>
        <w:t>meri</w:t>
      </w:r>
      <w:proofErr w:type="spellEnd"/>
      <w:r w:rsidRPr="00C7013C">
        <w:rPr>
          <w:rFonts w:cs="Times New Roman"/>
          <w:szCs w:val="24"/>
        </w:rPr>
        <w:t xml:space="preserve"> </w:t>
      </w:r>
      <w:proofErr w:type="spellStart"/>
      <w:r w:rsidRPr="00C7013C">
        <w:rPr>
          <w:rFonts w:cs="Times New Roman"/>
          <w:szCs w:val="24"/>
        </w:rPr>
        <w:t>narušiti</w:t>
      </w:r>
      <w:proofErr w:type="spellEnd"/>
      <w:r w:rsidRPr="00C7013C">
        <w:rPr>
          <w:rFonts w:cs="Times New Roman"/>
          <w:szCs w:val="24"/>
        </w:rPr>
        <w:t xml:space="preserve"> </w:t>
      </w:r>
      <w:proofErr w:type="spellStart"/>
      <w:r w:rsidRPr="00C7013C">
        <w:rPr>
          <w:rFonts w:cs="Times New Roman"/>
          <w:szCs w:val="24"/>
        </w:rPr>
        <w:t>zdravlje</w:t>
      </w:r>
      <w:proofErr w:type="spellEnd"/>
      <w:r w:rsidRPr="00C7013C">
        <w:rPr>
          <w:rFonts w:cs="Times New Roman"/>
          <w:szCs w:val="24"/>
        </w:rPr>
        <w:t xml:space="preserve"> </w:t>
      </w:r>
      <w:proofErr w:type="spellStart"/>
      <w:r w:rsidRPr="00C7013C">
        <w:rPr>
          <w:rFonts w:cs="Times New Roman"/>
          <w:szCs w:val="24"/>
        </w:rPr>
        <w:t>životinje</w:t>
      </w:r>
      <w:proofErr w:type="spellEnd"/>
      <w:r w:rsidRPr="00C7013C">
        <w:rPr>
          <w:rFonts w:cs="Times New Roman"/>
          <w:szCs w:val="24"/>
        </w:rPr>
        <w:t xml:space="preserve">. </w:t>
      </w:r>
      <w:proofErr w:type="spellStart"/>
      <w:r w:rsidRPr="00C7013C">
        <w:rPr>
          <w:rFonts w:cs="Times New Roman"/>
          <w:szCs w:val="24"/>
        </w:rPr>
        <w:t>Kada</w:t>
      </w:r>
      <w:proofErr w:type="spellEnd"/>
      <w:r w:rsidRPr="00C7013C">
        <w:rPr>
          <w:rFonts w:cs="Times New Roman"/>
          <w:szCs w:val="24"/>
        </w:rPr>
        <w:t xml:space="preserve"> se </w:t>
      </w:r>
      <w:proofErr w:type="spellStart"/>
      <w:proofErr w:type="gramStart"/>
      <w:r w:rsidRPr="00C7013C">
        <w:rPr>
          <w:rFonts w:cs="Times New Roman"/>
          <w:szCs w:val="24"/>
        </w:rPr>
        <w:t>na</w:t>
      </w:r>
      <w:proofErr w:type="spellEnd"/>
      <w:proofErr w:type="gramEnd"/>
      <w:r w:rsidRPr="00C7013C">
        <w:rPr>
          <w:rFonts w:cs="Times New Roman"/>
          <w:szCs w:val="24"/>
        </w:rPr>
        <w:t xml:space="preserve"> </w:t>
      </w:r>
      <w:proofErr w:type="spellStart"/>
      <w:r w:rsidRPr="00C7013C">
        <w:rPr>
          <w:rFonts w:cs="Times New Roman"/>
          <w:szCs w:val="24"/>
        </w:rPr>
        <w:t>ovo</w:t>
      </w:r>
      <w:proofErr w:type="spellEnd"/>
      <w:r w:rsidRPr="00C7013C">
        <w:rPr>
          <w:rFonts w:cs="Times New Roman"/>
          <w:szCs w:val="24"/>
        </w:rPr>
        <w:t xml:space="preserve"> </w:t>
      </w:r>
      <w:proofErr w:type="spellStart"/>
      <w:r w:rsidRPr="00C7013C">
        <w:rPr>
          <w:rFonts w:cs="Times New Roman"/>
          <w:szCs w:val="24"/>
        </w:rPr>
        <w:t>nadoveže</w:t>
      </w:r>
      <w:proofErr w:type="spellEnd"/>
      <w:r w:rsidRPr="00C7013C">
        <w:rPr>
          <w:rFonts w:cs="Times New Roman"/>
          <w:szCs w:val="24"/>
        </w:rPr>
        <w:t xml:space="preserve"> </w:t>
      </w:r>
      <w:proofErr w:type="spellStart"/>
      <w:r w:rsidRPr="00C7013C">
        <w:rPr>
          <w:rFonts w:cs="Times New Roman"/>
          <w:szCs w:val="24"/>
        </w:rPr>
        <w:t>i</w:t>
      </w:r>
      <w:proofErr w:type="spellEnd"/>
      <w:r w:rsidRPr="00C7013C">
        <w:rPr>
          <w:rFonts w:cs="Times New Roman"/>
          <w:szCs w:val="24"/>
        </w:rPr>
        <w:t xml:space="preserve"> </w:t>
      </w:r>
      <w:proofErr w:type="spellStart"/>
      <w:r w:rsidRPr="00C7013C">
        <w:rPr>
          <w:rFonts w:cs="Times New Roman"/>
          <w:szCs w:val="24"/>
        </w:rPr>
        <w:t>dejstvo</w:t>
      </w:r>
      <w:proofErr w:type="spellEnd"/>
      <w:r w:rsidRPr="00C7013C">
        <w:rPr>
          <w:rFonts w:cs="Times New Roman"/>
          <w:szCs w:val="24"/>
        </w:rPr>
        <w:t xml:space="preserve"> </w:t>
      </w:r>
      <w:proofErr w:type="spellStart"/>
      <w:r w:rsidRPr="00C7013C">
        <w:rPr>
          <w:rFonts w:cs="Times New Roman"/>
          <w:szCs w:val="24"/>
        </w:rPr>
        <w:t>patogena</w:t>
      </w:r>
      <w:proofErr w:type="spellEnd"/>
      <w:r w:rsidRPr="00C7013C">
        <w:rPr>
          <w:rFonts w:cs="Times New Roman"/>
          <w:szCs w:val="24"/>
        </w:rPr>
        <w:t xml:space="preserve"> </w:t>
      </w:r>
      <w:proofErr w:type="spellStart"/>
      <w:r w:rsidRPr="00C7013C">
        <w:rPr>
          <w:rFonts w:cs="Times New Roman"/>
          <w:szCs w:val="24"/>
        </w:rPr>
        <w:t>specifičnih</w:t>
      </w:r>
      <w:proofErr w:type="spellEnd"/>
      <w:r w:rsidRPr="00C7013C">
        <w:rPr>
          <w:rFonts w:cs="Times New Roman"/>
          <w:szCs w:val="24"/>
        </w:rPr>
        <w:t xml:space="preserve"> </w:t>
      </w:r>
      <w:proofErr w:type="spellStart"/>
      <w:r w:rsidRPr="00C7013C">
        <w:rPr>
          <w:rFonts w:cs="Times New Roman"/>
          <w:szCs w:val="24"/>
        </w:rPr>
        <w:t>za</w:t>
      </w:r>
      <w:proofErr w:type="spellEnd"/>
      <w:r w:rsidRPr="00C7013C">
        <w:rPr>
          <w:rFonts w:cs="Times New Roman"/>
          <w:szCs w:val="24"/>
        </w:rPr>
        <w:t xml:space="preserve"> </w:t>
      </w:r>
      <w:proofErr w:type="spellStart"/>
      <w:r w:rsidRPr="00C7013C">
        <w:rPr>
          <w:rFonts w:cs="Times New Roman"/>
          <w:szCs w:val="24"/>
        </w:rPr>
        <w:t>digestivni</w:t>
      </w:r>
      <w:proofErr w:type="spellEnd"/>
      <w:r w:rsidRPr="00C7013C">
        <w:rPr>
          <w:rFonts w:cs="Times New Roman"/>
          <w:szCs w:val="24"/>
        </w:rPr>
        <w:t xml:space="preserve"> </w:t>
      </w:r>
      <w:proofErr w:type="spellStart"/>
      <w:r w:rsidRPr="00C7013C">
        <w:rPr>
          <w:rFonts w:cs="Times New Roman"/>
          <w:szCs w:val="24"/>
        </w:rPr>
        <w:t>trakt</w:t>
      </w:r>
      <w:proofErr w:type="spellEnd"/>
      <w:r w:rsidRPr="00C7013C">
        <w:rPr>
          <w:rFonts w:cs="Times New Roman"/>
          <w:szCs w:val="24"/>
        </w:rPr>
        <w:t xml:space="preserve"> </w:t>
      </w:r>
      <w:proofErr w:type="spellStart"/>
      <w:r w:rsidRPr="00C7013C">
        <w:rPr>
          <w:rFonts w:cs="Times New Roman"/>
          <w:szCs w:val="24"/>
        </w:rPr>
        <w:t>teladi</w:t>
      </w:r>
      <w:proofErr w:type="spellEnd"/>
      <w:r w:rsidRPr="00C7013C">
        <w:rPr>
          <w:rFonts w:cs="Times New Roman"/>
          <w:szCs w:val="24"/>
        </w:rPr>
        <w:t xml:space="preserve"> </w:t>
      </w:r>
      <w:proofErr w:type="spellStart"/>
      <w:r w:rsidRPr="00C7013C">
        <w:rPr>
          <w:rFonts w:cs="Times New Roman"/>
          <w:szCs w:val="24"/>
        </w:rPr>
        <w:t>stvaraju</w:t>
      </w:r>
      <w:proofErr w:type="spellEnd"/>
      <w:r w:rsidRPr="00C7013C">
        <w:rPr>
          <w:rFonts w:cs="Times New Roman"/>
          <w:szCs w:val="24"/>
        </w:rPr>
        <w:t xml:space="preserve"> se </w:t>
      </w:r>
      <w:proofErr w:type="spellStart"/>
      <w:r w:rsidRPr="00C7013C">
        <w:rPr>
          <w:rFonts w:cs="Times New Roman"/>
          <w:szCs w:val="24"/>
        </w:rPr>
        <w:t>uslovi</w:t>
      </w:r>
      <w:proofErr w:type="spellEnd"/>
      <w:r w:rsidRPr="00C7013C">
        <w:rPr>
          <w:rFonts w:cs="Times New Roman"/>
          <w:szCs w:val="24"/>
        </w:rPr>
        <w:t xml:space="preserve"> </w:t>
      </w:r>
      <w:proofErr w:type="spellStart"/>
      <w:r w:rsidRPr="00C7013C">
        <w:rPr>
          <w:rFonts w:cs="Times New Roman"/>
          <w:szCs w:val="24"/>
        </w:rPr>
        <w:t>za</w:t>
      </w:r>
      <w:proofErr w:type="spellEnd"/>
      <w:r w:rsidRPr="00C7013C">
        <w:rPr>
          <w:rFonts w:cs="Times New Roman"/>
          <w:szCs w:val="24"/>
        </w:rPr>
        <w:t xml:space="preserve"> </w:t>
      </w:r>
      <w:proofErr w:type="spellStart"/>
      <w:r w:rsidRPr="00C7013C">
        <w:rPr>
          <w:rFonts w:cs="Times New Roman"/>
          <w:szCs w:val="24"/>
        </w:rPr>
        <w:t>nastanak</w:t>
      </w:r>
      <w:proofErr w:type="spellEnd"/>
      <w:r w:rsidRPr="00C7013C">
        <w:rPr>
          <w:rFonts w:cs="Times New Roman"/>
          <w:szCs w:val="24"/>
        </w:rPr>
        <w:t xml:space="preserve"> </w:t>
      </w:r>
      <w:proofErr w:type="spellStart"/>
      <w:r w:rsidRPr="00C7013C">
        <w:rPr>
          <w:rFonts w:cs="Times New Roman"/>
          <w:szCs w:val="24"/>
        </w:rPr>
        <w:t>ozbiljih</w:t>
      </w:r>
      <w:proofErr w:type="spellEnd"/>
      <w:r w:rsidRPr="00C7013C">
        <w:rPr>
          <w:rFonts w:cs="Times New Roman"/>
          <w:szCs w:val="24"/>
        </w:rPr>
        <w:t xml:space="preserve"> </w:t>
      </w:r>
      <w:proofErr w:type="spellStart"/>
      <w:r w:rsidRPr="00C7013C">
        <w:rPr>
          <w:rFonts w:cs="Times New Roman"/>
          <w:szCs w:val="24"/>
        </w:rPr>
        <w:t>poremećaja</w:t>
      </w:r>
      <w:proofErr w:type="spellEnd"/>
      <w:r w:rsidRPr="00C7013C">
        <w:rPr>
          <w:rFonts w:cs="Times New Roman"/>
          <w:szCs w:val="24"/>
        </w:rPr>
        <w:t xml:space="preserve"> </w:t>
      </w:r>
      <w:proofErr w:type="spellStart"/>
      <w:r w:rsidRPr="00C7013C">
        <w:rPr>
          <w:rFonts w:cs="Times New Roman"/>
          <w:szCs w:val="24"/>
        </w:rPr>
        <w:t>koji</w:t>
      </w:r>
      <w:proofErr w:type="spellEnd"/>
      <w:r w:rsidRPr="00C7013C">
        <w:rPr>
          <w:rFonts w:cs="Times New Roman"/>
          <w:szCs w:val="24"/>
        </w:rPr>
        <w:t xml:space="preserve"> </w:t>
      </w:r>
      <w:proofErr w:type="spellStart"/>
      <w:r w:rsidRPr="00C7013C">
        <w:rPr>
          <w:rFonts w:cs="Times New Roman"/>
          <w:szCs w:val="24"/>
        </w:rPr>
        <w:t>mogu</w:t>
      </w:r>
      <w:proofErr w:type="spellEnd"/>
      <w:r w:rsidRPr="00C7013C">
        <w:rPr>
          <w:rFonts w:cs="Times New Roman"/>
          <w:szCs w:val="24"/>
        </w:rPr>
        <w:t xml:space="preserve"> </w:t>
      </w:r>
      <w:proofErr w:type="spellStart"/>
      <w:r w:rsidRPr="00C7013C">
        <w:rPr>
          <w:rFonts w:cs="Times New Roman"/>
          <w:szCs w:val="24"/>
        </w:rPr>
        <w:t>završiti</w:t>
      </w:r>
      <w:proofErr w:type="spellEnd"/>
      <w:r w:rsidRPr="00C7013C">
        <w:rPr>
          <w:rFonts w:cs="Times New Roman"/>
          <w:szCs w:val="24"/>
        </w:rPr>
        <w:t xml:space="preserve"> </w:t>
      </w:r>
      <w:proofErr w:type="spellStart"/>
      <w:r w:rsidRPr="00C7013C">
        <w:rPr>
          <w:rFonts w:cs="Times New Roman"/>
          <w:szCs w:val="24"/>
        </w:rPr>
        <w:t>letalno</w:t>
      </w:r>
      <w:proofErr w:type="spellEnd"/>
      <w:r w:rsidRPr="00C7013C">
        <w:rPr>
          <w:rFonts w:cs="Times New Roman"/>
          <w:szCs w:val="24"/>
        </w:rPr>
        <w:t xml:space="preserve"> u </w:t>
      </w:r>
      <w:proofErr w:type="spellStart"/>
      <w:r w:rsidRPr="00C7013C">
        <w:rPr>
          <w:rFonts w:cs="Times New Roman"/>
          <w:szCs w:val="24"/>
        </w:rPr>
        <w:t>veoma</w:t>
      </w:r>
      <w:proofErr w:type="spellEnd"/>
      <w:r w:rsidRPr="00C7013C">
        <w:rPr>
          <w:rFonts w:cs="Times New Roman"/>
          <w:szCs w:val="24"/>
        </w:rPr>
        <w:t xml:space="preserve"> </w:t>
      </w:r>
      <w:proofErr w:type="spellStart"/>
      <w:r w:rsidRPr="00C7013C">
        <w:rPr>
          <w:rFonts w:cs="Times New Roman"/>
          <w:szCs w:val="24"/>
        </w:rPr>
        <w:t>kratkom</w:t>
      </w:r>
      <w:proofErr w:type="spellEnd"/>
      <w:r w:rsidRPr="00C7013C">
        <w:rPr>
          <w:rFonts w:cs="Times New Roman"/>
          <w:szCs w:val="24"/>
        </w:rPr>
        <w:t xml:space="preserve"> </w:t>
      </w:r>
      <w:proofErr w:type="spellStart"/>
      <w:r w:rsidRPr="00C7013C">
        <w:rPr>
          <w:rFonts w:cs="Times New Roman"/>
          <w:szCs w:val="24"/>
        </w:rPr>
        <w:t>vremenskom</w:t>
      </w:r>
      <w:proofErr w:type="spellEnd"/>
      <w:r w:rsidRPr="00C7013C">
        <w:rPr>
          <w:rFonts w:cs="Times New Roman"/>
          <w:szCs w:val="24"/>
        </w:rPr>
        <w:t xml:space="preserve"> </w:t>
      </w:r>
      <w:proofErr w:type="spellStart"/>
      <w:r w:rsidRPr="00C7013C">
        <w:rPr>
          <w:rFonts w:cs="Times New Roman"/>
          <w:szCs w:val="24"/>
        </w:rPr>
        <w:t>intervalu</w:t>
      </w:r>
      <w:proofErr w:type="spellEnd"/>
      <w:r w:rsidRPr="00C7013C">
        <w:rPr>
          <w:rFonts w:cs="Times New Roman"/>
          <w:szCs w:val="24"/>
        </w:rPr>
        <w:t xml:space="preserve">. </w:t>
      </w:r>
      <w:proofErr w:type="spellStart"/>
      <w:r w:rsidRPr="00C7013C">
        <w:rPr>
          <w:rFonts w:cs="Times New Roman"/>
          <w:szCs w:val="24"/>
        </w:rPr>
        <w:t>Postoji</w:t>
      </w:r>
      <w:proofErr w:type="spellEnd"/>
      <w:r w:rsidRPr="00C7013C">
        <w:rPr>
          <w:rFonts w:cs="Times New Roman"/>
          <w:szCs w:val="24"/>
        </w:rPr>
        <w:t xml:space="preserve"> </w:t>
      </w:r>
      <w:proofErr w:type="spellStart"/>
      <w:r w:rsidRPr="00C7013C">
        <w:rPr>
          <w:rFonts w:cs="Times New Roman"/>
          <w:szCs w:val="24"/>
        </w:rPr>
        <w:t>veći</w:t>
      </w:r>
      <w:proofErr w:type="spellEnd"/>
      <w:r w:rsidRPr="00C7013C">
        <w:rPr>
          <w:rFonts w:cs="Times New Roman"/>
          <w:szCs w:val="24"/>
        </w:rPr>
        <w:t xml:space="preserve"> </w:t>
      </w:r>
      <w:proofErr w:type="spellStart"/>
      <w:r w:rsidRPr="00C7013C">
        <w:rPr>
          <w:rFonts w:cs="Times New Roman"/>
          <w:szCs w:val="24"/>
        </w:rPr>
        <w:t>broj</w:t>
      </w:r>
      <w:proofErr w:type="spellEnd"/>
      <w:r w:rsidRPr="00C7013C">
        <w:rPr>
          <w:rFonts w:cs="Times New Roman"/>
          <w:szCs w:val="24"/>
        </w:rPr>
        <w:t xml:space="preserve"> </w:t>
      </w:r>
      <w:proofErr w:type="spellStart"/>
      <w:r w:rsidRPr="00C7013C">
        <w:rPr>
          <w:rFonts w:cs="Times New Roman"/>
          <w:szCs w:val="24"/>
        </w:rPr>
        <w:t>uzročnika</w:t>
      </w:r>
      <w:proofErr w:type="spellEnd"/>
      <w:r w:rsidRPr="00C7013C">
        <w:rPr>
          <w:rFonts w:cs="Times New Roman"/>
          <w:szCs w:val="24"/>
        </w:rPr>
        <w:t xml:space="preserve"> </w:t>
      </w:r>
      <w:proofErr w:type="spellStart"/>
      <w:r w:rsidRPr="00C7013C">
        <w:rPr>
          <w:rFonts w:cs="Times New Roman"/>
          <w:szCs w:val="24"/>
        </w:rPr>
        <w:t>koji</w:t>
      </w:r>
      <w:proofErr w:type="spellEnd"/>
      <w:r w:rsidRPr="00C7013C">
        <w:rPr>
          <w:rFonts w:cs="Times New Roman"/>
          <w:szCs w:val="24"/>
        </w:rPr>
        <w:t xml:space="preserve"> </w:t>
      </w:r>
      <w:proofErr w:type="spellStart"/>
      <w:r w:rsidRPr="00C7013C">
        <w:rPr>
          <w:rFonts w:cs="Times New Roman"/>
          <w:szCs w:val="24"/>
        </w:rPr>
        <w:t>svoj</w:t>
      </w:r>
      <w:proofErr w:type="spellEnd"/>
      <w:r w:rsidRPr="00C7013C">
        <w:rPr>
          <w:rFonts w:cs="Times New Roman"/>
          <w:szCs w:val="24"/>
        </w:rPr>
        <w:t xml:space="preserve"> </w:t>
      </w:r>
      <w:proofErr w:type="spellStart"/>
      <w:r w:rsidRPr="00C7013C">
        <w:rPr>
          <w:rFonts w:cs="Times New Roman"/>
          <w:szCs w:val="24"/>
        </w:rPr>
        <w:t>efekat</w:t>
      </w:r>
      <w:proofErr w:type="spellEnd"/>
      <w:r w:rsidRPr="00C7013C">
        <w:rPr>
          <w:rFonts w:cs="Times New Roman"/>
          <w:szCs w:val="24"/>
        </w:rPr>
        <w:t xml:space="preserve"> </w:t>
      </w:r>
      <w:proofErr w:type="spellStart"/>
      <w:r w:rsidRPr="00C7013C">
        <w:rPr>
          <w:rFonts w:cs="Times New Roman"/>
          <w:szCs w:val="24"/>
        </w:rPr>
        <w:t>ostvaruju</w:t>
      </w:r>
      <w:proofErr w:type="spellEnd"/>
      <w:r w:rsidRPr="00C7013C">
        <w:rPr>
          <w:rFonts w:cs="Times New Roman"/>
          <w:szCs w:val="24"/>
        </w:rPr>
        <w:t xml:space="preserve"> u </w:t>
      </w:r>
      <w:proofErr w:type="spellStart"/>
      <w:r w:rsidRPr="00C7013C">
        <w:rPr>
          <w:rFonts w:cs="Times New Roman"/>
          <w:szCs w:val="24"/>
        </w:rPr>
        <w:t>različitim</w:t>
      </w:r>
      <w:proofErr w:type="spellEnd"/>
      <w:r w:rsidRPr="00C7013C">
        <w:rPr>
          <w:rFonts w:cs="Times New Roman"/>
          <w:szCs w:val="24"/>
        </w:rPr>
        <w:t xml:space="preserve"> </w:t>
      </w:r>
      <w:proofErr w:type="spellStart"/>
      <w:r w:rsidRPr="00C7013C">
        <w:rPr>
          <w:rFonts w:cs="Times New Roman"/>
          <w:szCs w:val="24"/>
        </w:rPr>
        <w:t>fazama</w:t>
      </w:r>
      <w:proofErr w:type="spellEnd"/>
      <w:r w:rsidRPr="00C7013C">
        <w:rPr>
          <w:rFonts w:cs="Times New Roman"/>
          <w:szCs w:val="24"/>
        </w:rPr>
        <w:t xml:space="preserve"> </w:t>
      </w:r>
      <w:proofErr w:type="spellStart"/>
      <w:r w:rsidRPr="00C7013C">
        <w:rPr>
          <w:rFonts w:cs="Times New Roman"/>
          <w:szCs w:val="24"/>
        </w:rPr>
        <w:t>života</w:t>
      </w:r>
      <w:proofErr w:type="spellEnd"/>
      <w:r w:rsidRPr="00C7013C">
        <w:rPr>
          <w:rFonts w:cs="Times New Roman"/>
          <w:szCs w:val="24"/>
        </w:rPr>
        <w:t xml:space="preserve"> </w:t>
      </w:r>
      <w:proofErr w:type="spellStart"/>
      <w:r w:rsidRPr="00C7013C">
        <w:rPr>
          <w:rFonts w:cs="Times New Roman"/>
          <w:szCs w:val="24"/>
        </w:rPr>
        <w:t>teleta</w:t>
      </w:r>
      <w:proofErr w:type="spellEnd"/>
      <w:r w:rsidRPr="00C7013C">
        <w:rPr>
          <w:rFonts w:cs="Times New Roman"/>
          <w:szCs w:val="24"/>
        </w:rPr>
        <w:t xml:space="preserve"> </w:t>
      </w:r>
      <w:proofErr w:type="spellStart"/>
      <w:r w:rsidRPr="00C7013C">
        <w:rPr>
          <w:rFonts w:cs="Times New Roman"/>
          <w:szCs w:val="24"/>
        </w:rPr>
        <w:t>dovodeći</w:t>
      </w:r>
      <w:proofErr w:type="spellEnd"/>
      <w:r w:rsidRPr="00C7013C">
        <w:rPr>
          <w:rFonts w:cs="Times New Roman"/>
          <w:szCs w:val="24"/>
        </w:rPr>
        <w:t xml:space="preserve"> do </w:t>
      </w:r>
      <w:proofErr w:type="spellStart"/>
      <w:r w:rsidRPr="00C7013C">
        <w:rPr>
          <w:rFonts w:cs="Times New Roman"/>
          <w:szCs w:val="24"/>
        </w:rPr>
        <w:t>pojave</w:t>
      </w:r>
      <w:proofErr w:type="spellEnd"/>
      <w:r w:rsidRPr="00C7013C">
        <w:rPr>
          <w:rFonts w:cs="Times New Roman"/>
          <w:szCs w:val="24"/>
        </w:rPr>
        <w:t xml:space="preserve"> </w:t>
      </w:r>
      <w:proofErr w:type="spellStart"/>
      <w:r w:rsidRPr="00C7013C">
        <w:rPr>
          <w:rFonts w:cs="Times New Roman"/>
          <w:szCs w:val="24"/>
        </w:rPr>
        <w:t>proliva</w:t>
      </w:r>
      <w:proofErr w:type="spellEnd"/>
      <w:r w:rsidRPr="00C7013C">
        <w:rPr>
          <w:rFonts w:cs="Times New Roman"/>
          <w:szCs w:val="24"/>
        </w:rPr>
        <w:t xml:space="preserve">. </w:t>
      </w:r>
      <w:proofErr w:type="spellStart"/>
      <w:proofErr w:type="gramStart"/>
      <w:r w:rsidRPr="00C7013C">
        <w:rPr>
          <w:rFonts w:cs="Times New Roman"/>
          <w:szCs w:val="24"/>
        </w:rPr>
        <w:t>Zbog</w:t>
      </w:r>
      <w:proofErr w:type="spellEnd"/>
      <w:r w:rsidRPr="00C7013C">
        <w:rPr>
          <w:rFonts w:cs="Times New Roman"/>
          <w:szCs w:val="24"/>
        </w:rPr>
        <w:t xml:space="preserve"> toga je </w:t>
      </w:r>
      <w:proofErr w:type="spellStart"/>
      <w:r w:rsidRPr="00C7013C">
        <w:rPr>
          <w:rFonts w:cs="Times New Roman"/>
          <w:szCs w:val="24"/>
        </w:rPr>
        <w:t>neophodan</w:t>
      </w:r>
      <w:proofErr w:type="spellEnd"/>
      <w:r w:rsidRPr="00C7013C">
        <w:rPr>
          <w:rFonts w:cs="Times New Roman"/>
          <w:szCs w:val="24"/>
        </w:rPr>
        <w:t xml:space="preserve"> </w:t>
      </w:r>
      <w:proofErr w:type="spellStart"/>
      <w:r w:rsidRPr="00C7013C">
        <w:rPr>
          <w:rFonts w:cs="Times New Roman"/>
          <w:szCs w:val="24"/>
        </w:rPr>
        <w:t>stalni</w:t>
      </w:r>
      <w:proofErr w:type="spellEnd"/>
      <w:r w:rsidRPr="00C7013C">
        <w:rPr>
          <w:rFonts w:cs="Times New Roman"/>
          <w:szCs w:val="24"/>
        </w:rPr>
        <w:t xml:space="preserve"> </w:t>
      </w:r>
      <w:proofErr w:type="spellStart"/>
      <w:r w:rsidRPr="00C7013C">
        <w:rPr>
          <w:rFonts w:cs="Times New Roman"/>
          <w:szCs w:val="24"/>
        </w:rPr>
        <w:t>nadzor</w:t>
      </w:r>
      <w:proofErr w:type="spellEnd"/>
      <w:r w:rsidRPr="00C7013C">
        <w:rPr>
          <w:rFonts w:cs="Times New Roman"/>
          <w:szCs w:val="24"/>
        </w:rPr>
        <w:t xml:space="preserve"> </w:t>
      </w:r>
      <w:proofErr w:type="spellStart"/>
      <w:r w:rsidRPr="00C7013C">
        <w:rPr>
          <w:rFonts w:cs="Times New Roman"/>
          <w:szCs w:val="24"/>
        </w:rPr>
        <w:t>zdravstvenog</w:t>
      </w:r>
      <w:proofErr w:type="spellEnd"/>
      <w:r w:rsidRPr="00C7013C">
        <w:rPr>
          <w:rFonts w:cs="Times New Roman"/>
          <w:szCs w:val="24"/>
        </w:rPr>
        <w:t xml:space="preserve"> </w:t>
      </w:r>
      <w:proofErr w:type="spellStart"/>
      <w:r w:rsidRPr="00C7013C">
        <w:rPr>
          <w:rFonts w:cs="Times New Roman"/>
          <w:szCs w:val="24"/>
        </w:rPr>
        <w:t>stanja</w:t>
      </w:r>
      <w:proofErr w:type="spellEnd"/>
      <w:r w:rsidRPr="00C7013C">
        <w:rPr>
          <w:rFonts w:cs="Times New Roman"/>
          <w:szCs w:val="24"/>
        </w:rPr>
        <w:t xml:space="preserve"> </w:t>
      </w:r>
      <w:proofErr w:type="spellStart"/>
      <w:r w:rsidRPr="00C7013C">
        <w:rPr>
          <w:rFonts w:cs="Times New Roman"/>
          <w:szCs w:val="24"/>
        </w:rPr>
        <w:t>teladi</w:t>
      </w:r>
      <w:proofErr w:type="spellEnd"/>
      <w:r w:rsidRPr="00C7013C">
        <w:rPr>
          <w:rFonts w:cs="Times New Roman"/>
          <w:szCs w:val="24"/>
        </w:rPr>
        <w:t xml:space="preserve"> </w:t>
      </w:r>
      <w:proofErr w:type="spellStart"/>
      <w:r w:rsidRPr="00C7013C">
        <w:rPr>
          <w:rFonts w:cs="Times New Roman"/>
          <w:szCs w:val="24"/>
        </w:rPr>
        <w:t>i</w:t>
      </w:r>
      <w:proofErr w:type="spellEnd"/>
      <w:r w:rsidRPr="00C7013C">
        <w:rPr>
          <w:rFonts w:cs="Times New Roman"/>
          <w:szCs w:val="24"/>
        </w:rPr>
        <w:t xml:space="preserve"> u </w:t>
      </w:r>
      <w:proofErr w:type="spellStart"/>
      <w:r w:rsidRPr="00C7013C">
        <w:rPr>
          <w:rFonts w:cs="Times New Roman"/>
          <w:szCs w:val="24"/>
        </w:rPr>
        <w:t>slučaju</w:t>
      </w:r>
      <w:proofErr w:type="spellEnd"/>
      <w:r w:rsidRPr="00C7013C">
        <w:rPr>
          <w:rFonts w:cs="Times New Roman"/>
          <w:szCs w:val="24"/>
        </w:rPr>
        <w:t xml:space="preserve"> </w:t>
      </w:r>
      <w:proofErr w:type="spellStart"/>
      <w:r w:rsidRPr="00C7013C">
        <w:rPr>
          <w:rFonts w:cs="Times New Roman"/>
          <w:szCs w:val="24"/>
        </w:rPr>
        <w:t>potrebe</w:t>
      </w:r>
      <w:proofErr w:type="spellEnd"/>
      <w:r w:rsidRPr="00C7013C">
        <w:rPr>
          <w:rFonts w:cs="Times New Roman"/>
          <w:szCs w:val="24"/>
        </w:rPr>
        <w:t xml:space="preserve"> </w:t>
      </w:r>
      <w:proofErr w:type="spellStart"/>
      <w:r w:rsidRPr="00C7013C">
        <w:rPr>
          <w:rFonts w:cs="Times New Roman"/>
          <w:szCs w:val="24"/>
        </w:rPr>
        <w:t>brza</w:t>
      </w:r>
      <w:proofErr w:type="spellEnd"/>
      <w:r w:rsidRPr="00C7013C">
        <w:rPr>
          <w:rFonts w:cs="Times New Roman"/>
          <w:szCs w:val="24"/>
        </w:rPr>
        <w:t xml:space="preserve"> </w:t>
      </w:r>
      <w:proofErr w:type="spellStart"/>
      <w:r w:rsidRPr="00C7013C">
        <w:rPr>
          <w:rFonts w:cs="Times New Roman"/>
          <w:szCs w:val="24"/>
        </w:rPr>
        <w:t>i</w:t>
      </w:r>
      <w:proofErr w:type="spellEnd"/>
      <w:r w:rsidRPr="00C7013C">
        <w:rPr>
          <w:rFonts w:cs="Times New Roman"/>
          <w:szCs w:val="24"/>
        </w:rPr>
        <w:t xml:space="preserve"> </w:t>
      </w:r>
      <w:proofErr w:type="spellStart"/>
      <w:r w:rsidRPr="00C7013C">
        <w:rPr>
          <w:rFonts w:cs="Times New Roman"/>
          <w:szCs w:val="24"/>
        </w:rPr>
        <w:t>odlučna</w:t>
      </w:r>
      <w:proofErr w:type="spellEnd"/>
      <w:r w:rsidRPr="00C7013C">
        <w:rPr>
          <w:rFonts w:cs="Times New Roman"/>
          <w:szCs w:val="24"/>
        </w:rPr>
        <w:t xml:space="preserve"> </w:t>
      </w:r>
      <w:proofErr w:type="spellStart"/>
      <w:r w:rsidRPr="00C7013C">
        <w:rPr>
          <w:rFonts w:cs="Times New Roman"/>
          <w:szCs w:val="24"/>
        </w:rPr>
        <w:t>terapija</w:t>
      </w:r>
      <w:proofErr w:type="spellEnd"/>
      <w:r w:rsidRPr="00C7013C">
        <w:rPr>
          <w:rFonts w:cs="Times New Roman"/>
          <w:szCs w:val="24"/>
        </w:rPr>
        <w:t>.</w:t>
      </w:r>
      <w:proofErr w:type="gramEnd"/>
    </w:p>
    <w:p w:rsidR="00A45533" w:rsidRPr="00C7013C" w:rsidRDefault="00A45533" w:rsidP="00A45533">
      <w:pPr>
        <w:spacing w:line="360" w:lineRule="auto"/>
        <w:rPr>
          <w:rFonts w:cs="Times New Roman"/>
          <w:szCs w:val="24"/>
        </w:rPr>
      </w:pPr>
      <w:r w:rsidRPr="00C7013C">
        <w:rPr>
          <w:rFonts w:cs="Times New Roman"/>
          <w:szCs w:val="24"/>
        </w:rPr>
        <w:br w:type="page"/>
      </w:r>
    </w:p>
    <w:p w:rsidR="0017226D" w:rsidRDefault="0017226D">
      <w:pPr>
        <w:jc w:val="left"/>
        <w:rPr>
          <w:rFonts w:cs="Times New Roman"/>
          <w:sz w:val="28"/>
          <w:szCs w:val="28"/>
        </w:rPr>
      </w:pPr>
    </w:p>
    <w:sdt>
      <w:sdtPr>
        <w:rPr>
          <w:rFonts w:ascii="Times New Roman" w:eastAsiaTheme="minorHAnsi" w:hAnsi="Times New Roman" w:cstheme="minorBidi"/>
          <w:color w:val="auto"/>
          <w:sz w:val="24"/>
          <w:szCs w:val="22"/>
        </w:rPr>
        <w:id w:val="-350424861"/>
        <w:docPartObj>
          <w:docPartGallery w:val="Table of Contents"/>
          <w:docPartUnique/>
        </w:docPartObj>
      </w:sdtPr>
      <w:sdtEndPr>
        <w:rPr>
          <w:b/>
          <w:bCs/>
          <w:noProof/>
        </w:rPr>
      </w:sdtEndPr>
      <w:sdtContent>
        <w:p w:rsidR="0017226D" w:rsidRPr="00CE48B1" w:rsidRDefault="00CE48B1">
          <w:pPr>
            <w:pStyle w:val="TOCHeading"/>
          </w:pPr>
          <w:r>
            <w:t>Sadržaj</w:t>
          </w:r>
        </w:p>
        <w:p w:rsidR="00864FAC" w:rsidRDefault="00582B10">
          <w:pPr>
            <w:pStyle w:val="TOC1"/>
            <w:tabs>
              <w:tab w:val="right" w:leader="dot" w:pos="9350"/>
            </w:tabs>
            <w:rPr>
              <w:rFonts w:asciiTheme="minorHAnsi" w:eastAsiaTheme="minorEastAsia" w:hAnsiTheme="minorHAnsi"/>
              <w:noProof/>
              <w:sz w:val="22"/>
            </w:rPr>
          </w:pPr>
          <w:r w:rsidRPr="00582B10">
            <w:fldChar w:fldCharType="begin"/>
          </w:r>
          <w:r w:rsidR="0017226D">
            <w:instrText xml:space="preserve"> TOC \o "1-3" \h \z \u </w:instrText>
          </w:r>
          <w:r w:rsidRPr="00582B10">
            <w:fldChar w:fldCharType="separate"/>
          </w:r>
          <w:hyperlink w:anchor="_Toc116693182" w:history="1">
            <w:r w:rsidR="00864FAC" w:rsidRPr="00E81A08">
              <w:rPr>
                <w:rStyle w:val="Hyperlink"/>
                <w:noProof/>
              </w:rPr>
              <w:t>1.UVOD</w:t>
            </w:r>
            <w:r w:rsidR="00864FAC">
              <w:rPr>
                <w:noProof/>
                <w:webHidden/>
              </w:rPr>
              <w:tab/>
            </w:r>
            <w:r>
              <w:rPr>
                <w:noProof/>
                <w:webHidden/>
              </w:rPr>
              <w:fldChar w:fldCharType="begin"/>
            </w:r>
            <w:r w:rsidR="00864FAC">
              <w:rPr>
                <w:noProof/>
                <w:webHidden/>
              </w:rPr>
              <w:instrText xml:space="preserve"> PAGEREF _Toc116693182 \h </w:instrText>
            </w:r>
            <w:r>
              <w:rPr>
                <w:noProof/>
                <w:webHidden/>
              </w:rPr>
            </w:r>
            <w:r>
              <w:rPr>
                <w:noProof/>
                <w:webHidden/>
              </w:rPr>
              <w:fldChar w:fldCharType="separate"/>
            </w:r>
            <w:r w:rsidR="00864FAC">
              <w:rPr>
                <w:noProof/>
                <w:webHidden/>
              </w:rPr>
              <w:t>1</w:t>
            </w:r>
            <w:r>
              <w:rPr>
                <w:noProof/>
                <w:webHidden/>
              </w:rPr>
              <w:fldChar w:fldCharType="end"/>
            </w:r>
          </w:hyperlink>
        </w:p>
        <w:p w:rsidR="00864FAC" w:rsidRDefault="00582B10">
          <w:pPr>
            <w:pStyle w:val="TOC1"/>
            <w:tabs>
              <w:tab w:val="right" w:leader="dot" w:pos="9350"/>
            </w:tabs>
            <w:rPr>
              <w:rFonts w:asciiTheme="minorHAnsi" w:eastAsiaTheme="minorEastAsia" w:hAnsiTheme="minorHAnsi"/>
              <w:noProof/>
              <w:sz w:val="22"/>
            </w:rPr>
          </w:pPr>
          <w:hyperlink w:anchor="_Toc116693183" w:history="1">
            <w:r w:rsidR="00864FAC" w:rsidRPr="00E81A08">
              <w:rPr>
                <w:rStyle w:val="Hyperlink"/>
                <w:rFonts w:cs="Times New Roman"/>
                <w:noProof/>
              </w:rPr>
              <w:t>2.PREGLED LITERATURE</w:t>
            </w:r>
            <w:r w:rsidR="00864FAC">
              <w:rPr>
                <w:noProof/>
                <w:webHidden/>
              </w:rPr>
              <w:tab/>
            </w:r>
            <w:r>
              <w:rPr>
                <w:noProof/>
                <w:webHidden/>
              </w:rPr>
              <w:fldChar w:fldCharType="begin"/>
            </w:r>
            <w:r w:rsidR="00864FAC">
              <w:rPr>
                <w:noProof/>
                <w:webHidden/>
              </w:rPr>
              <w:instrText xml:space="preserve"> PAGEREF _Toc116693183 \h </w:instrText>
            </w:r>
            <w:r>
              <w:rPr>
                <w:noProof/>
                <w:webHidden/>
              </w:rPr>
            </w:r>
            <w:r>
              <w:rPr>
                <w:noProof/>
                <w:webHidden/>
              </w:rPr>
              <w:fldChar w:fldCharType="separate"/>
            </w:r>
            <w:r w:rsidR="00864FAC">
              <w:rPr>
                <w:noProof/>
                <w:webHidden/>
              </w:rPr>
              <w:t>2</w:t>
            </w:r>
            <w:r>
              <w:rPr>
                <w:noProof/>
                <w:webHidden/>
              </w:rPr>
              <w:fldChar w:fldCharType="end"/>
            </w:r>
          </w:hyperlink>
        </w:p>
        <w:p w:rsidR="00864FAC" w:rsidRDefault="00582B10">
          <w:pPr>
            <w:pStyle w:val="TOC2"/>
            <w:tabs>
              <w:tab w:val="right" w:leader="dot" w:pos="9350"/>
            </w:tabs>
            <w:rPr>
              <w:rFonts w:asciiTheme="minorHAnsi" w:eastAsiaTheme="minorEastAsia" w:hAnsiTheme="minorHAnsi"/>
              <w:noProof/>
              <w:sz w:val="22"/>
            </w:rPr>
          </w:pPr>
          <w:hyperlink w:anchor="_Toc116693184" w:history="1">
            <w:r w:rsidR="00864FAC" w:rsidRPr="00E81A08">
              <w:rPr>
                <w:rStyle w:val="Hyperlink"/>
                <w:noProof/>
              </w:rPr>
              <w:t>2.1.Anatomija i fiziologija digestivnog sistema</w:t>
            </w:r>
            <w:r w:rsidR="00864FAC">
              <w:rPr>
                <w:noProof/>
                <w:webHidden/>
              </w:rPr>
              <w:tab/>
            </w:r>
            <w:r>
              <w:rPr>
                <w:noProof/>
                <w:webHidden/>
              </w:rPr>
              <w:fldChar w:fldCharType="begin"/>
            </w:r>
            <w:r w:rsidR="00864FAC">
              <w:rPr>
                <w:noProof/>
                <w:webHidden/>
              </w:rPr>
              <w:instrText xml:space="preserve"> PAGEREF _Toc116693184 \h </w:instrText>
            </w:r>
            <w:r>
              <w:rPr>
                <w:noProof/>
                <w:webHidden/>
              </w:rPr>
            </w:r>
            <w:r>
              <w:rPr>
                <w:noProof/>
                <w:webHidden/>
              </w:rPr>
              <w:fldChar w:fldCharType="separate"/>
            </w:r>
            <w:r w:rsidR="00864FAC">
              <w:rPr>
                <w:noProof/>
                <w:webHidden/>
              </w:rPr>
              <w:t>2</w:t>
            </w:r>
            <w:r>
              <w:rPr>
                <w:noProof/>
                <w:webHidden/>
              </w:rPr>
              <w:fldChar w:fldCharType="end"/>
            </w:r>
          </w:hyperlink>
        </w:p>
        <w:p w:rsidR="00864FAC" w:rsidRDefault="00582B10">
          <w:pPr>
            <w:pStyle w:val="TOC2"/>
            <w:tabs>
              <w:tab w:val="right" w:leader="dot" w:pos="9350"/>
            </w:tabs>
            <w:rPr>
              <w:rFonts w:asciiTheme="minorHAnsi" w:eastAsiaTheme="minorEastAsia" w:hAnsiTheme="minorHAnsi"/>
              <w:noProof/>
              <w:sz w:val="22"/>
            </w:rPr>
          </w:pPr>
          <w:hyperlink w:anchor="_Toc116693185" w:history="1">
            <w:r w:rsidR="00864FAC" w:rsidRPr="00E81A08">
              <w:rPr>
                <w:rStyle w:val="Hyperlink"/>
                <w:noProof/>
              </w:rPr>
              <w:t>2.2. Razvoj digestivnog sistema teleta</w:t>
            </w:r>
            <w:r w:rsidR="00864FAC">
              <w:rPr>
                <w:noProof/>
                <w:webHidden/>
              </w:rPr>
              <w:tab/>
            </w:r>
            <w:r>
              <w:rPr>
                <w:noProof/>
                <w:webHidden/>
              </w:rPr>
              <w:fldChar w:fldCharType="begin"/>
            </w:r>
            <w:r w:rsidR="00864FAC">
              <w:rPr>
                <w:noProof/>
                <w:webHidden/>
              </w:rPr>
              <w:instrText xml:space="preserve"> PAGEREF _Toc116693185 \h </w:instrText>
            </w:r>
            <w:r>
              <w:rPr>
                <w:noProof/>
                <w:webHidden/>
              </w:rPr>
            </w:r>
            <w:r>
              <w:rPr>
                <w:noProof/>
                <w:webHidden/>
              </w:rPr>
              <w:fldChar w:fldCharType="separate"/>
            </w:r>
            <w:r w:rsidR="00864FAC">
              <w:rPr>
                <w:noProof/>
                <w:webHidden/>
              </w:rPr>
              <w:t>4</w:t>
            </w:r>
            <w:r>
              <w:rPr>
                <w:noProof/>
                <w:webHidden/>
              </w:rPr>
              <w:fldChar w:fldCharType="end"/>
            </w:r>
          </w:hyperlink>
        </w:p>
        <w:p w:rsidR="00864FAC" w:rsidRDefault="00582B10">
          <w:pPr>
            <w:pStyle w:val="TOC3"/>
            <w:tabs>
              <w:tab w:val="right" w:leader="dot" w:pos="9350"/>
            </w:tabs>
            <w:rPr>
              <w:rFonts w:asciiTheme="minorHAnsi" w:eastAsiaTheme="minorEastAsia" w:hAnsiTheme="minorHAnsi"/>
              <w:noProof/>
              <w:sz w:val="22"/>
            </w:rPr>
          </w:pPr>
          <w:hyperlink w:anchor="_Toc116693186" w:history="1">
            <w:r w:rsidR="00864FAC" w:rsidRPr="00E81A08">
              <w:rPr>
                <w:rStyle w:val="Hyperlink"/>
                <w:rFonts w:cs="Times New Roman"/>
                <w:noProof/>
              </w:rPr>
              <w:t>2.2.1.Varenje pre preživanja</w:t>
            </w:r>
            <w:r w:rsidR="00864FAC">
              <w:rPr>
                <w:noProof/>
                <w:webHidden/>
              </w:rPr>
              <w:tab/>
            </w:r>
            <w:r>
              <w:rPr>
                <w:noProof/>
                <w:webHidden/>
              </w:rPr>
              <w:fldChar w:fldCharType="begin"/>
            </w:r>
            <w:r w:rsidR="00864FAC">
              <w:rPr>
                <w:noProof/>
                <w:webHidden/>
              </w:rPr>
              <w:instrText xml:space="preserve"> PAGEREF _Toc116693186 \h </w:instrText>
            </w:r>
            <w:r>
              <w:rPr>
                <w:noProof/>
                <w:webHidden/>
              </w:rPr>
            </w:r>
            <w:r>
              <w:rPr>
                <w:noProof/>
                <w:webHidden/>
              </w:rPr>
              <w:fldChar w:fldCharType="separate"/>
            </w:r>
            <w:r w:rsidR="00864FAC">
              <w:rPr>
                <w:noProof/>
                <w:webHidden/>
              </w:rPr>
              <w:t>4</w:t>
            </w:r>
            <w:r>
              <w:rPr>
                <w:noProof/>
                <w:webHidden/>
              </w:rPr>
              <w:fldChar w:fldCharType="end"/>
            </w:r>
          </w:hyperlink>
        </w:p>
        <w:p w:rsidR="00864FAC" w:rsidRDefault="00582B10">
          <w:pPr>
            <w:pStyle w:val="TOC3"/>
            <w:tabs>
              <w:tab w:val="right" w:leader="dot" w:pos="9350"/>
            </w:tabs>
            <w:rPr>
              <w:rFonts w:asciiTheme="minorHAnsi" w:eastAsiaTheme="minorEastAsia" w:hAnsiTheme="minorHAnsi"/>
              <w:noProof/>
              <w:sz w:val="22"/>
            </w:rPr>
          </w:pPr>
          <w:hyperlink w:anchor="_Toc116693187" w:history="1">
            <w:r w:rsidR="00864FAC" w:rsidRPr="00E81A08">
              <w:rPr>
                <w:rStyle w:val="Hyperlink"/>
                <w:rFonts w:cs="Times New Roman"/>
                <w:noProof/>
              </w:rPr>
              <w:t>2.2.2.Prelazna faza</w:t>
            </w:r>
            <w:r w:rsidR="00864FAC">
              <w:rPr>
                <w:noProof/>
                <w:webHidden/>
              </w:rPr>
              <w:tab/>
            </w:r>
            <w:r>
              <w:rPr>
                <w:noProof/>
                <w:webHidden/>
              </w:rPr>
              <w:fldChar w:fldCharType="begin"/>
            </w:r>
            <w:r w:rsidR="00864FAC">
              <w:rPr>
                <w:noProof/>
                <w:webHidden/>
              </w:rPr>
              <w:instrText xml:space="preserve"> PAGEREF _Toc116693187 \h </w:instrText>
            </w:r>
            <w:r>
              <w:rPr>
                <w:noProof/>
                <w:webHidden/>
              </w:rPr>
            </w:r>
            <w:r>
              <w:rPr>
                <w:noProof/>
                <w:webHidden/>
              </w:rPr>
              <w:fldChar w:fldCharType="separate"/>
            </w:r>
            <w:r w:rsidR="00864FAC">
              <w:rPr>
                <w:noProof/>
                <w:webHidden/>
              </w:rPr>
              <w:t>6</w:t>
            </w:r>
            <w:r>
              <w:rPr>
                <w:noProof/>
                <w:webHidden/>
              </w:rPr>
              <w:fldChar w:fldCharType="end"/>
            </w:r>
          </w:hyperlink>
        </w:p>
        <w:p w:rsidR="00864FAC" w:rsidRDefault="00582B10">
          <w:pPr>
            <w:pStyle w:val="TOC3"/>
            <w:tabs>
              <w:tab w:val="right" w:leader="dot" w:pos="9350"/>
            </w:tabs>
            <w:rPr>
              <w:rFonts w:asciiTheme="minorHAnsi" w:eastAsiaTheme="minorEastAsia" w:hAnsiTheme="minorHAnsi"/>
              <w:noProof/>
              <w:sz w:val="22"/>
            </w:rPr>
          </w:pPr>
          <w:hyperlink w:anchor="_Toc116693188" w:history="1">
            <w:r w:rsidR="00864FAC" w:rsidRPr="00E81A08">
              <w:rPr>
                <w:rStyle w:val="Hyperlink"/>
                <w:noProof/>
              </w:rPr>
              <w:t>2.2.3.Varenje preživara</w:t>
            </w:r>
            <w:r w:rsidR="00864FAC">
              <w:rPr>
                <w:noProof/>
                <w:webHidden/>
              </w:rPr>
              <w:tab/>
            </w:r>
            <w:r>
              <w:rPr>
                <w:noProof/>
                <w:webHidden/>
              </w:rPr>
              <w:fldChar w:fldCharType="begin"/>
            </w:r>
            <w:r w:rsidR="00864FAC">
              <w:rPr>
                <w:noProof/>
                <w:webHidden/>
              </w:rPr>
              <w:instrText xml:space="preserve"> PAGEREF _Toc116693188 \h </w:instrText>
            </w:r>
            <w:r>
              <w:rPr>
                <w:noProof/>
                <w:webHidden/>
              </w:rPr>
            </w:r>
            <w:r>
              <w:rPr>
                <w:noProof/>
                <w:webHidden/>
              </w:rPr>
              <w:fldChar w:fldCharType="separate"/>
            </w:r>
            <w:r w:rsidR="00864FAC">
              <w:rPr>
                <w:noProof/>
                <w:webHidden/>
              </w:rPr>
              <w:t>6</w:t>
            </w:r>
            <w:r>
              <w:rPr>
                <w:noProof/>
                <w:webHidden/>
              </w:rPr>
              <w:fldChar w:fldCharType="end"/>
            </w:r>
          </w:hyperlink>
        </w:p>
        <w:p w:rsidR="00864FAC" w:rsidRDefault="00582B10">
          <w:pPr>
            <w:pStyle w:val="TOC2"/>
            <w:tabs>
              <w:tab w:val="right" w:leader="dot" w:pos="9350"/>
            </w:tabs>
            <w:rPr>
              <w:rFonts w:asciiTheme="minorHAnsi" w:eastAsiaTheme="minorEastAsia" w:hAnsiTheme="minorHAnsi"/>
              <w:noProof/>
              <w:sz w:val="22"/>
            </w:rPr>
          </w:pPr>
          <w:hyperlink w:anchor="_Toc116693189" w:history="1">
            <w:r w:rsidR="00864FAC" w:rsidRPr="00E81A08">
              <w:rPr>
                <w:rStyle w:val="Hyperlink"/>
                <w:noProof/>
              </w:rPr>
              <w:t>2.3.Etiologija</w:t>
            </w:r>
            <w:r w:rsidR="00864FAC">
              <w:rPr>
                <w:noProof/>
                <w:webHidden/>
              </w:rPr>
              <w:tab/>
            </w:r>
            <w:r>
              <w:rPr>
                <w:noProof/>
                <w:webHidden/>
              </w:rPr>
              <w:fldChar w:fldCharType="begin"/>
            </w:r>
            <w:r w:rsidR="00864FAC">
              <w:rPr>
                <w:noProof/>
                <w:webHidden/>
              </w:rPr>
              <w:instrText xml:space="preserve"> PAGEREF _Toc116693189 \h </w:instrText>
            </w:r>
            <w:r>
              <w:rPr>
                <w:noProof/>
                <w:webHidden/>
              </w:rPr>
            </w:r>
            <w:r>
              <w:rPr>
                <w:noProof/>
                <w:webHidden/>
              </w:rPr>
              <w:fldChar w:fldCharType="separate"/>
            </w:r>
            <w:r w:rsidR="00864FAC">
              <w:rPr>
                <w:noProof/>
                <w:webHidden/>
              </w:rPr>
              <w:t>8</w:t>
            </w:r>
            <w:r>
              <w:rPr>
                <w:noProof/>
                <w:webHidden/>
              </w:rPr>
              <w:fldChar w:fldCharType="end"/>
            </w:r>
          </w:hyperlink>
        </w:p>
        <w:p w:rsidR="00864FAC" w:rsidRDefault="00582B10">
          <w:pPr>
            <w:pStyle w:val="TOC3"/>
            <w:tabs>
              <w:tab w:val="right" w:leader="dot" w:pos="9350"/>
            </w:tabs>
            <w:rPr>
              <w:rFonts w:asciiTheme="minorHAnsi" w:eastAsiaTheme="minorEastAsia" w:hAnsiTheme="minorHAnsi"/>
              <w:noProof/>
              <w:sz w:val="22"/>
            </w:rPr>
          </w:pPr>
          <w:hyperlink w:anchor="_Toc116693190" w:history="1">
            <w:r w:rsidR="00864FAC" w:rsidRPr="00E81A08">
              <w:rPr>
                <w:rStyle w:val="Hyperlink"/>
                <w:noProof/>
              </w:rPr>
              <w:t>2.3.1.Bakterije</w:t>
            </w:r>
            <w:r w:rsidR="00864FAC">
              <w:rPr>
                <w:noProof/>
                <w:webHidden/>
              </w:rPr>
              <w:tab/>
            </w:r>
            <w:r>
              <w:rPr>
                <w:noProof/>
                <w:webHidden/>
              </w:rPr>
              <w:fldChar w:fldCharType="begin"/>
            </w:r>
            <w:r w:rsidR="00864FAC">
              <w:rPr>
                <w:noProof/>
                <w:webHidden/>
              </w:rPr>
              <w:instrText xml:space="preserve"> PAGEREF _Toc116693190 \h </w:instrText>
            </w:r>
            <w:r>
              <w:rPr>
                <w:noProof/>
                <w:webHidden/>
              </w:rPr>
            </w:r>
            <w:r>
              <w:rPr>
                <w:noProof/>
                <w:webHidden/>
              </w:rPr>
              <w:fldChar w:fldCharType="separate"/>
            </w:r>
            <w:r w:rsidR="00864FAC">
              <w:rPr>
                <w:noProof/>
                <w:webHidden/>
              </w:rPr>
              <w:t>8</w:t>
            </w:r>
            <w:r>
              <w:rPr>
                <w:noProof/>
                <w:webHidden/>
              </w:rPr>
              <w:fldChar w:fldCharType="end"/>
            </w:r>
          </w:hyperlink>
        </w:p>
        <w:p w:rsidR="00864FAC" w:rsidRDefault="00582B10">
          <w:pPr>
            <w:pStyle w:val="TOC3"/>
            <w:tabs>
              <w:tab w:val="right" w:leader="dot" w:pos="9350"/>
            </w:tabs>
            <w:rPr>
              <w:rFonts w:asciiTheme="minorHAnsi" w:eastAsiaTheme="minorEastAsia" w:hAnsiTheme="minorHAnsi"/>
              <w:noProof/>
              <w:sz w:val="22"/>
            </w:rPr>
          </w:pPr>
          <w:hyperlink w:anchor="_Toc116693191" w:history="1">
            <w:r w:rsidR="00864FAC" w:rsidRPr="00E81A08">
              <w:rPr>
                <w:rStyle w:val="Hyperlink"/>
                <w:noProof/>
              </w:rPr>
              <w:t>2.3.2.Virusi</w:t>
            </w:r>
            <w:r w:rsidR="00864FAC">
              <w:rPr>
                <w:noProof/>
                <w:webHidden/>
              </w:rPr>
              <w:tab/>
            </w:r>
            <w:r>
              <w:rPr>
                <w:noProof/>
                <w:webHidden/>
              </w:rPr>
              <w:fldChar w:fldCharType="begin"/>
            </w:r>
            <w:r w:rsidR="00864FAC">
              <w:rPr>
                <w:noProof/>
                <w:webHidden/>
              </w:rPr>
              <w:instrText xml:space="preserve"> PAGEREF _Toc116693191 \h </w:instrText>
            </w:r>
            <w:r>
              <w:rPr>
                <w:noProof/>
                <w:webHidden/>
              </w:rPr>
            </w:r>
            <w:r>
              <w:rPr>
                <w:noProof/>
                <w:webHidden/>
              </w:rPr>
              <w:fldChar w:fldCharType="separate"/>
            </w:r>
            <w:r w:rsidR="00864FAC">
              <w:rPr>
                <w:noProof/>
                <w:webHidden/>
              </w:rPr>
              <w:t>14</w:t>
            </w:r>
            <w:r>
              <w:rPr>
                <w:noProof/>
                <w:webHidden/>
              </w:rPr>
              <w:fldChar w:fldCharType="end"/>
            </w:r>
          </w:hyperlink>
        </w:p>
        <w:p w:rsidR="00864FAC" w:rsidRDefault="00582B10">
          <w:pPr>
            <w:pStyle w:val="TOC3"/>
            <w:tabs>
              <w:tab w:val="right" w:leader="dot" w:pos="9350"/>
            </w:tabs>
            <w:rPr>
              <w:rFonts w:asciiTheme="minorHAnsi" w:eastAsiaTheme="minorEastAsia" w:hAnsiTheme="minorHAnsi"/>
              <w:noProof/>
              <w:sz w:val="22"/>
            </w:rPr>
          </w:pPr>
          <w:hyperlink w:anchor="_Toc116693192" w:history="1">
            <w:r w:rsidR="00864FAC" w:rsidRPr="00E81A08">
              <w:rPr>
                <w:rStyle w:val="Hyperlink"/>
                <w:noProof/>
              </w:rPr>
              <w:t>2.3.3.Protozoe</w:t>
            </w:r>
            <w:r w:rsidR="00864FAC">
              <w:rPr>
                <w:noProof/>
                <w:webHidden/>
              </w:rPr>
              <w:tab/>
            </w:r>
            <w:r>
              <w:rPr>
                <w:noProof/>
                <w:webHidden/>
              </w:rPr>
              <w:fldChar w:fldCharType="begin"/>
            </w:r>
            <w:r w:rsidR="00864FAC">
              <w:rPr>
                <w:noProof/>
                <w:webHidden/>
              </w:rPr>
              <w:instrText xml:space="preserve"> PAGEREF _Toc116693192 \h </w:instrText>
            </w:r>
            <w:r>
              <w:rPr>
                <w:noProof/>
                <w:webHidden/>
              </w:rPr>
            </w:r>
            <w:r>
              <w:rPr>
                <w:noProof/>
                <w:webHidden/>
              </w:rPr>
              <w:fldChar w:fldCharType="separate"/>
            </w:r>
            <w:r w:rsidR="00864FAC">
              <w:rPr>
                <w:noProof/>
                <w:webHidden/>
              </w:rPr>
              <w:t>17</w:t>
            </w:r>
            <w:r>
              <w:rPr>
                <w:noProof/>
                <w:webHidden/>
              </w:rPr>
              <w:fldChar w:fldCharType="end"/>
            </w:r>
          </w:hyperlink>
        </w:p>
        <w:p w:rsidR="00864FAC" w:rsidRDefault="00582B10">
          <w:pPr>
            <w:pStyle w:val="TOC3"/>
            <w:tabs>
              <w:tab w:val="right" w:leader="dot" w:pos="9350"/>
            </w:tabs>
            <w:rPr>
              <w:rFonts w:asciiTheme="minorHAnsi" w:eastAsiaTheme="minorEastAsia" w:hAnsiTheme="minorHAnsi"/>
              <w:noProof/>
              <w:sz w:val="22"/>
            </w:rPr>
          </w:pPr>
          <w:hyperlink w:anchor="_Toc116693193" w:history="1">
            <w:r w:rsidR="00864FAC" w:rsidRPr="00E81A08">
              <w:rPr>
                <w:rStyle w:val="Hyperlink"/>
                <w:noProof/>
              </w:rPr>
              <w:t>2.3.4.Alimentarna dijareja teladi</w:t>
            </w:r>
            <w:r w:rsidR="00864FAC">
              <w:rPr>
                <w:noProof/>
                <w:webHidden/>
              </w:rPr>
              <w:tab/>
            </w:r>
            <w:r>
              <w:rPr>
                <w:noProof/>
                <w:webHidden/>
              </w:rPr>
              <w:fldChar w:fldCharType="begin"/>
            </w:r>
            <w:r w:rsidR="00864FAC">
              <w:rPr>
                <w:noProof/>
                <w:webHidden/>
              </w:rPr>
              <w:instrText xml:space="preserve"> PAGEREF _Toc116693193 \h </w:instrText>
            </w:r>
            <w:r>
              <w:rPr>
                <w:noProof/>
                <w:webHidden/>
              </w:rPr>
            </w:r>
            <w:r>
              <w:rPr>
                <w:noProof/>
                <w:webHidden/>
              </w:rPr>
              <w:fldChar w:fldCharType="separate"/>
            </w:r>
            <w:r w:rsidR="00864FAC">
              <w:rPr>
                <w:noProof/>
                <w:webHidden/>
              </w:rPr>
              <w:t>19</w:t>
            </w:r>
            <w:r>
              <w:rPr>
                <w:noProof/>
                <w:webHidden/>
              </w:rPr>
              <w:fldChar w:fldCharType="end"/>
            </w:r>
          </w:hyperlink>
        </w:p>
        <w:p w:rsidR="00864FAC" w:rsidRDefault="00582B10">
          <w:pPr>
            <w:pStyle w:val="TOC2"/>
            <w:tabs>
              <w:tab w:val="right" w:leader="dot" w:pos="9350"/>
            </w:tabs>
            <w:rPr>
              <w:rFonts w:asciiTheme="minorHAnsi" w:eastAsiaTheme="minorEastAsia" w:hAnsiTheme="minorHAnsi"/>
              <w:noProof/>
              <w:sz w:val="22"/>
            </w:rPr>
          </w:pPr>
          <w:hyperlink w:anchor="_Toc116693194" w:history="1">
            <w:r w:rsidR="00864FAC" w:rsidRPr="00E81A08">
              <w:rPr>
                <w:rStyle w:val="Hyperlink"/>
                <w:noProof/>
              </w:rPr>
              <w:t>2.4.Klinička slika</w:t>
            </w:r>
            <w:r w:rsidR="00864FAC">
              <w:rPr>
                <w:noProof/>
                <w:webHidden/>
              </w:rPr>
              <w:tab/>
            </w:r>
            <w:r>
              <w:rPr>
                <w:noProof/>
                <w:webHidden/>
              </w:rPr>
              <w:fldChar w:fldCharType="begin"/>
            </w:r>
            <w:r w:rsidR="00864FAC">
              <w:rPr>
                <w:noProof/>
                <w:webHidden/>
              </w:rPr>
              <w:instrText xml:space="preserve"> PAGEREF _Toc116693194 \h </w:instrText>
            </w:r>
            <w:r>
              <w:rPr>
                <w:noProof/>
                <w:webHidden/>
              </w:rPr>
            </w:r>
            <w:r>
              <w:rPr>
                <w:noProof/>
                <w:webHidden/>
              </w:rPr>
              <w:fldChar w:fldCharType="separate"/>
            </w:r>
            <w:r w:rsidR="00864FAC">
              <w:rPr>
                <w:noProof/>
                <w:webHidden/>
              </w:rPr>
              <w:t>20</w:t>
            </w:r>
            <w:r>
              <w:rPr>
                <w:noProof/>
                <w:webHidden/>
              </w:rPr>
              <w:fldChar w:fldCharType="end"/>
            </w:r>
          </w:hyperlink>
        </w:p>
        <w:p w:rsidR="00864FAC" w:rsidRDefault="00582B10">
          <w:pPr>
            <w:pStyle w:val="TOC3"/>
            <w:tabs>
              <w:tab w:val="right" w:leader="dot" w:pos="9350"/>
            </w:tabs>
            <w:rPr>
              <w:rFonts w:asciiTheme="minorHAnsi" w:eastAsiaTheme="minorEastAsia" w:hAnsiTheme="minorHAnsi"/>
              <w:noProof/>
              <w:sz w:val="22"/>
            </w:rPr>
          </w:pPr>
          <w:hyperlink w:anchor="_Toc116693195" w:history="1">
            <w:r w:rsidR="00864FAC" w:rsidRPr="00E81A08">
              <w:rPr>
                <w:rStyle w:val="Hyperlink"/>
                <w:noProof/>
              </w:rPr>
              <w:t>2.4.1.</w:t>
            </w:r>
            <w:r w:rsidR="00864FAC" w:rsidRPr="00E81A08">
              <w:rPr>
                <w:rStyle w:val="Hyperlink"/>
                <w:i/>
                <w:iCs/>
                <w:noProof/>
              </w:rPr>
              <w:t>Escherichia coli</w:t>
            </w:r>
            <w:r w:rsidR="00864FAC">
              <w:rPr>
                <w:noProof/>
                <w:webHidden/>
              </w:rPr>
              <w:tab/>
            </w:r>
            <w:r>
              <w:rPr>
                <w:noProof/>
                <w:webHidden/>
              </w:rPr>
              <w:fldChar w:fldCharType="begin"/>
            </w:r>
            <w:r w:rsidR="00864FAC">
              <w:rPr>
                <w:noProof/>
                <w:webHidden/>
              </w:rPr>
              <w:instrText xml:space="preserve"> PAGEREF _Toc116693195 \h </w:instrText>
            </w:r>
            <w:r>
              <w:rPr>
                <w:noProof/>
                <w:webHidden/>
              </w:rPr>
            </w:r>
            <w:r>
              <w:rPr>
                <w:noProof/>
                <w:webHidden/>
              </w:rPr>
              <w:fldChar w:fldCharType="separate"/>
            </w:r>
            <w:r w:rsidR="00864FAC">
              <w:rPr>
                <w:noProof/>
                <w:webHidden/>
              </w:rPr>
              <w:t>21</w:t>
            </w:r>
            <w:r>
              <w:rPr>
                <w:noProof/>
                <w:webHidden/>
              </w:rPr>
              <w:fldChar w:fldCharType="end"/>
            </w:r>
          </w:hyperlink>
        </w:p>
        <w:p w:rsidR="00864FAC" w:rsidRDefault="00582B10">
          <w:pPr>
            <w:pStyle w:val="TOC3"/>
            <w:tabs>
              <w:tab w:val="right" w:leader="dot" w:pos="9350"/>
            </w:tabs>
            <w:rPr>
              <w:rFonts w:asciiTheme="minorHAnsi" w:eastAsiaTheme="minorEastAsia" w:hAnsiTheme="minorHAnsi"/>
              <w:noProof/>
              <w:sz w:val="22"/>
            </w:rPr>
          </w:pPr>
          <w:hyperlink w:anchor="_Toc116693196" w:history="1">
            <w:r w:rsidR="00864FAC" w:rsidRPr="00E81A08">
              <w:rPr>
                <w:rStyle w:val="Hyperlink"/>
                <w:noProof/>
              </w:rPr>
              <w:t>2.4.2.</w:t>
            </w:r>
            <w:r w:rsidR="00864FAC" w:rsidRPr="00E81A08">
              <w:rPr>
                <w:rStyle w:val="Hyperlink"/>
                <w:rFonts w:cs="Times New Roman"/>
                <w:i/>
                <w:iCs/>
                <w:noProof/>
              </w:rPr>
              <w:t>Salmonella</w:t>
            </w:r>
            <w:r w:rsidR="00864FAC">
              <w:rPr>
                <w:noProof/>
                <w:webHidden/>
              </w:rPr>
              <w:tab/>
            </w:r>
            <w:r>
              <w:rPr>
                <w:noProof/>
                <w:webHidden/>
              </w:rPr>
              <w:fldChar w:fldCharType="begin"/>
            </w:r>
            <w:r w:rsidR="00864FAC">
              <w:rPr>
                <w:noProof/>
                <w:webHidden/>
              </w:rPr>
              <w:instrText xml:space="preserve"> PAGEREF _Toc116693196 \h </w:instrText>
            </w:r>
            <w:r>
              <w:rPr>
                <w:noProof/>
                <w:webHidden/>
              </w:rPr>
            </w:r>
            <w:r>
              <w:rPr>
                <w:noProof/>
                <w:webHidden/>
              </w:rPr>
              <w:fldChar w:fldCharType="separate"/>
            </w:r>
            <w:r w:rsidR="00864FAC">
              <w:rPr>
                <w:noProof/>
                <w:webHidden/>
              </w:rPr>
              <w:t>22</w:t>
            </w:r>
            <w:r>
              <w:rPr>
                <w:noProof/>
                <w:webHidden/>
              </w:rPr>
              <w:fldChar w:fldCharType="end"/>
            </w:r>
          </w:hyperlink>
        </w:p>
        <w:p w:rsidR="00864FAC" w:rsidRDefault="00582B10">
          <w:pPr>
            <w:pStyle w:val="TOC3"/>
            <w:tabs>
              <w:tab w:val="right" w:leader="dot" w:pos="9350"/>
            </w:tabs>
            <w:rPr>
              <w:rFonts w:asciiTheme="minorHAnsi" w:eastAsiaTheme="minorEastAsia" w:hAnsiTheme="minorHAnsi"/>
              <w:noProof/>
              <w:sz w:val="22"/>
            </w:rPr>
          </w:pPr>
          <w:hyperlink w:anchor="_Toc116693197" w:history="1">
            <w:r w:rsidR="00864FAC" w:rsidRPr="00E81A08">
              <w:rPr>
                <w:rStyle w:val="Hyperlink"/>
                <w:noProof/>
              </w:rPr>
              <w:t>2.4.3.</w:t>
            </w:r>
            <w:r w:rsidR="00864FAC" w:rsidRPr="00E81A08">
              <w:rPr>
                <w:rStyle w:val="Hyperlink"/>
                <w:i/>
                <w:iCs/>
                <w:noProof/>
              </w:rPr>
              <w:t>Clostridium perfrigens</w:t>
            </w:r>
            <w:r w:rsidR="00864FAC">
              <w:rPr>
                <w:noProof/>
                <w:webHidden/>
              </w:rPr>
              <w:tab/>
            </w:r>
            <w:r>
              <w:rPr>
                <w:noProof/>
                <w:webHidden/>
              </w:rPr>
              <w:fldChar w:fldCharType="begin"/>
            </w:r>
            <w:r w:rsidR="00864FAC">
              <w:rPr>
                <w:noProof/>
                <w:webHidden/>
              </w:rPr>
              <w:instrText xml:space="preserve"> PAGEREF _Toc116693197 \h </w:instrText>
            </w:r>
            <w:r>
              <w:rPr>
                <w:noProof/>
                <w:webHidden/>
              </w:rPr>
            </w:r>
            <w:r>
              <w:rPr>
                <w:noProof/>
                <w:webHidden/>
              </w:rPr>
              <w:fldChar w:fldCharType="separate"/>
            </w:r>
            <w:r w:rsidR="00864FAC">
              <w:rPr>
                <w:noProof/>
                <w:webHidden/>
              </w:rPr>
              <w:t>22</w:t>
            </w:r>
            <w:r>
              <w:rPr>
                <w:noProof/>
                <w:webHidden/>
              </w:rPr>
              <w:fldChar w:fldCharType="end"/>
            </w:r>
          </w:hyperlink>
        </w:p>
        <w:p w:rsidR="00864FAC" w:rsidRDefault="00582B10">
          <w:pPr>
            <w:pStyle w:val="TOC3"/>
            <w:tabs>
              <w:tab w:val="right" w:leader="dot" w:pos="9350"/>
            </w:tabs>
            <w:rPr>
              <w:rFonts w:asciiTheme="minorHAnsi" w:eastAsiaTheme="minorEastAsia" w:hAnsiTheme="minorHAnsi"/>
              <w:noProof/>
              <w:sz w:val="22"/>
            </w:rPr>
          </w:pPr>
          <w:hyperlink w:anchor="_Toc116693198" w:history="1">
            <w:r w:rsidR="00864FAC" w:rsidRPr="00E81A08">
              <w:rPr>
                <w:rStyle w:val="Hyperlink"/>
                <w:noProof/>
              </w:rPr>
              <w:t>2.4.4.Virusi</w:t>
            </w:r>
            <w:r w:rsidR="00864FAC">
              <w:rPr>
                <w:noProof/>
                <w:webHidden/>
              </w:rPr>
              <w:tab/>
            </w:r>
            <w:r>
              <w:rPr>
                <w:noProof/>
                <w:webHidden/>
              </w:rPr>
              <w:fldChar w:fldCharType="begin"/>
            </w:r>
            <w:r w:rsidR="00864FAC">
              <w:rPr>
                <w:noProof/>
                <w:webHidden/>
              </w:rPr>
              <w:instrText xml:space="preserve"> PAGEREF _Toc116693198 \h </w:instrText>
            </w:r>
            <w:r>
              <w:rPr>
                <w:noProof/>
                <w:webHidden/>
              </w:rPr>
            </w:r>
            <w:r>
              <w:rPr>
                <w:noProof/>
                <w:webHidden/>
              </w:rPr>
              <w:fldChar w:fldCharType="separate"/>
            </w:r>
            <w:r w:rsidR="00864FAC">
              <w:rPr>
                <w:noProof/>
                <w:webHidden/>
              </w:rPr>
              <w:t>22</w:t>
            </w:r>
            <w:r>
              <w:rPr>
                <w:noProof/>
                <w:webHidden/>
              </w:rPr>
              <w:fldChar w:fldCharType="end"/>
            </w:r>
          </w:hyperlink>
        </w:p>
        <w:p w:rsidR="00864FAC" w:rsidRDefault="00582B10">
          <w:pPr>
            <w:pStyle w:val="TOC3"/>
            <w:tabs>
              <w:tab w:val="right" w:leader="dot" w:pos="9350"/>
            </w:tabs>
            <w:rPr>
              <w:rFonts w:asciiTheme="minorHAnsi" w:eastAsiaTheme="minorEastAsia" w:hAnsiTheme="minorHAnsi"/>
              <w:noProof/>
              <w:sz w:val="22"/>
            </w:rPr>
          </w:pPr>
          <w:hyperlink w:anchor="_Toc116693199" w:history="1">
            <w:r w:rsidR="00864FAC" w:rsidRPr="00E81A08">
              <w:rPr>
                <w:rStyle w:val="Hyperlink"/>
                <w:noProof/>
              </w:rPr>
              <w:t>2.4.5.</w:t>
            </w:r>
            <w:r w:rsidR="00864FAC" w:rsidRPr="00E81A08">
              <w:rPr>
                <w:rStyle w:val="Hyperlink"/>
                <w:i/>
                <w:iCs/>
                <w:noProof/>
              </w:rPr>
              <w:t>Coccidiae</w:t>
            </w:r>
            <w:r w:rsidR="00864FAC">
              <w:rPr>
                <w:noProof/>
                <w:webHidden/>
              </w:rPr>
              <w:tab/>
            </w:r>
            <w:r>
              <w:rPr>
                <w:noProof/>
                <w:webHidden/>
              </w:rPr>
              <w:fldChar w:fldCharType="begin"/>
            </w:r>
            <w:r w:rsidR="00864FAC">
              <w:rPr>
                <w:noProof/>
                <w:webHidden/>
              </w:rPr>
              <w:instrText xml:space="preserve"> PAGEREF _Toc116693199 \h </w:instrText>
            </w:r>
            <w:r>
              <w:rPr>
                <w:noProof/>
                <w:webHidden/>
              </w:rPr>
            </w:r>
            <w:r>
              <w:rPr>
                <w:noProof/>
                <w:webHidden/>
              </w:rPr>
              <w:fldChar w:fldCharType="separate"/>
            </w:r>
            <w:r w:rsidR="00864FAC">
              <w:rPr>
                <w:noProof/>
                <w:webHidden/>
              </w:rPr>
              <w:t>23</w:t>
            </w:r>
            <w:r>
              <w:rPr>
                <w:noProof/>
                <w:webHidden/>
              </w:rPr>
              <w:fldChar w:fldCharType="end"/>
            </w:r>
          </w:hyperlink>
        </w:p>
        <w:p w:rsidR="00864FAC" w:rsidRDefault="00582B10">
          <w:pPr>
            <w:pStyle w:val="TOC3"/>
            <w:tabs>
              <w:tab w:val="right" w:leader="dot" w:pos="9350"/>
            </w:tabs>
            <w:rPr>
              <w:rFonts w:asciiTheme="minorHAnsi" w:eastAsiaTheme="minorEastAsia" w:hAnsiTheme="minorHAnsi"/>
              <w:noProof/>
              <w:sz w:val="22"/>
            </w:rPr>
          </w:pPr>
          <w:hyperlink w:anchor="_Toc116693200" w:history="1">
            <w:r w:rsidR="00864FAC" w:rsidRPr="00E81A08">
              <w:rPr>
                <w:rStyle w:val="Hyperlink"/>
                <w:noProof/>
              </w:rPr>
              <w:t>2.4.6.</w:t>
            </w:r>
            <w:r w:rsidR="00864FAC" w:rsidRPr="00E81A08">
              <w:rPr>
                <w:rStyle w:val="Hyperlink"/>
                <w:rFonts w:cs="Times New Roman"/>
                <w:i/>
                <w:iCs/>
                <w:noProof/>
              </w:rPr>
              <w:t>Criptosporidium</w:t>
            </w:r>
            <w:r w:rsidR="00864FAC">
              <w:rPr>
                <w:noProof/>
                <w:webHidden/>
              </w:rPr>
              <w:tab/>
            </w:r>
            <w:r>
              <w:rPr>
                <w:noProof/>
                <w:webHidden/>
              </w:rPr>
              <w:fldChar w:fldCharType="begin"/>
            </w:r>
            <w:r w:rsidR="00864FAC">
              <w:rPr>
                <w:noProof/>
                <w:webHidden/>
              </w:rPr>
              <w:instrText xml:space="preserve"> PAGEREF _Toc116693200 \h </w:instrText>
            </w:r>
            <w:r>
              <w:rPr>
                <w:noProof/>
                <w:webHidden/>
              </w:rPr>
            </w:r>
            <w:r>
              <w:rPr>
                <w:noProof/>
                <w:webHidden/>
              </w:rPr>
              <w:fldChar w:fldCharType="separate"/>
            </w:r>
            <w:r w:rsidR="00864FAC">
              <w:rPr>
                <w:noProof/>
                <w:webHidden/>
              </w:rPr>
              <w:t>24</w:t>
            </w:r>
            <w:r>
              <w:rPr>
                <w:noProof/>
                <w:webHidden/>
              </w:rPr>
              <w:fldChar w:fldCharType="end"/>
            </w:r>
          </w:hyperlink>
        </w:p>
        <w:p w:rsidR="00864FAC" w:rsidRDefault="00582B10">
          <w:pPr>
            <w:pStyle w:val="TOC3"/>
            <w:tabs>
              <w:tab w:val="right" w:leader="dot" w:pos="9350"/>
            </w:tabs>
            <w:rPr>
              <w:rFonts w:asciiTheme="minorHAnsi" w:eastAsiaTheme="minorEastAsia" w:hAnsiTheme="minorHAnsi"/>
              <w:noProof/>
              <w:sz w:val="22"/>
            </w:rPr>
          </w:pPr>
          <w:hyperlink w:anchor="_Toc116693201" w:history="1">
            <w:r w:rsidR="00864FAC" w:rsidRPr="00E81A08">
              <w:rPr>
                <w:rStyle w:val="Hyperlink"/>
                <w:noProof/>
              </w:rPr>
              <w:t>2.4.7.Alimentarna dijareja teladi</w:t>
            </w:r>
            <w:r w:rsidR="00864FAC">
              <w:rPr>
                <w:noProof/>
                <w:webHidden/>
              </w:rPr>
              <w:tab/>
            </w:r>
            <w:r>
              <w:rPr>
                <w:noProof/>
                <w:webHidden/>
              </w:rPr>
              <w:fldChar w:fldCharType="begin"/>
            </w:r>
            <w:r w:rsidR="00864FAC">
              <w:rPr>
                <w:noProof/>
                <w:webHidden/>
              </w:rPr>
              <w:instrText xml:space="preserve"> PAGEREF _Toc116693201 \h </w:instrText>
            </w:r>
            <w:r>
              <w:rPr>
                <w:noProof/>
                <w:webHidden/>
              </w:rPr>
            </w:r>
            <w:r>
              <w:rPr>
                <w:noProof/>
                <w:webHidden/>
              </w:rPr>
              <w:fldChar w:fldCharType="separate"/>
            </w:r>
            <w:r w:rsidR="00864FAC">
              <w:rPr>
                <w:noProof/>
                <w:webHidden/>
              </w:rPr>
              <w:t>24</w:t>
            </w:r>
            <w:r>
              <w:rPr>
                <w:noProof/>
                <w:webHidden/>
              </w:rPr>
              <w:fldChar w:fldCharType="end"/>
            </w:r>
          </w:hyperlink>
        </w:p>
        <w:p w:rsidR="00864FAC" w:rsidRDefault="00582B10">
          <w:pPr>
            <w:pStyle w:val="TOC2"/>
            <w:tabs>
              <w:tab w:val="right" w:leader="dot" w:pos="9350"/>
            </w:tabs>
            <w:rPr>
              <w:rFonts w:asciiTheme="minorHAnsi" w:eastAsiaTheme="minorEastAsia" w:hAnsiTheme="minorHAnsi"/>
              <w:noProof/>
              <w:sz w:val="22"/>
            </w:rPr>
          </w:pPr>
          <w:hyperlink w:anchor="_Toc116693202" w:history="1">
            <w:r w:rsidR="00864FAC" w:rsidRPr="00E81A08">
              <w:rPr>
                <w:rStyle w:val="Hyperlink"/>
                <w:noProof/>
              </w:rPr>
              <w:t>2.5.Terapija</w:t>
            </w:r>
            <w:r w:rsidR="00864FAC">
              <w:rPr>
                <w:noProof/>
                <w:webHidden/>
              </w:rPr>
              <w:tab/>
            </w:r>
            <w:r>
              <w:rPr>
                <w:noProof/>
                <w:webHidden/>
              </w:rPr>
              <w:fldChar w:fldCharType="begin"/>
            </w:r>
            <w:r w:rsidR="00864FAC">
              <w:rPr>
                <w:noProof/>
                <w:webHidden/>
              </w:rPr>
              <w:instrText xml:space="preserve"> PAGEREF _Toc116693202 \h </w:instrText>
            </w:r>
            <w:r>
              <w:rPr>
                <w:noProof/>
                <w:webHidden/>
              </w:rPr>
            </w:r>
            <w:r>
              <w:rPr>
                <w:noProof/>
                <w:webHidden/>
              </w:rPr>
              <w:fldChar w:fldCharType="separate"/>
            </w:r>
            <w:r w:rsidR="00864FAC">
              <w:rPr>
                <w:noProof/>
                <w:webHidden/>
              </w:rPr>
              <w:t>25</w:t>
            </w:r>
            <w:r>
              <w:rPr>
                <w:noProof/>
                <w:webHidden/>
              </w:rPr>
              <w:fldChar w:fldCharType="end"/>
            </w:r>
          </w:hyperlink>
        </w:p>
        <w:p w:rsidR="00864FAC" w:rsidRDefault="00582B10">
          <w:pPr>
            <w:pStyle w:val="TOC3"/>
            <w:tabs>
              <w:tab w:val="right" w:leader="dot" w:pos="9350"/>
            </w:tabs>
            <w:rPr>
              <w:rFonts w:asciiTheme="minorHAnsi" w:eastAsiaTheme="minorEastAsia" w:hAnsiTheme="minorHAnsi"/>
              <w:noProof/>
              <w:sz w:val="22"/>
            </w:rPr>
          </w:pPr>
          <w:hyperlink w:anchor="_Toc116693203" w:history="1">
            <w:r w:rsidR="00864FAC" w:rsidRPr="00E81A08">
              <w:rPr>
                <w:rStyle w:val="Hyperlink"/>
                <w:noProof/>
              </w:rPr>
              <w:t>2.5.1.Nadoknada tečnosti i elektrolita</w:t>
            </w:r>
            <w:r w:rsidR="00864FAC">
              <w:rPr>
                <w:noProof/>
                <w:webHidden/>
              </w:rPr>
              <w:tab/>
            </w:r>
            <w:r>
              <w:rPr>
                <w:noProof/>
                <w:webHidden/>
              </w:rPr>
              <w:fldChar w:fldCharType="begin"/>
            </w:r>
            <w:r w:rsidR="00864FAC">
              <w:rPr>
                <w:noProof/>
                <w:webHidden/>
              </w:rPr>
              <w:instrText xml:space="preserve"> PAGEREF _Toc116693203 \h </w:instrText>
            </w:r>
            <w:r>
              <w:rPr>
                <w:noProof/>
                <w:webHidden/>
              </w:rPr>
            </w:r>
            <w:r>
              <w:rPr>
                <w:noProof/>
                <w:webHidden/>
              </w:rPr>
              <w:fldChar w:fldCharType="separate"/>
            </w:r>
            <w:r w:rsidR="00864FAC">
              <w:rPr>
                <w:noProof/>
                <w:webHidden/>
              </w:rPr>
              <w:t>26</w:t>
            </w:r>
            <w:r>
              <w:rPr>
                <w:noProof/>
                <w:webHidden/>
              </w:rPr>
              <w:fldChar w:fldCharType="end"/>
            </w:r>
          </w:hyperlink>
        </w:p>
        <w:p w:rsidR="00864FAC" w:rsidRDefault="00582B10">
          <w:pPr>
            <w:pStyle w:val="TOC3"/>
            <w:tabs>
              <w:tab w:val="right" w:leader="dot" w:pos="9350"/>
            </w:tabs>
            <w:rPr>
              <w:rFonts w:asciiTheme="minorHAnsi" w:eastAsiaTheme="minorEastAsia" w:hAnsiTheme="minorHAnsi"/>
              <w:noProof/>
              <w:sz w:val="22"/>
            </w:rPr>
          </w:pPr>
          <w:hyperlink w:anchor="_Toc116693204" w:history="1">
            <w:r w:rsidR="00864FAC" w:rsidRPr="00E81A08">
              <w:rPr>
                <w:rStyle w:val="Hyperlink"/>
                <w:noProof/>
              </w:rPr>
              <w:t>2.5.2.Kokcidioza</w:t>
            </w:r>
            <w:r w:rsidR="00864FAC">
              <w:rPr>
                <w:noProof/>
                <w:webHidden/>
              </w:rPr>
              <w:tab/>
            </w:r>
            <w:r>
              <w:rPr>
                <w:noProof/>
                <w:webHidden/>
              </w:rPr>
              <w:fldChar w:fldCharType="begin"/>
            </w:r>
            <w:r w:rsidR="00864FAC">
              <w:rPr>
                <w:noProof/>
                <w:webHidden/>
              </w:rPr>
              <w:instrText xml:space="preserve"> PAGEREF _Toc116693204 \h </w:instrText>
            </w:r>
            <w:r>
              <w:rPr>
                <w:noProof/>
                <w:webHidden/>
              </w:rPr>
            </w:r>
            <w:r>
              <w:rPr>
                <w:noProof/>
                <w:webHidden/>
              </w:rPr>
              <w:fldChar w:fldCharType="separate"/>
            </w:r>
            <w:r w:rsidR="00864FAC">
              <w:rPr>
                <w:noProof/>
                <w:webHidden/>
              </w:rPr>
              <w:t>29</w:t>
            </w:r>
            <w:r>
              <w:rPr>
                <w:noProof/>
                <w:webHidden/>
              </w:rPr>
              <w:fldChar w:fldCharType="end"/>
            </w:r>
          </w:hyperlink>
        </w:p>
        <w:p w:rsidR="00864FAC" w:rsidRDefault="00582B10">
          <w:pPr>
            <w:pStyle w:val="TOC3"/>
            <w:tabs>
              <w:tab w:val="right" w:leader="dot" w:pos="9350"/>
            </w:tabs>
            <w:rPr>
              <w:rFonts w:asciiTheme="minorHAnsi" w:eastAsiaTheme="minorEastAsia" w:hAnsiTheme="minorHAnsi"/>
              <w:noProof/>
              <w:sz w:val="22"/>
            </w:rPr>
          </w:pPr>
          <w:hyperlink w:anchor="_Toc116693205" w:history="1">
            <w:r w:rsidR="00864FAC" w:rsidRPr="00E81A08">
              <w:rPr>
                <w:rStyle w:val="Hyperlink"/>
                <w:noProof/>
              </w:rPr>
              <w:t>2.5.3.Alimentarne dijareje teladi</w:t>
            </w:r>
            <w:r w:rsidR="00864FAC">
              <w:rPr>
                <w:noProof/>
                <w:webHidden/>
              </w:rPr>
              <w:tab/>
            </w:r>
            <w:r>
              <w:rPr>
                <w:noProof/>
                <w:webHidden/>
              </w:rPr>
              <w:fldChar w:fldCharType="begin"/>
            </w:r>
            <w:r w:rsidR="00864FAC">
              <w:rPr>
                <w:noProof/>
                <w:webHidden/>
              </w:rPr>
              <w:instrText xml:space="preserve"> PAGEREF _Toc116693205 \h </w:instrText>
            </w:r>
            <w:r>
              <w:rPr>
                <w:noProof/>
                <w:webHidden/>
              </w:rPr>
            </w:r>
            <w:r>
              <w:rPr>
                <w:noProof/>
                <w:webHidden/>
              </w:rPr>
              <w:fldChar w:fldCharType="separate"/>
            </w:r>
            <w:r w:rsidR="00864FAC">
              <w:rPr>
                <w:noProof/>
                <w:webHidden/>
              </w:rPr>
              <w:t>30</w:t>
            </w:r>
            <w:r>
              <w:rPr>
                <w:noProof/>
                <w:webHidden/>
              </w:rPr>
              <w:fldChar w:fldCharType="end"/>
            </w:r>
          </w:hyperlink>
        </w:p>
        <w:p w:rsidR="00864FAC" w:rsidRDefault="00582B10">
          <w:pPr>
            <w:pStyle w:val="TOC2"/>
            <w:tabs>
              <w:tab w:val="right" w:leader="dot" w:pos="9350"/>
            </w:tabs>
            <w:rPr>
              <w:rFonts w:asciiTheme="minorHAnsi" w:eastAsiaTheme="minorEastAsia" w:hAnsiTheme="minorHAnsi"/>
              <w:noProof/>
              <w:sz w:val="22"/>
            </w:rPr>
          </w:pPr>
          <w:hyperlink w:anchor="_Toc116693206" w:history="1">
            <w:r w:rsidR="00864FAC" w:rsidRPr="00E81A08">
              <w:rPr>
                <w:rStyle w:val="Hyperlink"/>
                <w:noProof/>
              </w:rPr>
              <w:t>2.6.Imunoprofilaksa</w:t>
            </w:r>
            <w:r w:rsidR="00864FAC">
              <w:rPr>
                <w:noProof/>
                <w:webHidden/>
              </w:rPr>
              <w:tab/>
            </w:r>
            <w:r>
              <w:rPr>
                <w:noProof/>
                <w:webHidden/>
              </w:rPr>
              <w:fldChar w:fldCharType="begin"/>
            </w:r>
            <w:r w:rsidR="00864FAC">
              <w:rPr>
                <w:noProof/>
                <w:webHidden/>
              </w:rPr>
              <w:instrText xml:space="preserve"> PAGEREF _Toc116693206 \h </w:instrText>
            </w:r>
            <w:r>
              <w:rPr>
                <w:noProof/>
                <w:webHidden/>
              </w:rPr>
            </w:r>
            <w:r>
              <w:rPr>
                <w:noProof/>
                <w:webHidden/>
              </w:rPr>
              <w:fldChar w:fldCharType="separate"/>
            </w:r>
            <w:r w:rsidR="00864FAC">
              <w:rPr>
                <w:noProof/>
                <w:webHidden/>
              </w:rPr>
              <w:t>31</w:t>
            </w:r>
            <w:r>
              <w:rPr>
                <w:noProof/>
                <w:webHidden/>
              </w:rPr>
              <w:fldChar w:fldCharType="end"/>
            </w:r>
          </w:hyperlink>
        </w:p>
        <w:p w:rsidR="00864FAC" w:rsidRDefault="00582B10">
          <w:pPr>
            <w:pStyle w:val="TOC1"/>
            <w:tabs>
              <w:tab w:val="right" w:leader="dot" w:pos="9350"/>
            </w:tabs>
            <w:rPr>
              <w:rFonts w:asciiTheme="minorHAnsi" w:eastAsiaTheme="minorEastAsia" w:hAnsiTheme="minorHAnsi"/>
              <w:noProof/>
              <w:sz w:val="22"/>
            </w:rPr>
          </w:pPr>
          <w:hyperlink w:anchor="_Toc116693207" w:history="1">
            <w:r w:rsidR="00864FAC" w:rsidRPr="00E81A08">
              <w:rPr>
                <w:rStyle w:val="Hyperlink"/>
                <w:rFonts w:cs="Times New Roman"/>
                <w:noProof/>
              </w:rPr>
              <w:t>3.</w:t>
            </w:r>
            <w:r w:rsidR="00864FAC" w:rsidRPr="00E81A08">
              <w:rPr>
                <w:rStyle w:val="Hyperlink"/>
                <w:noProof/>
              </w:rPr>
              <w:t>ZAKLJUČAK</w:t>
            </w:r>
            <w:r w:rsidR="00864FAC">
              <w:rPr>
                <w:noProof/>
                <w:webHidden/>
              </w:rPr>
              <w:tab/>
            </w:r>
            <w:r>
              <w:rPr>
                <w:noProof/>
                <w:webHidden/>
              </w:rPr>
              <w:fldChar w:fldCharType="begin"/>
            </w:r>
            <w:r w:rsidR="00864FAC">
              <w:rPr>
                <w:noProof/>
                <w:webHidden/>
              </w:rPr>
              <w:instrText xml:space="preserve"> PAGEREF _Toc116693207 \h </w:instrText>
            </w:r>
            <w:r>
              <w:rPr>
                <w:noProof/>
                <w:webHidden/>
              </w:rPr>
            </w:r>
            <w:r>
              <w:rPr>
                <w:noProof/>
                <w:webHidden/>
              </w:rPr>
              <w:fldChar w:fldCharType="separate"/>
            </w:r>
            <w:r w:rsidR="00864FAC">
              <w:rPr>
                <w:noProof/>
                <w:webHidden/>
              </w:rPr>
              <w:t>32</w:t>
            </w:r>
            <w:r>
              <w:rPr>
                <w:noProof/>
                <w:webHidden/>
              </w:rPr>
              <w:fldChar w:fldCharType="end"/>
            </w:r>
          </w:hyperlink>
        </w:p>
        <w:p w:rsidR="00864FAC" w:rsidRDefault="00582B10">
          <w:pPr>
            <w:pStyle w:val="TOC1"/>
            <w:tabs>
              <w:tab w:val="right" w:leader="dot" w:pos="9350"/>
            </w:tabs>
            <w:rPr>
              <w:rFonts w:asciiTheme="minorHAnsi" w:eastAsiaTheme="minorEastAsia" w:hAnsiTheme="minorHAnsi"/>
              <w:noProof/>
              <w:sz w:val="22"/>
            </w:rPr>
          </w:pPr>
          <w:hyperlink w:anchor="_Toc116693208" w:history="1">
            <w:r w:rsidR="00864FAC" w:rsidRPr="00E81A08">
              <w:rPr>
                <w:rStyle w:val="Hyperlink"/>
                <w:noProof/>
              </w:rPr>
              <w:t>4.LITERATURA</w:t>
            </w:r>
            <w:r w:rsidR="00864FAC">
              <w:rPr>
                <w:noProof/>
                <w:webHidden/>
              </w:rPr>
              <w:tab/>
            </w:r>
            <w:r>
              <w:rPr>
                <w:noProof/>
                <w:webHidden/>
              </w:rPr>
              <w:fldChar w:fldCharType="begin"/>
            </w:r>
            <w:r w:rsidR="00864FAC">
              <w:rPr>
                <w:noProof/>
                <w:webHidden/>
              </w:rPr>
              <w:instrText xml:space="preserve"> PAGEREF _Toc116693208 \h </w:instrText>
            </w:r>
            <w:r>
              <w:rPr>
                <w:noProof/>
                <w:webHidden/>
              </w:rPr>
            </w:r>
            <w:r>
              <w:rPr>
                <w:noProof/>
                <w:webHidden/>
              </w:rPr>
              <w:fldChar w:fldCharType="separate"/>
            </w:r>
            <w:r w:rsidR="00864FAC">
              <w:rPr>
                <w:noProof/>
                <w:webHidden/>
              </w:rPr>
              <w:t>33</w:t>
            </w:r>
            <w:r>
              <w:rPr>
                <w:noProof/>
                <w:webHidden/>
              </w:rPr>
              <w:fldChar w:fldCharType="end"/>
            </w:r>
          </w:hyperlink>
        </w:p>
        <w:p w:rsidR="0017226D" w:rsidRDefault="00582B10">
          <w:r>
            <w:rPr>
              <w:b/>
              <w:bCs/>
              <w:noProof/>
            </w:rPr>
            <w:fldChar w:fldCharType="end"/>
          </w:r>
        </w:p>
      </w:sdtContent>
    </w:sdt>
    <w:p w:rsidR="002A59AF" w:rsidRDefault="002A59AF" w:rsidP="002A59AF">
      <w:pPr>
        <w:spacing w:after="0" w:line="360" w:lineRule="auto"/>
        <w:jc w:val="center"/>
        <w:rPr>
          <w:rFonts w:cs="Times New Roman"/>
          <w:sz w:val="28"/>
          <w:szCs w:val="28"/>
        </w:rPr>
      </w:pPr>
    </w:p>
    <w:p w:rsidR="0017226D" w:rsidRPr="0017226D" w:rsidRDefault="0017226D" w:rsidP="0017226D">
      <w:pPr>
        <w:tabs>
          <w:tab w:val="left" w:pos="8040"/>
        </w:tabs>
        <w:rPr>
          <w:rFonts w:cs="Times New Roman"/>
          <w:sz w:val="28"/>
          <w:szCs w:val="28"/>
        </w:rPr>
        <w:sectPr w:rsidR="0017226D" w:rsidRPr="0017226D">
          <w:footerReference w:type="default" r:id="rId11"/>
          <w:pgSz w:w="12240" w:h="15840"/>
          <w:pgMar w:top="1440" w:right="1440" w:bottom="1440" w:left="1440" w:header="720" w:footer="720" w:gutter="0"/>
          <w:cols w:space="720"/>
          <w:docGrid w:linePitch="360"/>
        </w:sectPr>
      </w:pPr>
    </w:p>
    <w:p w:rsidR="007D4309" w:rsidRDefault="001543B3" w:rsidP="00576339">
      <w:pPr>
        <w:pStyle w:val="Heading1"/>
        <w:jc w:val="center"/>
      </w:pPr>
      <w:bookmarkStart w:id="0" w:name="_Toc116693182"/>
      <w:r>
        <w:lastRenderedPageBreak/>
        <w:t>1.U</w:t>
      </w:r>
      <w:r w:rsidR="0017226D">
        <w:t>VOD</w:t>
      </w:r>
      <w:bookmarkEnd w:id="0"/>
    </w:p>
    <w:p w:rsidR="00A45533" w:rsidRDefault="00A45533" w:rsidP="00A45533">
      <w:pPr>
        <w:spacing w:after="0" w:line="360" w:lineRule="auto"/>
        <w:ind w:firstLine="720"/>
        <w:rPr>
          <w:rFonts w:cs="Times New Roman"/>
          <w:szCs w:val="24"/>
        </w:rPr>
      </w:pPr>
      <w:proofErr w:type="spellStart"/>
      <w:proofErr w:type="gramStart"/>
      <w:r>
        <w:rPr>
          <w:rFonts w:cs="Times New Roman"/>
          <w:szCs w:val="24"/>
        </w:rPr>
        <w:t>Proliv</w:t>
      </w:r>
      <w:proofErr w:type="spellEnd"/>
      <w:r>
        <w:rPr>
          <w:rFonts w:cs="Times New Roman"/>
          <w:szCs w:val="24"/>
        </w:rPr>
        <w:t xml:space="preserve"> </w:t>
      </w:r>
      <w:proofErr w:type="spellStart"/>
      <w:r>
        <w:rPr>
          <w:rFonts w:cs="Times New Roman"/>
          <w:szCs w:val="24"/>
        </w:rPr>
        <w:t>teladi</w:t>
      </w:r>
      <w:proofErr w:type="spellEnd"/>
      <w:r>
        <w:rPr>
          <w:rFonts w:cs="Times New Roman"/>
          <w:szCs w:val="24"/>
        </w:rPr>
        <w:t xml:space="preserve"> </w:t>
      </w:r>
      <w:proofErr w:type="spellStart"/>
      <w:r>
        <w:rPr>
          <w:rFonts w:cs="Times New Roman"/>
          <w:szCs w:val="24"/>
        </w:rPr>
        <w:t>predstavlja</w:t>
      </w:r>
      <w:proofErr w:type="spellEnd"/>
      <w:r>
        <w:rPr>
          <w:rFonts w:cs="Times New Roman"/>
          <w:szCs w:val="24"/>
        </w:rPr>
        <w:t xml:space="preserve"> </w:t>
      </w:r>
      <w:proofErr w:type="spellStart"/>
      <w:r>
        <w:rPr>
          <w:rFonts w:cs="Times New Roman"/>
          <w:szCs w:val="24"/>
        </w:rPr>
        <w:t>najvažniji</w:t>
      </w:r>
      <w:proofErr w:type="spellEnd"/>
      <w:r>
        <w:rPr>
          <w:rFonts w:cs="Times New Roman"/>
          <w:szCs w:val="24"/>
        </w:rPr>
        <w:t xml:space="preserve"> </w:t>
      </w:r>
      <w:proofErr w:type="spellStart"/>
      <w:r>
        <w:rPr>
          <w:rFonts w:cs="Times New Roman"/>
          <w:szCs w:val="24"/>
        </w:rPr>
        <w:t>poremećaj</w:t>
      </w:r>
      <w:proofErr w:type="spellEnd"/>
      <w:r>
        <w:rPr>
          <w:rFonts w:cs="Times New Roman"/>
          <w:szCs w:val="24"/>
        </w:rPr>
        <w:t xml:space="preserve"> </w:t>
      </w:r>
      <w:proofErr w:type="spellStart"/>
      <w:r>
        <w:rPr>
          <w:rFonts w:cs="Times New Roman"/>
          <w:szCs w:val="24"/>
        </w:rPr>
        <w:t>zdravlja</w:t>
      </w:r>
      <w:proofErr w:type="spellEnd"/>
      <w:r>
        <w:rPr>
          <w:rFonts w:cs="Times New Roman"/>
          <w:szCs w:val="24"/>
        </w:rPr>
        <w:t xml:space="preserve"> </w:t>
      </w:r>
      <w:proofErr w:type="spellStart"/>
      <w:r>
        <w:rPr>
          <w:rFonts w:cs="Times New Roman"/>
          <w:szCs w:val="24"/>
        </w:rPr>
        <w:t>kod</w:t>
      </w:r>
      <w:proofErr w:type="spellEnd"/>
      <w:r>
        <w:rPr>
          <w:rFonts w:cs="Times New Roman"/>
          <w:szCs w:val="24"/>
        </w:rPr>
        <w:t xml:space="preserve"> </w:t>
      </w:r>
      <w:proofErr w:type="spellStart"/>
      <w:r>
        <w:rPr>
          <w:rFonts w:cs="Times New Roman"/>
          <w:szCs w:val="24"/>
        </w:rPr>
        <w:t>ove</w:t>
      </w:r>
      <w:proofErr w:type="spellEnd"/>
      <w:r>
        <w:rPr>
          <w:rFonts w:cs="Times New Roman"/>
          <w:szCs w:val="24"/>
        </w:rPr>
        <w:t xml:space="preserve"> </w:t>
      </w:r>
      <w:proofErr w:type="spellStart"/>
      <w:r>
        <w:rPr>
          <w:rFonts w:cs="Times New Roman"/>
          <w:szCs w:val="24"/>
        </w:rPr>
        <w:t>kategorije</w:t>
      </w:r>
      <w:proofErr w:type="spellEnd"/>
      <w:r>
        <w:rPr>
          <w:rFonts w:cs="Times New Roman"/>
          <w:szCs w:val="24"/>
        </w:rPr>
        <w:t xml:space="preserve"> </w:t>
      </w:r>
      <w:proofErr w:type="spellStart"/>
      <w:r>
        <w:rPr>
          <w:rFonts w:cs="Times New Roman"/>
          <w:szCs w:val="24"/>
        </w:rPr>
        <w:t>životinja</w:t>
      </w:r>
      <w:proofErr w:type="spellEnd"/>
      <w:r>
        <w:rPr>
          <w:rFonts w:cs="Times New Roman"/>
          <w:szCs w:val="24"/>
        </w:rPr>
        <w:t xml:space="preserve"> </w:t>
      </w:r>
      <w:proofErr w:type="spellStart"/>
      <w:r>
        <w:rPr>
          <w:rFonts w:cs="Times New Roman"/>
          <w:szCs w:val="24"/>
        </w:rPr>
        <w:t>i</w:t>
      </w:r>
      <w:proofErr w:type="spellEnd"/>
      <w:r>
        <w:rPr>
          <w:rFonts w:cs="Times New Roman"/>
          <w:szCs w:val="24"/>
        </w:rPr>
        <w:t xml:space="preserve"> </w:t>
      </w:r>
      <w:proofErr w:type="spellStart"/>
      <w:r>
        <w:rPr>
          <w:rFonts w:cs="Times New Roman"/>
          <w:szCs w:val="24"/>
        </w:rPr>
        <w:t>primarni</w:t>
      </w:r>
      <w:proofErr w:type="spellEnd"/>
      <w:r>
        <w:rPr>
          <w:rFonts w:cs="Times New Roman"/>
          <w:szCs w:val="24"/>
        </w:rPr>
        <w:t xml:space="preserve"> </w:t>
      </w:r>
      <w:proofErr w:type="spellStart"/>
      <w:r>
        <w:rPr>
          <w:rFonts w:cs="Times New Roman"/>
          <w:szCs w:val="24"/>
        </w:rPr>
        <w:t>uzrok</w:t>
      </w:r>
      <w:proofErr w:type="spellEnd"/>
      <w:r>
        <w:rPr>
          <w:rFonts w:cs="Times New Roman"/>
          <w:szCs w:val="24"/>
        </w:rPr>
        <w:t xml:space="preserve"> </w:t>
      </w:r>
      <w:proofErr w:type="spellStart"/>
      <w:r>
        <w:rPr>
          <w:rFonts w:cs="Times New Roman"/>
          <w:szCs w:val="24"/>
        </w:rPr>
        <w:t>uginuća</w:t>
      </w:r>
      <w:proofErr w:type="spellEnd"/>
      <w:r>
        <w:rPr>
          <w:rFonts w:cs="Times New Roman"/>
          <w:szCs w:val="24"/>
        </w:rPr>
        <w:t xml:space="preserve"> u </w:t>
      </w:r>
      <w:proofErr w:type="spellStart"/>
      <w:r>
        <w:rPr>
          <w:rFonts w:cs="Times New Roman"/>
          <w:szCs w:val="24"/>
        </w:rPr>
        <w:t>prvim</w:t>
      </w:r>
      <w:proofErr w:type="spellEnd"/>
      <w:r>
        <w:rPr>
          <w:rFonts w:cs="Times New Roman"/>
          <w:szCs w:val="24"/>
        </w:rPr>
        <w:t xml:space="preserve"> </w:t>
      </w:r>
      <w:proofErr w:type="spellStart"/>
      <w:r>
        <w:rPr>
          <w:rFonts w:cs="Times New Roman"/>
          <w:szCs w:val="24"/>
        </w:rPr>
        <w:t>nedeljama</w:t>
      </w:r>
      <w:proofErr w:type="spellEnd"/>
      <w:r>
        <w:rPr>
          <w:rFonts w:cs="Times New Roman"/>
          <w:szCs w:val="24"/>
        </w:rPr>
        <w:t xml:space="preserve"> </w:t>
      </w:r>
      <w:proofErr w:type="spellStart"/>
      <w:r>
        <w:rPr>
          <w:rFonts w:cs="Times New Roman"/>
          <w:szCs w:val="24"/>
        </w:rPr>
        <w:t>života</w:t>
      </w:r>
      <w:proofErr w:type="spellEnd"/>
      <w:r>
        <w:rPr>
          <w:rFonts w:cs="Times New Roman"/>
          <w:szCs w:val="24"/>
        </w:rPr>
        <w:t>.</w:t>
      </w:r>
      <w:proofErr w:type="gramEnd"/>
      <w:r>
        <w:rPr>
          <w:rFonts w:cs="Times New Roman"/>
          <w:szCs w:val="24"/>
        </w:rPr>
        <w:t xml:space="preserve"> </w:t>
      </w:r>
      <w:proofErr w:type="spellStart"/>
      <w:proofErr w:type="gramStart"/>
      <w:r>
        <w:rPr>
          <w:rFonts w:cs="Times New Roman"/>
          <w:szCs w:val="24"/>
        </w:rPr>
        <w:t>Mnogi</w:t>
      </w:r>
      <w:proofErr w:type="spellEnd"/>
      <w:r w:rsidRPr="00424159">
        <w:rPr>
          <w:rFonts w:cs="Times New Roman"/>
          <w:szCs w:val="24"/>
        </w:rPr>
        <w:t xml:space="preserve"> </w:t>
      </w:r>
      <w:proofErr w:type="spellStart"/>
      <w:r w:rsidRPr="00424159">
        <w:rPr>
          <w:rFonts w:cs="Times New Roman"/>
          <w:szCs w:val="24"/>
        </w:rPr>
        <w:t>bakterijski</w:t>
      </w:r>
      <w:proofErr w:type="spellEnd"/>
      <w:r w:rsidRPr="00424159">
        <w:rPr>
          <w:rFonts w:cs="Times New Roman"/>
          <w:szCs w:val="24"/>
        </w:rPr>
        <w:t xml:space="preserve">, </w:t>
      </w:r>
      <w:proofErr w:type="spellStart"/>
      <w:r w:rsidRPr="00424159">
        <w:rPr>
          <w:rFonts w:cs="Times New Roman"/>
          <w:szCs w:val="24"/>
        </w:rPr>
        <w:t>virusni</w:t>
      </w:r>
      <w:proofErr w:type="spellEnd"/>
      <w:r w:rsidRPr="00424159">
        <w:rPr>
          <w:rFonts w:cs="Times New Roman"/>
          <w:szCs w:val="24"/>
        </w:rPr>
        <w:t xml:space="preserve"> </w:t>
      </w:r>
      <w:proofErr w:type="spellStart"/>
      <w:r w:rsidRPr="00424159">
        <w:rPr>
          <w:rFonts w:cs="Times New Roman"/>
          <w:szCs w:val="24"/>
        </w:rPr>
        <w:t>i</w:t>
      </w:r>
      <w:proofErr w:type="spellEnd"/>
      <w:r w:rsidRPr="00424159">
        <w:rPr>
          <w:rFonts w:cs="Times New Roman"/>
          <w:szCs w:val="24"/>
        </w:rPr>
        <w:t xml:space="preserve"> </w:t>
      </w:r>
      <w:proofErr w:type="spellStart"/>
      <w:r w:rsidRPr="00424159">
        <w:rPr>
          <w:rFonts w:cs="Times New Roman"/>
          <w:szCs w:val="24"/>
        </w:rPr>
        <w:t>protozoalni</w:t>
      </w:r>
      <w:proofErr w:type="spellEnd"/>
      <w:r w:rsidRPr="00424159">
        <w:rPr>
          <w:rFonts w:cs="Times New Roman"/>
          <w:szCs w:val="24"/>
        </w:rPr>
        <w:t xml:space="preserve"> </w:t>
      </w:r>
      <w:proofErr w:type="spellStart"/>
      <w:r w:rsidRPr="00424159">
        <w:rPr>
          <w:rFonts w:cs="Times New Roman"/>
          <w:szCs w:val="24"/>
        </w:rPr>
        <w:t>agensi</w:t>
      </w:r>
      <w:proofErr w:type="spellEnd"/>
      <w:r w:rsidRPr="00424159">
        <w:rPr>
          <w:rFonts w:cs="Times New Roman"/>
          <w:szCs w:val="24"/>
        </w:rPr>
        <w:t xml:space="preserve"> </w:t>
      </w:r>
      <w:proofErr w:type="spellStart"/>
      <w:r w:rsidRPr="00424159">
        <w:rPr>
          <w:rFonts w:cs="Times New Roman"/>
          <w:szCs w:val="24"/>
        </w:rPr>
        <w:t>su</w:t>
      </w:r>
      <w:proofErr w:type="spellEnd"/>
      <w:r w:rsidRPr="00424159">
        <w:rPr>
          <w:rFonts w:cs="Times New Roman"/>
          <w:szCs w:val="24"/>
        </w:rPr>
        <w:t xml:space="preserve"> </w:t>
      </w:r>
      <w:proofErr w:type="spellStart"/>
      <w:r w:rsidRPr="00424159">
        <w:rPr>
          <w:rFonts w:cs="Times New Roman"/>
          <w:szCs w:val="24"/>
        </w:rPr>
        <w:t>prepoznati</w:t>
      </w:r>
      <w:proofErr w:type="spellEnd"/>
      <w:r w:rsidRPr="00424159">
        <w:rPr>
          <w:rFonts w:cs="Times New Roman"/>
          <w:szCs w:val="24"/>
        </w:rPr>
        <w:t xml:space="preserve"> </w:t>
      </w:r>
      <w:proofErr w:type="spellStart"/>
      <w:r w:rsidRPr="00424159">
        <w:rPr>
          <w:rFonts w:cs="Times New Roman"/>
          <w:szCs w:val="24"/>
        </w:rPr>
        <w:t>kao</w:t>
      </w:r>
      <w:proofErr w:type="spellEnd"/>
      <w:r w:rsidRPr="00424159">
        <w:rPr>
          <w:rFonts w:cs="Times New Roman"/>
          <w:szCs w:val="24"/>
        </w:rPr>
        <w:t xml:space="preserve"> </w:t>
      </w:r>
      <w:proofErr w:type="spellStart"/>
      <w:r w:rsidRPr="00424159">
        <w:rPr>
          <w:rFonts w:cs="Times New Roman"/>
          <w:szCs w:val="24"/>
        </w:rPr>
        <w:t>uzročnici</w:t>
      </w:r>
      <w:proofErr w:type="spellEnd"/>
      <w:r w:rsidRPr="00424159">
        <w:rPr>
          <w:rFonts w:cs="Times New Roman"/>
          <w:szCs w:val="24"/>
        </w:rPr>
        <w:t xml:space="preserve"> </w:t>
      </w:r>
      <w:proofErr w:type="spellStart"/>
      <w:r w:rsidRPr="00424159">
        <w:rPr>
          <w:rFonts w:cs="Times New Roman"/>
          <w:szCs w:val="24"/>
        </w:rPr>
        <w:t>i</w:t>
      </w:r>
      <w:proofErr w:type="spellEnd"/>
      <w:r w:rsidRPr="00424159">
        <w:rPr>
          <w:rFonts w:cs="Times New Roman"/>
          <w:szCs w:val="24"/>
        </w:rPr>
        <w:t xml:space="preserve"> </w:t>
      </w:r>
      <w:proofErr w:type="spellStart"/>
      <w:r w:rsidRPr="00424159">
        <w:rPr>
          <w:rFonts w:cs="Times New Roman"/>
          <w:szCs w:val="24"/>
        </w:rPr>
        <w:t>neuspeh</w:t>
      </w:r>
      <w:proofErr w:type="spellEnd"/>
      <w:r>
        <w:rPr>
          <w:rFonts w:cs="Times New Roman"/>
          <w:szCs w:val="24"/>
        </w:rPr>
        <w:t xml:space="preserve"> </w:t>
      </w:r>
      <w:proofErr w:type="spellStart"/>
      <w:r w:rsidRPr="00424159">
        <w:rPr>
          <w:rFonts w:cs="Times New Roman"/>
          <w:szCs w:val="24"/>
        </w:rPr>
        <w:t>prenosa</w:t>
      </w:r>
      <w:proofErr w:type="spellEnd"/>
      <w:r>
        <w:rPr>
          <w:rFonts w:cs="Times New Roman"/>
          <w:szCs w:val="24"/>
        </w:rPr>
        <w:t xml:space="preserve"> </w:t>
      </w:r>
      <w:proofErr w:type="spellStart"/>
      <w:r w:rsidRPr="00424159">
        <w:rPr>
          <w:rFonts w:cs="Times New Roman"/>
          <w:szCs w:val="24"/>
        </w:rPr>
        <w:t>pasivnog</w:t>
      </w:r>
      <w:proofErr w:type="spellEnd"/>
      <w:r w:rsidRPr="00424159">
        <w:rPr>
          <w:rFonts w:cs="Times New Roman"/>
          <w:szCs w:val="24"/>
        </w:rPr>
        <w:t xml:space="preserve"> </w:t>
      </w:r>
      <w:proofErr w:type="spellStart"/>
      <w:r w:rsidRPr="00424159">
        <w:rPr>
          <w:rFonts w:cs="Times New Roman"/>
          <w:szCs w:val="24"/>
        </w:rPr>
        <w:t>imuniteta</w:t>
      </w:r>
      <w:proofErr w:type="spellEnd"/>
      <w:r w:rsidRPr="00424159">
        <w:rPr>
          <w:rFonts w:cs="Times New Roman"/>
          <w:szCs w:val="24"/>
        </w:rPr>
        <w:t xml:space="preserve"> </w:t>
      </w:r>
      <w:proofErr w:type="spellStart"/>
      <w:r w:rsidRPr="00424159">
        <w:rPr>
          <w:rFonts w:cs="Times New Roman"/>
          <w:szCs w:val="24"/>
        </w:rPr>
        <w:t>smatra</w:t>
      </w:r>
      <w:proofErr w:type="spellEnd"/>
      <w:r w:rsidRPr="00424159">
        <w:rPr>
          <w:rFonts w:cs="Times New Roman"/>
          <w:szCs w:val="24"/>
        </w:rPr>
        <w:t xml:space="preserve"> se </w:t>
      </w:r>
      <w:proofErr w:type="spellStart"/>
      <w:r w:rsidRPr="00424159">
        <w:rPr>
          <w:rFonts w:cs="Times New Roman"/>
          <w:szCs w:val="24"/>
        </w:rPr>
        <w:t>važnim</w:t>
      </w:r>
      <w:proofErr w:type="spellEnd"/>
      <w:r w:rsidRPr="00424159">
        <w:rPr>
          <w:rFonts w:cs="Times New Roman"/>
          <w:szCs w:val="24"/>
        </w:rPr>
        <w:t xml:space="preserve"> </w:t>
      </w:r>
      <w:proofErr w:type="spellStart"/>
      <w:r w:rsidRPr="00424159">
        <w:rPr>
          <w:rFonts w:cs="Times New Roman"/>
          <w:szCs w:val="24"/>
        </w:rPr>
        <w:t>predisponirajućim</w:t>
      </w:r>
      <w:proofErr w:type="spellEnd"/>
      <w:r w:rsidRPr="00424159">
        <w:rPr>
          <w:rFonts w:cs="Times New Roman"/>
          <w:szCs w:val="24"/>
        </w:rPr>
        <w:t xml:space="preserve"> </w:t>
      </w:r>
      <w:proofErr w:type="spellStart"/>
      <w:r w:rsidRPr="00424159">
        <w:rPr>
          <w:rFonts w:cs="Times New Roman"/>
          <w:szCs w:val="24"/>
        </w:rPr>
        <w:t>faktorom</w:t>
      </w:r>
      <w:proofErr w:type="spellEnd"/>
      <w:r w:rsidRPr="00424159">
        <w:rPr>
          <w:rFonts w:cs="Times New Roman"/>
          <w:szCs w:val="24"/>
        </w:rPr>
        <w:t>.</w:t>
      </w:r>
      <w:proofErr w:type="gramEnd"/>
      <w:r w:rsidRPr="00424159">
        <w:rPr>
          <w:rFonts w:cs="Times New Roman"/>
          <w:szCs w:val="24"/>
        </w:rPr>
        <w:t xml:space="preserve"> </w:t>
      </w:r>
      <w:proofErr w:type="spellStart"/>
      <w:r w:rsidRPr="00424159">
        <w:rPr>
          <w:rFonts w:cs="Times New Roman"/>
          <w:szCs w:val="24"/>
        </w:rPr>
        <w:t>Klinička</w:t>
      </w:r>
      <w:proofErr w:type="spellEnd"/>
      <w:r w:rsidRPr="00424159">
        <w:rPr>
          <w:rFonts w:cs="Times New Roman"/>
          <w:szCs w:val="24"/>
        </w:rPr>
        <w:t xml:space="preserve"> </w:t>
      </w:r>
      <w:proofErr w:type="spellStart"/>
      <w:r>
        <w:rPr>
          <w:rFonts w:cs="Times New Roman"/>
          <w:szCs w:val="24"/>
        </w:rPr>
        <w:t>slika</w:t>
      </w:r>
      <w:proofErr w:type="spellEnd"/>
      <w:r>
        <w:rPr>
          <w:rFonts w:cs="Times New Roman"/>
          <w:szCs w:val="24"/>
        </w:rPr>
        <w:t xml:space="preserve"> </w:t>
      </w:r>
      <w:proofErr w:type="spellStart"/>
      <w:r w:rsidRPr="00424159">
        <w:rPr>
          <w:rFonts w:cs="Times New Roman"/>
          <w:szCs w:val="24"/>
        </w:rPr>
        <w:t>može</w:t>
      </w:r>
      <w:proofErr w:type="spellEnd"/>
      <w:r w:rsidRPr="00424159">
        <w:rPr>
          <w:rFonts w:cs="Times New Roman"/>
          <w:szCs w:val="24"/>
        </w:rPr>
        <w:t xml:space="preserve"> </w:t>
      </w:r>
      <w:proofErr w:type="spellStart"/>
      <w:r w:rsidRPr="00424159">
        <w:rPr>
          <w:rFonts w:cs="Times New Roman"/>
          <w:szCs w:val="24"/>
        </w:rPr>
        <w:t>varirati</w:t>
      </w:r>
      <w:proofErr w:type="spellEnd"/>
      <w:r w:rsidRPr="00424159">
        <w:rPr>
          <w:rFonts w:cs="Times New Roman"/>
          <w:szCs w:val="24"/>
        </w:rPr>
        <w:t xml:space="preserve"> </w:t>
      </w:r>
      <w:proofErr w:type="spellStart"/>
      <w:proofErr w:type="gramStart"/>
      <w:r w:rsidRPr="00424159">
        <w:rPr>
          <w:rFonts w:cs="Times New Roman"/>
          <w:szCs w:val="24"/>
        </w:rPr>
        <w:t>od</w:t>
      </w:r>
      <w:proofErr w:type="spellEnd"/>
      <w:proofErr w:type="gramEnd"/>
      <w:r>
        <w:rPr>
          <w:rFonts w:cs="Times New Roman"/>
          <w:szCs w:val="24"/>
        </w:rPr>
        <w:t xml:space="preserve"> </w:t>
      </w:r>
      <w:proofErr w:type="spellStart"/>
      <w:r w:rsidRPr="00424159">
        <w:rPr>
          <w:rFonts w:cs="Times New Roman"/>
          <w:szCs w:val="24"/>
        </w:rPr>
        <w:t>retke</w:t>
      </w:r>
      <w:proofErr w:type="spellEnd"/>
      <w:r w:rsidRPr="00424159">
        <w:rPr>
          <w:rFonts w:cs="Times New Roman"/>
          <w:szCs w:val="24"/>
        </w:rPr>
        <w:t xml:space="preserve"> </w:t>
      </w:r>
      <w:proofErr w:type="spellStart"/>
      <w:r w:rsidRPr="00424159">
        <w:rPr>
          <w:rFonts w:cs="Times New Roman"/>
          <w:szCs w:val="24"/>
        </w:rPr>
        <w:t>stolice</w:t>
      </w:r>
      <w:proofErr w:type="spellEnd"/>
      <w:r w:rsidRPr="00424159">
        <w:rPr>
          <w:rFonts w:cs="Times New Roman"/>
          <w:szCs w:val="24"/>
        </w:rPr>
        <w:t xml:space="preserve"> </w:t>
      </w:r>
      <w:proofErr w:type="spellStart"/>
      <w:r w:rsidRPr="00424159">
        <w:rPr>
          <w:rFonts w:cs="Times New Roman"/>
          <w:szCs w:val="24"/>
        </w:rPr>
        <w:t>kod</w:t>
      </w:r>
      <w:proofErr w:type="spellEnd"/>
      <w:r w:rsidRPr="00424159">
        <w:rPr>
          <w:rFonts w:cs="Times New Roman"/>
          <w:szCs w:val="24"/>
        </w:rPr>
        <w:t xml:space="preserve"> </w:t>
      </w:r>
      <w:proofErr w:type="spellStart"/>
      <w:r w:rsidRPr="00424159">
        <w:rPr>
          <w:rFonts w:cs="Times New Roman"/>
          <w:szCs w:val="24"/>
        </w:rPr>
        <w:t>inače</w:t>
      </w:r>
      <w:proofErr w:type="spellEnd"/>
      <w:r w:rsidRPr="00424159">
        <w:rPr>
          <w:rFonts w:cs="Times New Roman"/>
          <w:szCs w:val="24"/>
        </w:rPr>
        <w:t xml:space="preserve"> </w:t>
      </w:r>
      <w:proofErr w:type="spellStart"/>
      <w:r w:rsidRPr="00424159">
        <w:rPr>
          <w:rFonts w:cs="Times New Roman"/>
          <w:szCs w:val="24"/>
        </w:rPr>
        <w:t>zdrave</w:t>
      </w:r>
      <w:proofErr w:type="spellEnd"/>
      <w:r w:rsidRPr="00424159">
        <w:rPr>
          <w:rFonts w:cs="Times New Roman"/>
          <w:szCs w:val="24"/>
        </w:rPr>
        <w:t xml:space="preserve"> </w:t>
      </w:r>
      <w:proofErr w:type="spellStart"/>
      <w:r w:rsidRPr="00424159">
        <w:rPr>
          <w:rFonts w:cs="Times New Roman"/>
          <w:szCs w:val="24"/>
        </w:rPr>
        <w:t>životinje</w:t>
      </w:r>
      <w:proofErr w:type="spellEnd"/>
      <w:r w:rsidRPr="00424159">
        <w:rPr>
          <w:rFonts w:cs="Times New Roman"/>
          <w:szCs w:val="24"/>
        </w:rPr>
        <w:t xml:space="preserve"> do </w:t>
      </w:r>
      <w:proofErr w:type="spellStart"/>
      <w:r w:rsidRPr="00424159">
        <w:rPr>
          <w:rFonts w:cs="Times New Roman"/>
          <w:szCs w:val="24"/>
        </w:rPr>
        <w:t>teške</w:t>
      </w:r>
      <w:proofErr w:type="spellEnd"/>
      <w:r w:rsidRPr="00424159">
        <w:rPr>
          <w:rFonts w:cs="Times New Roman"/>
          <w:szCs w:val="24"/>
        </w:rPr>
        <w:t xml:space="preserve"> </w:t>
      </w:r>
      <w:proofErr w:type="spellStart"/>
      <w:r w:rsidRPr="00424159">
        <w:rPr>
          <w:rFonts w:cs="Times New Roman"/>
          <w:szCs w:val="24"/>
        </w:rPr>
        <w:t>dehidracije</w:t>
      </w:r>
      <w:proofErr w:type="spellEnd"/>
      <w:r w:rsidRPr="00424159">
        <w:rPr>
          <w:rFonts w:cs="Times New Roman"/>
          <w:szCs w:val="24"/>
        </w:rPr>
        <w:t xml:space="preserve">, </w:t>
      </w:r>
      <w:proofErr w:type="spellStart"/>
      <w:r w:rsidRPr="00424159">
        <w:rPr>
          <w:rFonts w:cs="Times New Roman"/>
          <w:szCs w:val="24"/>
        </w:rPr>
        <w:t>ležanja</w:t>
      </w:r>
      <w:proofErr w:type="spellEnd"/>
      <w:r w:rsidRPr="00424159">
        <w:rPr>
          <w:rFonts w:cs="Times New Roman"/>
          <w:szCs w:val="24"/>
        </w:rPr>
        <w:t xml:space="preserve">, </w:t>
      </w:r>
      <w:proofErr w:type="spellStart"/>
      <w:r w:rsidRPr="00424159">
        <w:rPr>
          <w:rFonts w:cs="Times New Roman"/>
          <w:szCs w:val="24"/>
        </w:rPr>
        <w:t>kome</w:t>
      </w:r>
      <w:proofErr w:type="spellEnd"/>
      <w:r w:rsidRPr="00424159">
        <w:rPr>
          <w:rFonts w:cs="Times New Roman"/>
          <w:szCs w:val="24"/>
        </w:rPr>
        <w:t xml:space="preserve"> </w:t>
      </w:r>
      <w:proofErr w:type="spellStart"/>
      <w:r w:rsidRPr="00424159">
        <w:rPr>
          <w:rFonts w:cs="Times New Roman"/>
          <w:szCs w:val="24"/>
        </w:rPr>
        <w:t>i</w:t>
      </w:r>
      <w:proofErr w:type="spellEnd"/>
      <w:r w:rsidRPr="00424159">
        <w:rPr>
          <w:rFonts w:cs="Times New Roman"/>
          <w:szCs w:val="24"/>
        </w:rPr>
        <w:t xml:space="preserve"> </w:t>
      </w:r>
      <w:proofErr w:type="spellStart"/>
      <w:r w:rsidRPr="00424159">
        <w:rPr>
          <w:rFonts w:cs="Times New Roman"/>
          <w:szCs w:val="24"/>
        </w:rPr>
        <w:t>na</w:t>
      </w:r>
      <w:proofErr w:type="spellEnd"/>
      <w:r w:rsidRPr="00424159">
        <w:rPr>
          <w:rFonts w:cs="Times New Roman"/>
          <w:szCs w:val="24"/>
        </w:rPr>
        <w:t xml:space="preserve"> </w:t>
      </w:r>
      <w:proofErr w:type="spellStart"/>
      <w:r w:rsidRPr="00424159">
        <w:rPr>
          <w:rFonts w:cs="Times New Roman"/>
          <w:szCs w:val="24"/>
        </w:rPr>
        <w:t>kraju</w:t>
      </w:r>
      <w:proofErr w:type="spellEnd"/>
      <w:r w:rsidRPr="00424159">
        <w:rPr>
          <w:rFonts w:cs="Times New Roman"/>
          <w:szCs w:val="24"/>
        </w:rPr>
        <w:t xml:space="preserve"> </w:t>
      </w:r>
      <w:proofErr w:type="spellStart"/>
      <w:r w:rsidRPr="00424159">
        <w:rPr>
          <w:rFonts w:cs="Times New Roman"/>
          <w:szCs w:val="24"/>
        </w:rPr>
        <w:t>smrti</w:t>
      </w:r>
      <w:proofErr w:type="spellEnd"/>
      <w:r w:rsidRPr="00424159">
        <w:rPr>
          <w:rFonts w:cs="Times New Roman"/>
          <w:szCs w:val="24"/>
        </w:rPr>
        <w:t>.</w:t>
      </w:r>
      <w:r>
        <w:rPr>
          <w:rFonts w:cs="Times New Roman"/>
          <w:szCs w:val="24"/>
        </w:rPr>
        <w:t xml:space="preserve"> </w:t>
      </w:r>
      <w:proofErr w:type="spellStart"/>
      <w:proofErr w:type="gramStart"/>
      <w:r w:rsidRPr="00424159">
        <w:rPr>
          <w:rFonts w:cs="Times New Roman"/>
          <w:szCs w:val="24"/>
        </w:rPr>
        <w:t>Tretman</w:t>
      </w:r>
      <w:proofErr w:type="spellEnd"/>
      <w:r w:rsidRPr="00424159">
        <w:rPr>
          <w:rFonts w:cs="Times New Roman"/>
          <w:szCs w:val="24"/>
        </w:rPr>
        <w:t xml:space="preserve"> </w:t>
      </w:r>
      <w:proofErr w:type="spellStart"/>
      <w:r w:rsidRPr="00424159">
        <w:rPr>
          <w:rFonts w:cs="Times New Roman"/>
          <w:szCs w:val="24"/>
        </w:rPr>
        <w:t>uključuje</w:t>
      </w:r>
      <w:proofErr w:type="spellEnd"/>
      <w:r w:rsidRPr="00424159">
        <w:rPr>
          <w:rFonts w:cs="Times New Roman"/>
          <w:szCs w:val="24"/>
        </w:rPr>
        <w:t xml:space="preserve"> </w:t>
      </w:r>
      <w:proofErr w:type="spellStart"/>
      <w:r w:rsidRPr="00424159">
        <w:rPr>
          <w:rFonts w:cs="Times New Roman"/>
          <w:szCs w:val="24"/>
        </w:rPr>
        <w:t>eliminaciju</w:t>
      </w:r>
      <w:proofErr w:type="spellEnd"/>
      <w:r w:rsidRPr="00424159">
        <w:rPr>
          <w:rFonts w:cs="Times New Roman"/>
          <w:szCs w:val="24"/>
        </w:rPr>
        <w:t xml:space="preserve"> </w:t>
      </w:r>
      <w:proofErr w:type="spellStart"/>
      <w:r w:rsidRPr="00424159">
        <w:rPr>
          <w:rFonts w:cs="Times New Roman"/>
          <w:szCs w:val="24"/>
        </w:rPr>
        <w:t>uzročnika</w:t>
      </w:r>
      <w:proofErr w:type="spellEnd"/>
      <w:r>
        <w:rPr>
          <w:rFonts w:cs="Times New Roman"/>
          <w:szCs w:val="24"/>
        </w:rPr>
        <w:t>,</w:t>
      </w:r>
      <w:r w:rsidRPr="00424159">
        <w:rPr>
          <w:rFonts w:cs="Times New Roman"/>
          <w:szCs w:val="24"/>
        </w:rPr>
        <w:t xml:space="preserve"> </w:t>
      </w:r>
      <w:proofErr w:type="spellStart"/>
      <w:r>
        <w:rPr>
          <w:rFonts w:cs="Times New Roman"/>
          <w:szCs w:val="24"/>
        </w:rPr>
        <w:t>rehidraciju</w:t>
      </w:r>
      <w:proofErr w:type="spellEnd"/>
      <w:r>
        <w:rPr>
          <w:rFonts w:cs="Times New Roman"/>
          <w:szCs w:val="24"/>
        </w:rPr>
        <w:t xml:space="preserve">, </w:t>
      </w:r>
      <w:proofErr w:type="spellStart"/>
      <w:r w:rsidRPr="00424159">
        <w:rPr>
          <w:rFonts w:cs="Times New Roman"/>
          <w:szCs w:val="24"/>
        </w:rPr>
        <w:t>korigovanje</w:t>
      </w:r>
      <w:proofErr w:type="spellEnd"/>
      <w:r>
        <w:rPr>
          <w:rFonts w:cs="Times New Roman"/>
          <w:szCs w:val="24"/>
        </w:rPr>
        <w:t xml:space="preserve"> </w:t>
      </w:r>
      <w:proofErr w:type="spellStart"/>
      <w:r w:rsidRPr="00424159">
        <w:rPr>
          <w:rFonts w:cs="Times New Roman"/>
          <w:szCs w:val="24"/>
        </w:rPr>
        <w:t>i</w:t>
      </w:r>
      <w:proofErr w:type="spellEnd"/>
      <w:r>
        <w:rPr>
          <w:rFonts w:cs="Times New Roman"/>
          <w:szCs w:val="24"/>
        </w:rPr>
        <w:t xml:space="preserve"> </w:t>
      </w:r>
      <w:proofErr w:type="spellStart"/>
      <w:r w:rsidRPr="00424159">
        <w:rPr>
          <w:rFonts w:cs="Times New Roman"/>
          <w:szCs w:val="24"/>
        </w:rPr>
        <w:t>održavanj</w:t>
      </w:r>
      <w:r>
        <w:rPr>
          <w:rFonts w:cs="Times New Roman"/>
          <w:szCs w:val="24"/>
        </w:rPr>
        <w:t>e</w:t>
      </w:r>
      <w:proofErr w:type="spellEnd"/>
      <w:r>
        <w:rPr>
          <w:rFonts w:cs="Times New Roman"/>
          <w:szCs w:val="24"/>
        </w:rPr>
        <w:t xml:space="preserve"> </w:t>
      </w:r>
      <w:proofErr w:type="spellStart"/>
      <w:r>
        <w:rPr>
          <w:rFonts w:cs="Times New Roman"/>
          <w:szCs w:val="24"/>
        </w:rPr>
        <w:t>elektrolitskog</w:t>
      </w:r>
      <w:proofErr w:type="spellEnd"/>
      <w:r>
        <w:rPr>
          <w:rFonts w:cs="Times New Roman"/>
          <w:szCs w:val="24"/>
        </w:rPr>
        <w:t xml:space="preserve"> </w:t>
      </w:r>
      <w:proofErr w:type="spellStart"/>
      <w:r>
        <w:rPr>
          <w:rFonts w:cs="Times New Roman"/>
          <w:szCs w:val="24"/>
        </w:rPr>
        <w:t>i</w:t>
      </w:r>
      <w:proofErr w:type="spellEnd"/>
      <w:r>
        <w:rPr>
          <w:rFonts w:cs="Times New Roman"/>
          <w:szCs w:val="24"/>
        </w:rPr>
        <w:t xml:space="preserve"> </w:t>
      </w:r>
      <w:proofErr w:type="spellStart"/>
      <w:r>
        <w:rPr>
          <w:rFonts w:cs="Times New Roman"/>
          <w:szCs w:val="24"/>
        </w:rPr>
        <w:t>acido-baznog</w:t>
      </w:r>
      <w:proofErr w:type="spellEnd"/>
      <w:r>
        <w:rPr>
          <w:rFonts w:cs="Times New Roman"/>
          <w:szCs w:val="24"/>
        </w:rPr>
        <w:t xml:space="preserve"> </w:t>
      </w:r>
      <w:proofErr w:type="spellStart"/>
      <w:r>
        <w:rPr>
          <w:rFonts w:cs="Times New Roman"/>
          <w:szCs w:val="24"/>
        </w:rPr>
        <w:t>statusa</w:t>
      </w:r>
      <w:proofErr w:type="spellEnd"/>
      <w:r w:rsidRPr="00424159">
        <w:rPr>
          <w:rFonts w:cs="Times New Roman"/>
          <w:szCs w:val="24"/>
        </w:rPr>
        <w:t xml:space="preserve"> </w:t>
      </w:r>
      <w:proofErr w:type="spellStart"/>
      <w:r w:rsidRPr="00424159">
        <w:rPr>
          <w:rFonts w:cs="Times New Roman"/>
          <w:szCs w:val="24"/>
        </w:rPr>
        <w:t>obolelih</w:t>
      </w:r>
      <w:proofErr w:type="spellEnd"/>
      <w:r w:rsidRPr="00424159">
        <w:rPr>
          <w:rFonts w:cs="Times New Roman"/>
          <w:szCs w:val="24"/>
        </w:rPr>
        <w:t xml:space="preserve"> </w:t>
      </w:r>
      <w:proofErr w:type="spellStart"/>
      <w:r w:rsidRPr="00424159">
        <w:rPr>
          <w:rFonts w:cs="Times New Roman"/>
          <w:szCs w:val="24"/>
        </w:rPr>
        <w:t>životinja</w:t>
      </w:r>
      <w:proofErr w:type="spellEnd"/>
      <w:r w:rsidRPr="00424159">
        <w:rPr>
          <w:rFonts w:cs="Times New Roman"/>
          <w:szCs w:val="24"/>
        </w:rPr>
        <w:t xml:space="preserve"> </w:t>
      </w:r>
      <w:proofErr w:type="spellStart"/>
      <w:r w:rsidRPr="00424159">
        <w:rPr>
          <w:rFonts w:cs="Times New Roman"/>
          <w:szCs w:val="24"/>
        </w:rPr>
        <w:t>kroz</w:t>
      </w:r>
      <w:proofErr w:type="spellEnd"/>
      <w:r w:rsidRPr="00424159">
        <w:rPr>
          <w:rFonts w:cs="Times New Roman"/>
          <w:szCs w:val="24"/>
        </w:rPr>
        <w:t xml:space="preserve"> </w:t>
      </w:r>
      <w:proofErr w:type="spellStart"/>
      <w:r w:rsidRPr="00424159">
        <w:rPr>
          <w:rFonts w:cs="Times New Roman"/>
          <w:szCs w:val="24"/>
        </w:rPr>
        <w:t>oralnu</w:t>
      </w:r>
      <w:proofErr w:type="spellEnd"/>
      <w:r w:rsidRPr="00424159">
        <w:rPr>
          <w:rFonts w:cs="Times New Roman"/>
          <w:szCs w:val="24"/>
        </w:rPr>
        <w:t xml:space="preserve"> </w:t>
      </w:r>
      <w:proofErr w:type="spellStart"/>
      <w:r w:rsidRPr="00424159">
        <w:rPr>
          <w:rFonts w:cs="Times New Roman"/>
          <w:szCs w:val="24"/>
        </w:rPr>
        <w:t>i</w:t>
      </w:r>
      <w:proofErr w:type="spellEnd"/>
      <w:r w:rsidRPr="00424159">
        <w:rPr>
          <w:rFonts w:cs="Times New Roman"/>
          <w:szCs w:val="24"/>
        </w:rPr>
        <w:t xml:space="preserve"> </w:t>
      </w:r>
      <w:proofErr w:type="spellStart"/>
      <w:r w:rsidRPr="00424159">
        <w:rPr>
          <w:rFonts w:cs="Times New Roman"/>
          <w:szCs w:val="24"/>
        </w:rPr>
        <w:t>parenteralnu</w:t>
      </w:r>
      <w:proofErr w:type="spellEnd"/>
      <w:r w:rsidRPr="00424159">
        <w:rPr>
          <w:rFonts w:cs="Times New Roman"/>
          <w:szCs w:val="24"/>
        </w:rPr>
        <w:t xml:space="preserve"> </w:t>
      </w:r>
      <w:proofErr w:type="spellStart"/>
      <w:r w:rsidRPr="00424159">
        <w:rPr>
          <w:rFonts w:cs="Times New Roman"/>
          <w:szCs w:val="24"/>
        </w:rPr>
        <w:t>terapiju</w:t>
      </w:r>
      <w:proofErr w:type="spellEnd"/>
      <w:r w:rsidRPr="00424159">
        <w:rPr>
          <w:rFonts w:cs="Times New Roman"/>
          <w:szCs w:val="24"/>
        </w:rPr>
        <w:t xml:space="preserve"> </w:t>
      </w:r>
      <w:proofErr w:type="spellStart"/>
      <w:r w:rsidRPr="00424159">
        <w:rPr>
          <w:rFonts w:cs="Times New Roman"/>
          <w:szCs w:val="24"/>
        </w:rPr>
        <w:t>tečnostima</w:t>
      </w:r>
      <w:proofErr w:type="spellEnd"/>
      <w:r>
        <w:rPr>
          <w:rFonts w:cs="Times New Roman"/>
          <w:szCs w:val="24"/>
        </w:rPr>
        <w:t>.</w:t>
      </w:r>
      <w:proofErr w:type="gramEnd"/>
      <w:r>
        <w:rPr>
          <w:rFonts w:cs="Times New Roman"/>
          <w:szCs w:val="24"/>
        </w:rPr>
        <w:t xml:space="preserve"> </w:t>
      </w:r>
      <w:bookmarkStart w:id="1" w:name="_Hlk114442845"/>
      <w:proofErr w:type="gramStart"/>
      <w:r>
        <w:rPr>
          <w:rFonts w:cs="Times New Roman"/>
          <w:szCs w:val="24"/>
        </w:rPr>
        <w:t>[</w:t>
      </w:r>
      <w:proofErr w:type="spellStart"/>
      <w:r>
        <w:rPr>
          <w:rFonts w:cs="Times New Roman"/>
          <w:szCs w:val="24"/>
        </w:rPr>
        <w:t>M</w:t>
      </w:r>
      <w:r w:rsidRPr="00E45E62">
        <w:rPr>
          <w:rFonts w:cs="Times New Roman"/>
          <w:szCs w:val="24"/>
        </w:rPr>
        <w:t>sdvetmanual</w:t>
      </w:r>
      <w:proofErr w:type="spellEnd"/>
      <w:r>
        <w:rPr>
          <w:rFonts w:cs="Times New Roman"/>
          <w:szCs w:val="24"/>
        </w:rPr>
        <w:t>, 2021.]</w:t>
      </w:r>
      <w:bookmarkEnd w:id="1"/>
      <w:proofErr w:type="gramEnd"/>
    </w:p>
    <w:p w:rsidR="002A59AF" w:rsidRDefault="002A59AF" w:rsidP="00D07798">
      <w:pPr>
        <w:spacing w:after="0" w:line="360" w:lineRule="auto"/>
        <w:ind w:firstLine="720"/>
        <w:rPr>
          <w:rFonts w:cs="Times New Roman"/>
          <w:szCs w:val="24"/>
        </w:rPr>
      </w:pPr>
      <w:proofErr w:type="spellStart"/>
      <w:r w:rsidRPr="002A59AF">
        <w:rPr>
          <w:rFonts w:cs="Times New Roman"/>
          <w:szCs w:val="24"/>
        </w:rPr>
        <w:t>Dijareje</w:t>
      </w:r>
      <w:proofErr w:type="spellEnd"/>
      <w:r w:rsidRPr="002A59AF">
        <w:rPr>
          <w:rFonts w:cs="Times New Roman"/>
          <w:szCs w:val="24"/>
        </w:rPr>
        <w:t xml:space="preserve"> </w:t>
      </w:r>
      <w:proofErr w:type="spellStart"/>
      <w:r w:rsidRPr="002A59AF">
        <w:rPr>
          <w:rFonts w:cs="Times New Roman"/>
          <w:szCs w:val="24"/>
        </w:rPr>
        <w:t>su</w:t>
      </w:r>
      <w:proofErr w:type="spellEnd"/>
      <w:r w:rsidRPr="002A59AF">
        <w:rPr>
          <w:rFonts w:cs="Times New Roman"/>
          <w:szCs w:val="24"/>
        </w:rPr>
        <w:t xml:space="preserve"> </w:t>
      </w:r>
      <w:proofErr w:type="spellStart"/>
      <w:r w:rsidRPr="002A59AF">
        <w:rPr>
          <w:rFonts w:cs="Times New Roman"/>
          <w:szCs w:val="24"/>
        </w:rPr>
        <w:t>česte</w:t>
      </w:r>
      <w:proofErr w:type="spellEnd"/>
      <w:r w:rsidRPr="002A59AF">
        <w:rPr>
          <w:rFonts w:cs="Times New Roman"/>
          <w:szCs w:val="24"/>
        </w:rPr>
        <w:t xml:space="preserve">, </w:t>
      </w:r>
      <w:proofErr w:type="spellStart"/>
      <w:r w:rsidRPr="002A59AF">
        <w:rPr>
          <w:rFonts w:cs="Times New Roman"/>
          <w:szCs w:val="24"/>
        </w:rPr>
        <w:t>vodenaste</w:t>
      </w:r>
      <w:proofErr w:type="spellEnd"/>
      <w:r w:rsidRPr="002A59AF">
        <w:rPr>
          <w:rFonts w:cs="Times New Roman"/>
          <w:szCs w:val="24"/>
        </w:rPr>
        <w:t xml:space="preserve"> stolice i predstavljaju jedan </w:t>
      </w:r>
      <w:proofErr w:type="gramStart"/>
      <w:r w:rsidRPr="002A59AF">
        <w:rPr>
          <w:rFonts w:cs="Times New Roman"/>
          <w:szCs w:val="24"/>
        </w:rPr>
        <w:t>od</w:t>
      </w:r>
      <w:proofErr w:type="gramEnd"/>
      <w:r w:rsidRPr="002A59AF">
        <w:rPr>
          <w:rFonts w:cs="Times New Roman"/>
          <w:szCs w:val="24"/>
        </w:rPr>
        <w:t xml:space="preserve"> najčešćih znakova bolesti gastrointestinalnog sistema. Iako se najčešće javljaju usled gastrointestinalnih poremećaja, mogu biti i posledica nekog sistemskog oboljenja. Prema dužini trajanja dele se na akutne i hronične, a prema lokalizaciji na dijareje tankog i debelog creva. [Božić T. i sar., 2012.] Dijareje iz tankog creva su obilnije sa značajnijim gubitkom hranljivih materija, dok su dijareje iz debelog creva bolnije, sa izraženim tenezmima uz dominantan gubitak vode. Sa patofiziološkog aspekta dijareje se dele na: osmotske, sekretorne, eksudativne i dijareje usled povećanog motiliteta creva. Mnoge dijareje su mešovitog tipa. [Belić i Cincović, 2015.] </w:t>
      </w:r>
    </w:p>
    <w:p w:rsidR="001543B3" w:rsidRDefault="002A59AF" w:rsidP="00D07798">
      <w:pPr>
        <w:spacing w:after="0" w:line="360" w:lineRule="auto"/>
        <w:ind w:firstLine="720"/>
        <w:rPr>
          <w:rFonts w:cs="Times New Roman"/>
          <w:szCs w:val="24"/>
        </w:rPr>
      </w:pPr>
      <w:r w:rsidRPr="002A59AF">
        <w:rPr>
          <w:rFonts w:cs="Times New Roman"/>
          <w:szCs w:val="24"/>
        </w:rPr>
        <w:t>Rani neonatalni period odmah po rođenju (u prvih 7 do 10 dana postanalnog života) je kritičan period sa aspekta pojave dijareja. Na preveniranju i kontroli postnatalne tehnologije može se reći da se bazira čitava ekonomika u uzgoju goveda. [Radoj</w:t>
      </w:r>
      <w:r w:rsidR="00831091">
        <w:rPr>
          <w:rFonts w:cs="Times New Roman"/>
          <w:szCs w:val="24"/>
        </w:rPr>
        <w:t>i</w:t>
      </w:r>
      <w:r w:rsidRPr="002A59AF">
        <w:rPr>
          <w:rFonts w:cs="Times New Roman"/>
          <w:szCs w:val="24"/>
        </w:rPr>
        <w:t>čić i sar., 2014.] Oboljenja digestivnog trakta u neonatalnom periodu predstavljaju najvažniji zdravstveni problem koji izaziva i najveće gubitke, od ukupnog broja uginuća u prve dve nedelje post partum  gotovo 80% su posledica poremećaja rada digestivnog trakta. Etiologija ovih poremećaja je veoma složena i čine je pre svega greške u ishrani i dejstvo infektivnih faktora. Predispozicija za nastanak oboljenja je slab lokalni imunitet na sluznicama digestivnog trakta. [Radinović, 2017.]</w:t>
      </w:r>
    </w:p>
    <w:p w:rsidR="001E328D" w:rsidRDefault="001E328D" w:rsidP="001E328D">
      <w:pPr>
        <w:spacing w:after="0"/>
        <w:rPr>
          <w:rFonts w:cs="Times New Roman"/>
          <w:szCs w:val="24"/>
        </w:rPr>
      </w:pPr>
    </w:p>
    <w:p w:rsidR="001E328D" w:rsidRDefault="001E328D" w:rsidP="00457880">
      <w:pPr>
        <w:spacing w:after="0"/>
        <w:jc w:val="center"/>
        <w:rPr>
          <w:rFonts w:cs="Times New Roman"/>
          <w:szCs w:val="24"/>
        </w:rPr>
      </w:pPr>
    </w:p>
    <w:p w:rsidR="001E328D" w:rsidRDefault="001E328D">
      <w:pPr>
        <w:rPr>
          <w:rFonts w:cs="Times New Roman"/>
          <w:szCs w:val="24"/>
        </w:rPr>
      </w:pPr>
    </w:p>
    <w:p w:rsidR="009934C6" w:rsidRDefault="002A59AF" w:rsidP="009934C6">
      <w:pPr>
        <w:pStyle w:val="Heading1"/>
        <w:jc w:val="center"/>
        <w:rPr>
          <w:rFonts w:cs="Times New Roman"/>
          <w:szCs w:val="40"/>
        </w:rPr>
      </w:pPr>
      <w:r>
        <w:br w:type="page"/>
      </w:r>
      <w:bookmarkStart w:id="2" w:name="_Toc116693183"/>
      <w:r w:rsidR="009934C6" w:rsidRPr="00DD26C3">
        <w:rPr>
          <w:rFonts w:cs="Times New Roman"/>
          <w:szCs w:val="40"/>
        </w:rPr>
        <w:lastRenderedPageBreak/>
        <w:t>2.P</w:t>
      </w:r>
      <w:r w:rsidR="00DD26C3" w:rsidRPr="00DD26C3">
        <w:rPr>
          <w:rFonts w:cs="Times New Roman"/>
          <w:szCs w:val="40"/>
        </w:rPr>
        <w:t>REGLED LITERATURE</w:t>
      </w:r>
      <w:bookmarkEnd w:id="2"/>
    </w:p>
    <w:p w:rsidR="00FE130D" w:rsidRPr="00FE130D" w:rsidRDefault="00FE130D" w:rsidP="00FE130D"/>
    <w:p w:rsidR="009934C6" w:rsidRDefault="00FE130D" w:rsidP="009934C6">
      <w:pPr>
        <w:pStyle w:val="Heading2"/>
      </w:pPr>
      <w:bookmarkStart w:id="3" w:name="_Toc116693184"/>
      <w:r>
        <w:t>2.1.Anatomija</w:t>
      </w:r>
      <w:r w:rsidR="00F76F0B">
        <w:t xml:space="preserve"> i fiziologija</w:t>
      </w:r>
      <w:r>
        <w:t xml:space="preserve"> digestivnog sistema</w:t>
      </w:r>
      <w:bookmarkEnd w:id="3"/>
    </w:p>
    <w:p w:rsidR="00FE130D" w:rsidRDefault="00FE130D" w:rsidP="00FE130D"/>
    <w:p w:rsidR="00824473" w:rsidRDefault="00646208" w:rsidP="00D07798">
      <w:pPr>
        <w:spacing w:after="0" w:line="360" w:lineRule="auto"/>
        <w:ind w:firstLine="720"/>
      </w:pPr>
      <w:r w:rsidRPr="00646208">
        <w:t>Sistem za varenje se sastoji od probavnog kanala, koji ide od usta do anusa, i dodatnih žlezda: pljuvačne</w:t>
      </w:r>
      <w:r w:rsidR="00090E1E">
        <w:t>,</w:t>
      </w:r>
      <w:r w:rsidRPr="00646208">
        <w:t xml:space="preserve"> jetr</w:t>
      </w:r>
      <w:r w:rsidR="00DB5FD5">
        <w:t>e</w:t>
      </w:r>
      <w:r w:rsidRPr="00646208">
        <w:t xml:space="preserve"> i pankreasa, koje luče digestivni sekret u probavni kanal.</w:t>
      </w:r>
      <w:r w:rsidRPr="00646208">
        <w:rPr>
          <w:rFonts w:cs="Times New Roman"/>
          <w:szCs w:val="24"/>
        </w:rPr>
        <w:t xml:space="preserve"> </w:t>
      </w:r>
    </w:p>
    <w:p w:rsidR="005C000A" w:rsidRDefault="005C000A" w:rsidP="00D07798">
      <w:pPr>
        <w:spacing w:after="0" w:line="360" w:lineRule="auto"/>
        <w:ind w:firstLine="720"/>
        <w:rPr>
          <w:rFonts w:cs="Times New Roman"/>
          <w:szCs w:val="24"/>
        </w:rPr>
      </w:pPr>
      <w:r w:rsidRPr="002A59AF">
        <w:rPr>
          <w:rFonts w:cs="Times New Roman"/>
          <w:szCs w:val="24"/>
        </w:rPr>
        <w:t xml:space="preserve">Višekomorni želudac domaćih preživara je oblikom i građom složeni želudac. Sastoji se od četiri odeljka, tri predželuca: </w:t>
      </w:r>
      <w:r w:rsidR="00090E1E">
        <w:rPr>
          <w:rFonts w:cs="Times New Roman"/>
          <w:szCs w:val="24"/>
        </w:rPr>
        <w:t>rumen</w:t>
      </w:r>
      <w:r w:rsidRPr="002A59AF">
        <w:rPr>
          <w:rFonts w:cs="Times New Roman"/>
          <w:szCs w:val="24"/>
        </w:rPr>
        <w:t xml:space="preserve"> (</w:t>
      </w:r>
      <w:r w:rsidR="00090E1E">
        <w:rPr>
          <w:rFonts w:cs="Times New Roman"/>
          <w:szCs w:val="24"/>
        </w:rPr>
        <w:t>burag</w:t>
      </w:r>
      <w:r w:rsidRPr="002A59AF">
        <w:rPr>
          <w:rFonts w:cs="Times New Roman"/>
          <w:szCs w:val="24"/>
        </w:rPr>
        <w:t xml:space="preserve">), </w:t>
      </w:r>
      <w:r w:rsidR="00090E1E">
        <w:rPr>
          <w:rFonts w:cs="Times New Roman"/>
          <w:szCs w:val="24"/>
        </w:rPr>
        <w:t xml:space="preserve">retikulum </w:t>
      </w:r>
      <w:r w:rsidRPr="002A59AF">
        <w:rPr>
          <w:rFonts w:cs="Times New Roman"/>
          <w:szCs w:val="24"/>
        </w:rPr>
        <w:t>(</w:t>
      </w:r>
      <w:r w:rsidR="00090E1E">
        <w:rPr>
          <w:rFonts w:cs="Times New Roman"/>
          <w:szCs w:val="24"/>
        </w:rPr>
        <w:t>mrežavac</w:t>
      </w:r>
      <w:r w:rsidRPr="002A59AF">
        <w:rPr>
          <w:rFonts w:cs="Times New Roman"/>
          <w:szCs w:val="24"/>
        </w:rPr>
        <w:t>, kapura), omazum (l</w:t>
      </w:r>
      <w:r w:rsidR="00090E1E">
        <w:rPr>
          <w:rFonts w:cs="Times New Roman"/>
          <w:szCs w:val="24"/>
        </w:rPr>
        <w:t>i</w:t>
      </w:r>
      <w:r w:rsidRPr="002A59AF">
        <w:rPr>
          <w:rFonts w:cs="Times New Roman"/>
          <w:szCs w:val="24"/>
        </w:rPr>
        <w:t>stavac) i pravog želuca abomazuma (sirište). Tokom fetalnog razvitka pa sve do rađanja, pojedini delovi želuca se povećavaju različito. U poslednjem mesecu pred porođaj sirište postaje sve veće, tako da u vreme porođaja u novorođene životinje zauzima više od polovine kapaciteta želuca. Sirište posle porođaja preuzima svoju funkciju u varenju mleka. Njegova građa je već slična onoj u odraslih životinja i zauzima više od 60% volumena sirišta odraslih. Sluznica sirišta još nije u potpunosti diferencirana i potrebno je nekoliko dana pre nego što fundusne žlezde dostignu punu aktivnost. Zbog toga se resorpcija antitela mora izvršiti u prvih 24 sata nakon porođaja. Definitivne proporcije i topografija želuca nastaju u dobi od 3 do 12 meseci, zavisno od prehrane. Veliki složeni želudac dominira u trbušnoj topografiji i zauzima čitavu levu i odgovarajući deo desne polovine abdomena. Burag je smešten levo u trbušnoj šupljini, kapura u kranijalnom delu, a listavac u desnoj polovini. Kapacitet želuca je 60-100 pa</w:t>
      </w:r>
      <w:r w:rsidR="00090E1E">
        <w:rPr>
          <w:rFonts w:cs="Times New Roman"/>
          <w:szCs w:val="24"/>
        </w:rPr>
        <w:t xml:space="preserve"> i</w:t>
      </w:r>
      <w:r w:rsidRPr="002A59AF">
        <w:rPr>
          <w:rFonts w:cs="Times New Roman"/>
          <w:szCs w:val="24"/>
        </w:rPr>
        <w:t xml:space="preserve"> do 200 litara kod odraslih goveda, zavisno od veličine životinja. Burag zauzima 80% kapaciteta želuca. Crevo je kaudalni deo probavnog trakta. Počinje na pilorusu, a završava se anusom. Deli se na tanko crevo (intestinum tenue), koje se proteže od pilorusa do slepog creva i podeljeno je na duodenum, jejunum i ileum,  a debelo crevo (intestinum crassum), ide od tankog creva do anusa i deli se na cekum, kolon i rektum. </w:t>
      </w:r>
    </w:p>
    <w:p w:rsidR="00F76F0B" w:rsidRDefault="00F76F0B" w:rsidP="00D07798">
      <w:pPr>
        <w:spacing w:after="0" w:line="360" w:lineRule="auto"/>
        <w:ind w:firstLine="720"/>
      </w:pPr>
      <w:r w:rsidRPr="00646208">
        <w:t>Probavni sistem ima zadatak da razgradi hranu na manje komponente kako bi se hrana iskoristila za energetske potrebe,</w:t>
      </w:r>
      <w:r w:rsidR="00DB5FD5">
        <w:t xml:space="preserve"> za</w:t>
      </w:r>
      <w:r w:rsidRPr="00646208">
        <w:t xml:space="preserve"> rast i obnavljanje ćelija i tkiva. Organi sistema su osposobljeni da unose hranu, da mehanički i hemijski razgrađuju hranu do njenih osnovnih komponenti i da je resorbuju. Konačno, digestivni sistem uklanja neapsorbovane i izlučene ostatke. Ćelije digestivnog trakta su važne u ovim procesima, a neke imaju i hormonsko dejstvo. </w:t>
      </w:r>
      <w:r w:rsidRPr="00646208">
        <w:lastRenderedPageBreak/>
        <w:t>Nervno tkivo, krvni i limfni sudovi igraju važnu ulogu u varenju i transportu hranljivih materija.</w:t>
      </w:r>
      <w:r>
        <w:t xml:space="preserve"> </w:t>
      </w:r>
      <w:r w:rsidRPr="002A59AF">
        <w:rPr>
          <w:rFonts w:cs="Times New Roman"/>
          <w:szCs w:val="24"/>
        </w:rPr>
        <w:t>[Zobundžija M. i sar., 2009.]</w:t>
      </w:r>
    </w:p>
    <w:p w:rsidR="00F76F0B" w:rsidRDefault="00F76F0B" w:rsidP="00646208">
      <w:pPr>
        <w:spacing w:after="0"/>
        <w:ind w:firstLine="720"/>
        <w:rPr>
          <w:rFonts w:cs="Times New Roman"/>
          <w:szCs w:val="24"/>
        </w:rPr>
      </w:pPr>
    </w:p>
    <w:p w:rsidR="005C000A" w:rsidRDefault="005C000A" w:rsidP="00FE130D"/>
    <w:p w:rsidR="002D550B" w:rsidRDefault="00582B10" w:rsidP="002D550B">
      <w:pPr>
        <w:jc w:val="center"/>
      </w:pPr>
      <w:r>
        <w:rPr>
          <w:noProof/>
        </w:rPr>
        <w:pict>
          <v:shape id="Text Box 16" o:spid="_x0000_s2056" type="#_x0000_t202" style="position:absolute;left:0;text-align:left;margin-left:7.5pt;margin-top:276.5pt;width:459.65pt;height:24pt;z-index:2516684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" fillcolor="white [3201]" stroked="f" strokeweight=".5pt">
            <v:textbox style="mso-next-textbox:#Text Box 16">
              <w:txbxContent>
                <w:p w:rsidR="002D550B" w:rsidRPr="003724B6" w:rsidRDefault="002D550B" w:rsidP="007B2648">
                  <w:pPr>
                    <w:jc w:val="center"/>
                    <w:rPr>
                      <w:i/>
                      <w:iCs/>
                    </w:rPr>
                  </w:pPr>
                  <w:r w:rsidRPr="003724B6">
                    <w:rPr>
                      <w:i/>
                      <w:iCs/>
                    </w:rPr>
                    <w:t>Slika 1. Šematski prikaz dige</w:t>
                  </w:r>
                  <w:r w:rsidR="007B2648" w:rsidRPr="003724B6">
                    <w:rPr>
                      <w:i/>
                      <w:iCs/>
                    </w:rPr>
                    <w:t>stivnog sistema goveda [Wijnker</w:t>
                  </w:r>
                  <w:r w:rsidR="004F1759" w:rsidRPr="003724B6">
                    <w:rPr>
                      <w:i/>
                      <w:iCs/>
                    </w:rPr>
                    <w:t xml:space="preserve"> J. i sar.</w:t>
                  </w:r>
                  <w:r w:rsidR="007B2648" w:rsidRPr="003724B6">
                    <w:rPr>
                      <w:i/>
                      <w:iCs/>
                    </w:rPr>
                    <w:t>, 2016.]</w:t>
                  </w:r>
                </w:p>
              </w:txbxContent>
            </v:textbox>
          </v:shape>
        </w:pict>
      </w:r>
      <w:r w:rsidR="002D550B">
        <w:rPr>
          <w:noProof/>
        </w:rPr>
        <w:drawing>
          <wp:inline distT="0" distB="0" distL="0" distR="0">
            <wp:extent cx="5772956" cy="3610479"/>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72956" cy="3610479"/>
                    </a:xfrm>
                    <a:prstGeom prst="rect">
                      <a:avLst/>
                    </a:prstGeom>
                  </pic:spPr>
                </pic:pic>
              </a:graphicData>
            </a:graphic>
          </wp:inline>
        </w:drawing>
      </w:r>
    </w:p>
    <w:p w:rsidR="00FE130D" w:rsidRDefault="00FE130D" w:rsidP="00FE130D"/>
    <w:p w:rsidR="008B7522" w:rsidRDefault="008B7522" w:rsidP="00FE130D"/>
    <w:p w:rsidR="008B7522" w:rsidRDefault="008B7522" w:rsidP="00FE130D"/>
    <w:p w:rsidR="008B7522" w:rsidRDefault="008B7522" w:rsidP="00FE130D"/>
    <w:p w:rsidR="008B7522" w:rsidRDefault="008B7522" w:rsidP="00FE130D"/>
    <w:p w:rsidR="008B7522" w:rsidRDefault="008B7522" w:rsidP="00FE130D"/>
    <w:p w:rsidR="008B7522" w:rsidRDefault="008B7522" w:rsidP="00FE130D"/>
    <w:p w:rsidR="008B7522" w:rsidRDefault="008B7522" w:rsidP="00FE130D"/>
    <w:p w:rsidR="008B7522" w:rsidRDefault="008B7522" w:rsidP="00FE130D"/>
    <w:p w:rsidR="008B7522" w:rsidRDefault="008B7522" w:rsidP="00FE130D"/>
    <w:p w:rsidR="00FE130D" w:rsidRPr="00FE130D" w:rsidRDefault="00FE130D" w:rsidP="00FE130D"/>
    <w:p w:rsidR="00782451" w:rsidRPr="00DD26C3" w:rsidRDefault="009934C6" w:rsidP="00903071">
      <w:pPr>
        <w:pStyle w:val="Heading2"/>
      </w:pPr>
      <w:bookmarkStart w:id="4" w:name="_Toc116693185"/>
      <w:r w:rsidRPr="00DD26C3">
        <w:lastRenderedPageBreak/>
        <w:t>2.</w:t>
      </w:r>
      <w:r w:rsidR="00FE130D">
        <w:t>2</w:t>
      </w:r>
      <w:r w:rsidRPr="00DD26C3">
        <w:t xml:space="preserve">. </w:t>
      </w:r>
      <w:r w:rsidR="00782451" w:rsidRPr="00DD26C3">
        <w:t>Razvoj digestivnog sistema teleta</w:t>
      </w:r>
      <w:bookmarkEnd w:id="4"/>
    </w:p>
    <w:p w:rsidR="00FE130D" w:rsidRPr="00090E1E" w:rsidRDefault="00FE130D" w:rsidP="00FE130D">
      <w:pPr>
        <w:spacing w:after="0"/>
        <w:ind w:firstLine="720"/>
        <w:rPr>
          <w:rFonts w:cs="Times New Roman"/>
          <w:szCs w:val="24"/>
        </w:rPr>
      </w:pPr>
    </w:p>
    <w:p w:rsidR="00FE130D" w:rsidRDefault="00FE130D" w:rsidP="0039599C">
      <w:pPr>
        <w:spacing w:after="0" w:line="360" w:lineRule="auto"/>
        <w:ind w:firstLine="720"/>
        <w:rPr>
          <w:rFonts w:cs="Times New Roman"/>
          <w:szCs w:val="24"/>
        </w:rPr>
      </w:pPr>
      <w:r w:rsidRPr="002A59AF">
        <w:rPr>
          <w:rFonts w:cs="Times New Roman"/>
          <w:szCs w:val="24"/>
        </w:rPr>
        <w:t xml:space="preserve">Kod novorođenih životinja procesi varenja hrane u velikoj meri se razlikuju u odnosu na varenje odrasle životinje. Ovo, pre svega, zbog prirode hrane koja je u vremenu odbijanja uglavnom vezana za mleko ili razne zamene za mleko, a potom zbog perioda prilagođavanja na hranu odraslih individua. Ovo je izuzetno kritičan period, što izaziva dodatni stres na procese varenja kod mladih životinja. U ovom dobu gastrointestinalna funkcija, a posebno enzimski sistem nisu dovoljno aktivni. [Stojić i sar., 2010.] </w:t>
      </w:r>
    </w:p>
    <w:p w:rsidR="008B7522" w:rsidRPr="008B7522" w:rsidRDefault="008B7522" w:rsidP="008B7522"/>
    <w:p w:rsidR="00782451" w:rsidRPr="00DD26C3" w:rsidRDefault="00782451" w:rsidP="00782451">
      <w:pPr>
        <w:pStyle w:val="Heading3"/>
        <w:rPr>
          <w:rFonts w:cs="Times New Roman"/>
          <w:szCs w:val="32"/>
        </w:rPr>
      </w:pPr>
      <w:bookmarkStart w:id="5" w:name="_Toc116693186"/>
      <w:r w:rsidRPr="00DD26C3">
        <w:rPr>
          <w:rFonts w:cs="Times New Roman"/>
          <w:szCs w:val="32"/>
        </w:rPr>
        <w:t>2.</w:t>
      </w:r>
      <w:r w:rsidR="00FE130D">
        <w:rPr>
          <w:rFonts w:cs="Times New Roman"/>
          <w:szCs w:val="32"/>
        </w:rPr>
        <w:t>2</w:t>
      </w:r>
      <w:r w:rsidRPr="00DD26C3">
        <w:rPr>
          <w:rFonts w:cs="Times New Roman"/>
          <w:szCs w:val="32"/>
        </w:rPr>
        <w:t>.</w:t>
      </w:r>
      <w:r w:rsidR="00430613">
        <w:rPr>
          <w:rFonts w:cs="Times New Roman"/>
          <w:szCs w:val="32"/>
        </w:rPr>
        <w:t>1</w:t>
      </w:r>
      <w:r w:rsidRPr="00DD26C3">
        <w:rPr>
          <w:rFonts w:cs="Times New Roman"/>
          <w:szCs w:val="32"/>
        </w:rPr>
        <w:t>.Varenje pre preživanja</w:t>
      </w:r>
      <w:bookmarkEnd w:id="5"/>
    </w:p>
    <w:p w:rsidR="00782451" w:rsidRDefault="00782451" w:rsidP="00782451">
      <w:pPr>
        <w:rPr>
          <w:rFonts w:cs="Times New Roman"/>
          <w:szCs w:val="24"/>
        </w:rPr>
      </w:pPr>
    </w:p>
    <w:p w:rsidR="00281BAB" w:rsidRDefault="00DD26C3" w:rsidP="0039599C">
      <w:pPr>
        <w:spacing w:after="0" w:line="360" w:lineRule="auto"/>
        <w:ind w:firstLine="720"/>
        <w:rPr>
          <w:rFonts w:cs="Times New Roman"/>
          <w:szCs w:val="24"/>
        </w:rPr>
      </w:pPr>
      <w:r w:rsidRPr="003724B6">
        <w:rPr>
          <w:rFonts w:cs="Times New Roman"/>
          <w:szCs w:val="24"/>
        </w:rPr>
        <w:t>Novorođena telad su nepreživari. Oni imaju rumen, retikulum, omazum i abomazum kao i odrasla goveda, ali je kod</w:t>
      </w:r>
      <w:r>
        <w:rPr>
          <w:rFonts w:cs="Times New Roman"/>
          <w:szCs w:val="24"/>
        </w:rPr>
        <w:t xml:space="preserve"> njih rumen značajno manji. Kod teladi, najveći deo je abomazum (pravi želudac), koji zauzima 70% digestivnog sistema. U tom periodu, nezreli metabolički sistem digestivnog trakta je sličan onom koji se nalazi kod mladunaca monogastričnih životinja, pa tako i tele zavisi od mleka odnosno zamene za mleko kao lako svarljiv izvor ugljenih hidrata i proteina.</w:t>
      </w:r>
    </w:p>
    <w:p w:rsidR="00DD26C3" w:rsidRPr="00281BAB" w:rsidRDefault="00281BAB" w:rsidP="0039599C">
      <w:pPr>
        <w:spacing w:after="0" w:line="360" w:lineRule="auto"/>
        <w:ind w:firstLine="720"/>
        <w:rPr>
          <w:rFonts w:cs="Times New Roman"/>
          <w:szCs w:val="24"/>
        </w:rPr>
      </w:pPr>
      <w:r w:rsidRPr="00635C92">
        <w:rPr>
          <w:rFonts w:cs="Times New Roman"/>
          <w:szCs w:val="24"/>
        </w:rPr>
        <w:t>U prvim nedeljama života</w:t>
      </w:r>
      <w:r>
        <w:rPr>
          <w:rFonts w:cs="Times New Roman"/>
          <w:szCs w:val="24"/>
        </w:rPr>
        <w:t xml:space="preserve">, </w:t>
      </w:r>
      <w:r w:rsidRPr="00635C92">
        <w:rPr>
          <w:rFonts w:cs="Times New Roman"/>
          <w:szCs w:val="24"/>
        </w:rPr>
        <w:t>preovladavajući enzimi u digestivnom sistemu teleta su renin i laktaza. Renin omogućava teletu da efikasno iskoristiti proteine iz mleka. Vremenom,</w:t>
      </w:r>
      <w:r>
        <w:rPr>
          <w:rFonts w:cs="Times New Roman"/>
          <w:szCs w:val="24"/>
        </w:rPr>
        <w:t xml:space="preserve"> </w:t>
      </w:r>
      <w:r w:rsidRPr="00635C92">
        <w:rPr>
          <w:rFonts w:cs="Times New Roman"/>
          <w:szCs w:val="24"/>
        </w:rPr>
        <w:t>nivo pepsina</w:t>
      </w:r>
      <w:r>
        <w:rPr>
          <w:rFonts w:cs="Times New Roman"/>
          <w:szCs w:val="24"/>
        </w:rPr>
        <w:t xml:space="preserve"> se </w:t>
      </w:r>
      <w:r w:rsidRPr="00635C92">
        <w:rPr>
          <w:rFonts w:cs="Times New Roman"/>
          <w:szCs w:val="24"/>
        </w:rPr>
        <w:t>povećava, pa je tele u stanju da koristi nemlečne izvore proteina. Iz ovog razloga, zamene za mleko koje ne sadrže proteine mleka ne bi trebalo koristiti u ishrani prve tri četiri nedelje.</w:t>
      </w:r>
      <w:r>
        <w:rPr>
          <w:rFonts w:cs="Times New Roman"/>
          <w:szCs w:val="24"/>
        </w:rPr>
        <w:t xml:space="preserve"> </w:t>
      </w:r>
      <w:r w:rsidRPr="00635C92">
        <w:rPr>
          <w:rFonts w:cs="Times New Roman"/>
          <w:szCs w:val="24"/>
        </w:rPr>
        <w:t xml:space="preserve">Dok laktaza, razlaže laktozu, glavni šećer mleka, a tele nije u stanju da iskoristi skrob u </w:t>
      </w:r>
      <w:r w:rsidRPr="003724B6">
        <w:rPr>
          <w:rFonts w:cs="Times New Roman"/>
          <w:szCs w:val="24"/>
        </w:rPr>
        <w:t xml:space="preserve">ovoj fazi. </w:t>
      </w:r>
      <w:r w:rsidR="00DD26C3" w:rsidRPr="003724B6">
        <w:rPr>
          <w:rFonts w:cs="Times New Roman"/>
          <w:szCs w:val="24"/>
        </w:rPr>
        <w:t>[Teagasc, 2017.]</w:t>
      </w:r>
    </w:p>
    <w:p w:rsidR="00DD26C3" w:rsidRPr="003724B6" w:rsidRDefault="00DD26C3" w:rsidP="00DD26C3">
      <w:pPr>
        <w:spacing w:after="0"/>
        <w:rPr>
          <w:rFonts w:cs="Times New Roman"/>
          <w:szCs w:val="24"/>
        </w:rPr>
      </w:pPr>
    </w:p>
    <w:p w:rsidR="00C7414F" w:rsidRPr="00F76F0B" w:rsidRDefault="00C7414F" w:rsidP="00C7414F">
      <w:pPr>
        <w:pStyle w:val="Heading4"/>
        <w:rPr>
          <w:rFonts w:cs="Times New Roman"/>
          <w:szCs w:val="28"/>
        </w:rPr>
      </w:pPr>
      <w:r w:rsidRPr="00F76F0B">
        <w:rPr>
          <w:rFonts w:cs="Times New Roman"/>
          <w:szCs w:val="28"/>
        </w:rPr>
        <w:t>2.</w:t>
      </w:r>
      <w:r w:rsidR="00FE130D" w:rsidRPr="00F76F0B">
        <w:rPr>
          <w:rFonts w:cs="Times New Roman"/>
          <w:szCs w:val="28"/>
        </w:rPr>
        <w:t>2</w:t>
      </w:r>
      <w:r w:rsidRPr="00F76F0B">
        <w:rPr>
          <w:rFonts w:cs="Times New Roman"/>
          <w:szCs w:val="28"/>
        </w:rPr>
        <w:t>.1.1.Jednjački žleb</w:t>
      </w:r>
    </w:p>
    <w:p w:rsidR="00C7414F" w:rsidRPr="003724B6" w:rsidRDefault="00C7414F" w:rsidP="00DD26C3">
      <w:pPr>
        <w:spacing w:after="0"/>
        <w:rPr>
          <w:rFonts w:cs="Times New Roman"/>
          <w:szCs w:val="24"/>
        </w:rPr>
      </w:pPr>
    </w:p>
    <w:p w:rsidR="00DD26C3" w:rsidRDefault="00DD26C3" w:rsidP="0039599C">
      <w:pPr>
        <w:spacing w:after="0" w:line="360" w:lineRule="auto"/>
        <w:ind w:firstLine="720"/>
        <w:rPr>
          <w:rFonts w:cs="Times New Roman"/>
          <w:szCs w:val="24"/>
        </w:rPr>
      </w:pPr>
      <w:r w:rsidRPr="003724B6">
        <w:rPr>
          <w:rFonts w:cs="Times New Roman"/>
          <w:szCs w:val="24"/>
        </w:rPr>
        <w:t xml:space="preserve">Tokom sisanja se od kardije, po unutrašnjem zidu retikuluma pruža jasno ograničen, sa dva mišićna nabora, u vidu usana, jednjački ili retikularni žleb. To je u stvari produžetak jednjaka koji se spušta preko medijalnog zida retikuluma do retikulo-omazusnog otvora. Spoljašnji zid retikularnog žleba delimično je građen od poprečno-prugaste muskulature jednjaka. Ovo dovodi do čvrste povezanosti između pokreta jednjaka i pomenutog žleba pri gutanju. Sluzokoža ovog žleba slična je sluzokoži jednjaka. Kod mladih životinja usne ovoga </w:t>
      </w:r>
      <w:r w:rsidRPr="003724B6">
        <w:rPr>
          <w:rFonts w:cs="Times New Roman"/>
          <w:szCs w:val="24"/>
        </w:rPr>
        <w:lastRenderedPageBreak/>
        <w:t>žleba zatvaraju se refleksno i</w:t>
      </w:r>
      <w:r>
        <w:rPr>
          <w:rFonts w:cs="Times New Roman"/>
          <w:szCs w:val="24"/>
        </w:rPr>
        <w:t xml:space="preserve"> grade cev za vreme sisanja. To obezbeđuje direktan protok mleka iz jednjaka, preko ezofagealnog žleba i kanala omazuma u abomazum, čime se mimoilazi burag i izbegava mikrobna fermentacija mleka. Mleko kao lako svarljiva namirnica, nema potrebe da se zadržava u buragu i fermentira, posredstvom bakterija. Ovo je posebno značajno pri ishrani kolostrumom i resorpciji intaktnih kolostralnih imunoglobulina.</w:t>
      </w:r>
    </w:p>
    <w:p w:rsidR="00DD26C3" w:rsidRDefault="00DD26C3" w:rsidP="0039599C">
      <w:pPr>
        <w:spacing w:after="0" w:line="360" w:lineRule="auto"/>
        <w:ind w:firstLine="720"/>
        <w:rPr>
          <w:rFonts w:cs="Times New Roman"/>
          <w:szCs w:val="24"/>
        </w:rPr>
      </w:pPr>
      <w:r>
        <w:rPr>
          <w:rFonts w:cs="Times New Roman"/>
          <w:szCs w:val="24"/>
        </w:rPr>
        <w:t>Zatvaranje usana jednjačkog žleba je urođeni refleks koji nastaje čim započne sisanje i budu nadraženi receptori u ustima i ždrelu. Iako je ovo urođen</w:t>
      </w:r>
      <w:r w:rsidR="006F0CB3">
        <w:rPr>
          <w:rFonts w:cs="Times New Roman"/>
          <w:szCs w:val="24"/>
        </w:rPr>
        <w:t>i</w:t>
      </w:r>
      <w:r>
        <w:rPr>
          <w:rFonts w:cs="Times New Roman"/>
          <w:szCs w:val="24"/>
        </w:rPr>
        <w:t xml:space="preserve"> refleks, ipak jačina i dužina ovog refleksnog zatvaranja žleba zavise od fizičkih svojstava hrane, hemijskih svojstava hrane, starosti životinje i načina uzimanja tečnosti.</w:t>
      </w:r>
    </w:p>
    <w:p w:rsidR="00DD26C3" w:rsidRDefault="00DD26C3" w:rsidP="0039599C">
      <w:pPr>
        <w:spacing w:after="0" w:line="360" w:lineRule="auto"/>
        <w:rPr>
          <w:rFonts w:cs="Times New Roman"/>
          <w:szCs w:val="24"/>
        </w:rPr>
      </w:pPr>
      <w:r>
        <w:rPr>
          <w:rFonts w:cs="Times New Roman"/>
          <w:szCs w:val="24"/>
        </w:rPr>
        <w:t xml:space="preserve">Tako čvrsta hrana ne izaziva ovaj refleks za razliku od tečnosti. Temperatura hrane takođe ima određenu ulogu: pri davanju hladnog mleka ili druge tečnosti refleks se ne odigrava potpuno. Hemijske osobine hrane imaju vidnog učešća u nastanku refleksa. Tako mleko izaziva potpuniji refleks nego druge tečnosti. Receptori za ovaj refleks su hemoreceptori i mehanoreceptori u usnoj i ždrelnoj duplji. Sa povećanjem starosti životinje (posle 4-5 meseci) refleks želudačnog žleba se postepeno gubi. </w:t>
      </w:r>
    </w:p>
    <w:p w:rsidR="00DD26C3" w:rsidRDefault="00DD26C3" w:rsidP="0039599C">
      <w:pPr>
        <w:spacing w:after="0" w:line="360" w:lineRule="auto"/>
        <w:ind w:firstLine="720"/>
        <w:rPr>
          <w:rFonts w:cs="Times New Roman"/>
          <w:szCs w:val="24"/>
        </w:rPr>
      </w:pPr>
      <w:r>
        <w:rPr>
          <w:rFonts w:cs="Times New Roman"/>
          <w:szCs w:val="24"/>
        </w:rPr>
        <w:t>Mada je refleks ezofagealnog žleba urođen, način na koji životinja uzima mleko može uticati na ovaj refleks. Tako, na primer, ako životinja uzima tečnost u malim gutljajima, kao pri sisanju refleks se pojavljuje. Ali ako se tečnost uzima velikim gutljajima, kao pri pojenju iz kofe, refleks izostaje. Kod prirodnog načina napajanja teladi mlekom sisanjem svoje majke, ovaj refleks se uvek aktivira i dobro funkcioniše. Problem može da nastane kod veštačkog napajanja teladi zbirnim mlekom ili zamenama za mleko.</w:t>
      </w:r>
    </w:p>
    <w:p w:rsidR="00DD26C3" w:rsidRPr="00C2642D" w:rsidRDefault="00DD26C3" w:rsidP="0039599C">
      <w:pPr>
        <w:spacing w:after="0" w:line="360" w:lineRule="auto"/>
        <w:ind w:firstLine="720"/>
        <w:rPr>
          <w:rFonts w:cs="Times New Roman"/>
          <w:szCs w:val="24"/>
        </w:rPr>
      </w:pPr>
      <w:r>
        <w:rPr>
          <w:rFonts w:cs="Times New Roman"/>
          <w:szCs w:val="24"/>
        </w:rPr>
        <w:t>Ako se kod ovog načina ishrane ne vodi dovoljno računa o temperiranosti i načinu uzimanja mlečnog obroka, refleks može da izostane i unet sadržaj ide pravo u burag. U buragu se mleko razlaže pod dejstvom mikroflore uz oslobađanje gasova, i ako telad nemaju kabasto hranivo na raspolaganju vrlo često dolazi do pojave naduna. Kod mlađih kategorija teladi mleko, usled nedovoljno razvijene mikroflore u predželucima, podleže truljenju, nastaju štetni produkti koji lokalno ili opšte u organizmu dovode do nastanka bolesnog stanja, obično praćenog prolivom.</w:t>
      </w:r>
      <w:r w:rsidR="00C7414F">
        <w:rPr>
          <w:rFonts w:cs="Times New Roman"/>
          <w:szCs w:val="24"/>
        </w:rPr>
        <w:t xml:space="preserve"> </w:t>
      </w:r>
      <w:r w:rsidR="00C7414F" w:rsidRPr="002A59AF">
        <w:rPr>
          <w:rFonts w:cs="Times New Roman"/>
          <w:szCs w:val="24"/>
        </w:rPr>
        <w:t>[Stojić i sar., 2010.]</w:t>
      </w:r>
    </w:p>
    <w:p w:rsidR="009934C6" w:rsidRDefault="009934C6" w:rsidP="00782451">
      <w:r>
        <w:t xml:space="preserve"> </w:t>
      </w:r>
    </w:p>
    <w:p w:rsidR="008B7522" w:rsidRDefault="008B7522" w:rsidP="00782451"/>
    <w:p w:rsidR="009934C6" w:rsidRDefault="00C7414F" w:rsidP="00C7414F">
      <w:pPr>
        <w:pStyle w:val="Heading3"/>
        <w:rPr>
          <w:rFonts w:cs="Times New Roman"/>
          <w:szCs w:val="32"/>
        </w:rPr>
      </w:pPr>
      <w:bookmarkStart w:id="6" w:name="_Toc116693187"/>
      <w:r w:rsidRPr="003707C0">
        <w:rPr>
          <w:rFonts w:cs="Times New Roman"/>
          <w:szCs w:val="32"/>
        </w:rPr>
        <w:lastRenderedPageBreak/>
        <w:t>2.</w:t>
      </w:r>
      <w:r w:rsidR="00FE130D">
        <w:rPr>
          <w:rFonts w:cs="Times New Roman"/>
          <w:szCs w:val="32"/>
        </w:rPr>
        <w:t>2</w:t>
      </w:r>
      <w:r w:rsidRPr="003707C0">
        <w:rPr>
          <w:rFonts w:cs="Times New Roman"/>
          <w:szCs w:val="32"/>
        </w:rPr>
        <w:t>.2.</w:t>
      </w:r>
      <w:r w:rsidR="003707C0" w:rsidRPr="003707C0">
        <w:rPr>
          <w:rFonts w:cs="Times New Roman"/>
          <w:szCs w:val="32"/>
        </w:rPr>
        <w:t>Prelazna faza</w:t>
      </w:r>
      <w:bookmarkEnd w:id="6"/>
    </w:p>
    <w:p w:rsidR="003707C0" w:rsidRDefault="003707C0" w:rsidP="003707C0"/>
    <w:p w:rsidR="003707C0" w:rsidRDefault="00FE202A" w:rsidP="0039599C">
      <w:pPr>
        <w:spacing w:after="0" w:line="360" w:lineRule="auto"/>
      </w:pPr>
      <w:r>
        <w:tab/>
        <w:t>Prelazna faza podrazumeva period kada probavni sistem polako počinje da se razvija a životinje počinju sa preživanjem. To se događa sa oko četiri do osam nedelja starosti, u tom razdoblju burag preuzima glavnu ulogu u varenju hrane.</w:t>
      </w:r>
    </w:p>
    <w:p w:rsidR="00A05335" w:rsidRDefault="00A05335" w:rsidP="0039599C">
      <w:pPr>
        <w:spacing w:after="0" w:line="360" w:lineRule="auto"/>
      </w:pPr>
      <w:r>
        <w:tab/>
        <w:t>Bakterijska fermentacija u buragu započinje kada tele počne da konzumira vodu i starter koncentrate. To dovodi do stvaranja velikih količina nižih masnih kiselina (NMK) u formi sirćetne, buterne i propionske. Ova proizvodnja NMK je odgovorna za naglo razvijanje buraga.</w:t>
      </w:r>
    </w:p>
    <w:p w:rsidR="004A7ACC" w:rsidRPr="003724B6" w:rsidRDefault="004A7ACC" w:rsidP="0039599C">
      <w:pPr>
        <w:spacing w:after="0" w:line="360" w:lineRule="auto"/>
      </w:pPr>
      <w:r>
        <w:tab/>
        <w:t xml:space="preserve">Vreme koje je potrebno teletu da počne </w:t>
      </w:r>
      <w:r w:rsidR="006F0CB3">
        <w:t xml:space="preserve">sa korišćenjem predželudaca a ne samo sirišta, </w:t>
      </w:r>
      <w:r>
        <w:t>zavisi od vrste hrane kojom je hranjeno. Ukoliko mu je mleko dostupno dugo vremena, ono skoro neće imati apetit za suvu hranu i burag će se sporo razvijati.</w:t>
      </w:r>
      <w:r w:rsidR="00935B1B">
        <w:t xml:space="preserve"> Ako tele bude podsticano da jede čvrstu hranu, razvijanje buraga se ubrzava, a tele sve manje počinje da koristi mleko kao izvor esencijalnih nutrijenata.</w:t>
      </w:r>
      <w:r w:rsidR="00226672">
        <w:t xml:space="preserve"> Zbog toga, do kraja prve nedelje starosti, teletu bi trebalo ponuditi koncentrat i slamu ili seno. U tom trenutku rumen, retikulum i omazum počinju da se razvijaju. Do kraja prvog meseca </w:t>
      </w:r>
      <w:r w:rsidR="00795601">
        <w:t>telad bi trebalo da jedu znatne količine koncentrata i sena ili slame.</w:t>
      </w:r>
      <w:r w:rsidR="00550531">
        <w:t xml:space="preserve"> </w:t>
      </w:r>
      <w:r w:rsidR="00320818">
        <w:t>Tako da,</w:t>
      </w:r>
      <w:r w:rsidR="00550531">
        <w:t xml:space="preserve"> ukoliko je tele na ograničenoj tečnoj ishrani i ima pristup </w:t>
      </w:r>
      <w:r w:rsidR="00550531" w:rsidRPr="003724B6">
        <w:t>čvrstoj hrani, prelazna faza bi trebalo da bu</w:t>
      </w:r>
      <w:r w:rsidR="00320818" w:rsidRPr="003724B6">
        <w:t>de</w:t>
      </w:r>
      <w:r w:rsidR="00550531" w:rsidRPr="003724B6">
        <w:t xml:space="preserve"> završena sa oko šest nedelja starosti.</w:t>
      </w:r>
      <w:r w:rsidR="00187A45" w:rsidRPr="003724B6">
        <w:rPr>
          <w:rFonts w:cs="Times New Roman"/>
          <w:szCs w:val="24"/>
        </w:rPr>
        <w:t xml:space="preserve"> [Teagasc, 2017.]</w:t>
      </w:r>
    </w:p>
    <w:p w:rsidR="00320818" w:rsidRPr="003724B6" w:rsidRDefault="00320818" w:rsidP="00A05335">
      <w:pPr>
        <w:spacing w:after="0"/>
      </w:pPr>
    </w:p>
    <w:p w:rsidR="00320818" w:rsidRDefault="00320818" w:rsidP="00320818">
      <w:pPr>
        <w:pStyle w:val="Heading3"/>
      </w:pPr>
      <w:bookmarkStart w:id="7" w:name="_Toc116693188"/>
      <w:r>
        <w:t>2.</w:t>
      </w:r>
      <w:r w:rsidR="00FE130D">
        <w:t>2</w:t>
      </w:r>
      <w:r>
        <w:t>.</w:t>
      </w:r>
      <w:r w:rsidR="00D32675">
        <w:t>3</w:t>
      </w:r>
      <w:r>
        <w:t>.Varenje preživara</w:t>
      </w:r>
      <w:bookmarkEnd w:id="7"/>
    </w:p>
    <w:p w:rsidR="00320818" w:rsidRDefault="00320818" w:rsidP="00320818"/>
    <w:p w:rsidR="00320818" w:rsidRDefault="00320818" w:rsidP="0039599C">
      <w:pPr>
        <w:spacing w:after="0" w:line="360" w:lineRule="auto"/>
        <w:rPr>
          <w:rFonts w:cs="Times New Roman"/>
          <w:szCs w:val="24"/>
        </w:rPr>
      </w:pPr>
      <w:r>
        <w:tab/>
        <w:t xml:space="preserve">Varenje preživara </w:t>
      </w:r>
      <w:r w:rsidR="00E12066">
        <w:t>zasniva se na funkciji buraga, gde mikroorganizmi</w:t>
      </w:r>
      <w:r w:rsidR="00A64094">
        <w:t xml:space="preserve"> (bakterije, protozoe, gljivice)</w:t>
      </w:r>
      <w:r w:rsidR="00E12066">
        <w:t xml:space="preserve"> transformišu ugljene hidrate, proteine i sve ostale fermentabilne supstance u niže masne kiseline, amonijak, metan, ugljen dioksid i mikrobni protein. </w:t>
      </w:r>
      <w:r w:rsidR="00A60D13" w:rsidRPr="003724B6">
        <w:rPr>
          <w:rFonts w:cs="Times New Roman"/>
          <w:szCs w:val="24"/>
        </w:rPr>
        <w:t>[Teagasc, 2017.]</w:t>
      </w:r>
    </w:p>
    <w:p w:rsidR="00A60D13" w:rsidRPr="00A60D13" w:rsidRDefault="00A60D13" w:rsidP="0039599C">
      <w:pPr>
        <w:spacing w:after="0" w:line="360" w:lineRule="auto"/>
        <w:rPr>
          <w:rFonts w:cs="Times New Roman"/>
          <w:szCs w:val="24"/>
        </w:rPr>
      </w:pPr>
      <w:r>
        <w:rPr>
          <w:rFonts w:cs="Times New Roman"/>
          <w:szCs w:val="24"/>
        </w:rPr>
        <w:tab/>
      </w:r>
      <w:r w:rsidRPr="008D1A77">
        <w:rPr>
          <w:rFonts w:cs="Times New Roman"/>
          <w:szCs w:val="24"/>
        </w:rPr>
        <w:t>Burag novorođenih životinja je bez mikroorganizama. Međutim, već sa prvim gutljajima mleka počinje naseljavanje mikroorganizama. Buražna mikroflora veoma mladih životinja vodi poreklo od regurgitovanog sadržaja sirišta i sastoji se, u najvećem broju, od laktobacila. Bakterije mlečne kiseline preovlađuju u periodu mlečne ishrane. Pored ovih, mogu se naći streptokoke i koliformni bacili. Ubrzo posle odbijanja menja se ova mikroflora, u momentu kada mlade životinje počinju unositi drugu vrstu hrane. Fiziološki razvoj funkcije buraga i formiranje odrasle bakterijske organizacije buraga zavise više od momenta uzimanja grube hrane, a manje od starosti životinja. Ovo se dešava kod teladi starosti od oko 6 nedelja</w:t>
      </w:r>
      <w:r w:rsidR="00846769">
        <w:rPr>
          <w:rFonts w:cs="Times New Roman"/>
          <w:szCs w:val="24"/>
        </w:rPr>
        <w:t xml:space="preserve"> života, kada životinje </w:t>
      </w:r>
      <w:r w:rsidR="00846769">
        <w:rPr>
          <w:rFonts w:cs="Times New Roman"/>
          <w:szCs w:val="24"/>
        </w:rPr>
        <w:lastRenderedPageBreak/>
        <w:t>počinju sa preživanjem</w:t>
      </w:r>
      <w:r w:rsidRPr="008D1A77">
        <w:rPr>
          <w:rFonts w:cs="Times New Roman"/>
          <w:szCs w:val="24"/>
        </w:rPr>
        <w:t xml:space="preserve">, </w:t>
      </w:r>
      <w:r w:rsidR="00846769">
        <w:rPr>
          <w:rFonts w:cs="Times New Roman"/>
          <w:szCs w:val="24"/>
        </w:rPr>
        <w:t>i t</w:t>
      </w:r>
      <w:r w:rsidRPr="008D1A77">
        <w:rPr>
          <w:rFonts w:cs="Times New Roman"/>
          <w:szCs w:val="24"/>
        </w:rPr>
        <w:t>ada se nalaze</w:t>
      </w:r>
      <w:r w:rsidR="00846769">
        <w:rPr>
          <w:rFonts w:cs="Times New Roman"/>
          <w:szCs w:val="24"/>
        </w:rPr>
        <w:t xml:space="preserve"> </w:t>
      </w:r>
      <w:r w:rsidRPr="008D1A77">
        <w:rPr>
          <w:rFonts w:cs="Times New Roman"/>
          <w:szCs w:val="24"/>
        </w:rPr>
        <w:t>mnoge grupe bakterija kao u odraslih životinja.</w:t>
      </w:r>
      <w:r w:rsidR="00931F3C">
        <w:rPr>
          <w:rFonts w:cs="Times New Roman"/>
          <w:szCs w:val="24"/>
        </w:rPr>
        <w:t xml:space="preserve"> </w:t>
      </w:r>
      <w:r w:rsidR="00931F3C" w:rsidRPr="002A59AF">
        <w:rPr>
          <w:rFonts w:cs="Times New Roman"/>
          <w:szCs w:val="24"/>
        </w:rPr>
        <w:t>[Stojić i sar., 2010.]</w:t>
      </w:r>
      <w:r w:rsidR="00931F3C">
        <w:rPr>
          <w:rFonts w:cs="Times New Roman"/>
          <w:szCs w:val="24"/>
        </w:rPr>
        <w:t xml:space="preserve"> </w:t>
      </w:r>
      <w:r w:rsidR="00931F3C">
        <w:t>U ovom trenutku, hrane se samo suvom hranom, a burag zauzima otprilike oko 70% veličine u odnosu na ostale delove.</w:t>
      </w:r>
      <w:r w:rsidR="00A64094">
        <w:t xml:space="preserve"> </w:t>
      </w:r>
      <w:r w:rsidR="00A64094" w:rsidRPr="003724B6">
        <w:rPr>
          <w:rFonts w:cs="Times New Roman"/>
          <w:szCs w:val="24"/>
        </w:rPr>
        <w:t>[Teagasc, 2017.]</w:t>
      </w:r>
      <w:r w:rsidR="00931F3C">
        <w:t xml:space="preserve"> Tele obično ima potpuno razvijen burag sa dvanaest </w:t>
      </w:r>
      <w:r w:rsidR="00931F3C" w:rsidRPr="003724B6">
        <w:t>nedelja starosti kao i sposobnost da jede i vari suvu hranu koja će onda manje ili više nalikovati onoj kod odrasle krave</w:t>
      </w:r>
      <w:r w:rsidR="00931F3C">
        <w:t xml:space="preserve">, jer </w:t>
      </w:r>
      <w:r w:rsidRPr="008D1A77">
        <w:rPr>
          <w:rFonts w:cs="Times New Roman"/>
          <w:szCs w:val="24"/>
        </w:rPr>
        <w:t>poseduje mikrofloru buraga koja odgovara u potpunosti odraslim životinjama.</w:t>
      </w:r>
      <w:r w:rsidRPr="00A60D13">
        <w:rPr>
          <w:rFonts w:cs="Times New Roman"/>
          <w:szCs w:val="24"/>
        </w:rPr>
        <w:t xml:space="preserve"> </w:t>
      </w:r>
      <w:r w:rsidRPr="002A59AF">
        <w:rPr>
          <w:rFonts w:cs="Times New Roman"/>
          <w:szCs w:val="24"/>
        </w:rPr>
        <w:t>[Stojić i sar., 2010.]</w:t>
      </w:r>
    </w:p>
    <w:p w:rsidR="00187A45" w:rsidRDefault="00E12066" w:rsidP="0039599C">
      <w:pPr>
        <w:spacing w:after="0" w:line="360" w:lineRule="auto"/>
        <w:rPr>
          <w:rFonts w:cs="Times New Roman"/>
          <w:szCs w:val="24"/>
        </w:rPr>
      </w:pPr>
      <w:r>
        <w:tab/>
      </w:r>
    </w:p>
    <w:p w:rsidR="00187A45" w:rsidRDefault="00582B10" w:rsidP="00486B08">
      <w:pPr>
        <w:spacing w:after="0"/>
        <w:jc w:val="center"/>
      </w:pPr>
      <w:r>
        <w:rPr>
          <w:noProof/>
        </w:rPr>
        <w:pict>
          <v:shape id="Text Box 12" o:spid="_x0000_s2055" type="#_x0000_t202" style="position:absolute;left:0;text-align:left;margin-left:2511.2pt;margin-top:244.5pt;width:466pt;height:24pt;z-index:251667456;visibility:visible;mso-position-horizontal:righ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" fillcolor="white [3201]" stroked="f" strokeweight=".5pt">
            <v:textbox style="mso-next-textbox:#Text Box 12">
              <w:txbxContent>
                <w:p w:rsidR="00486B08" w:rsidRPr="00EA081D" w:rsidRDefault="00486B08" w:rsidP="00486B08">
                  <w:pPr>
                    <w:jc w:val="center"/>
                    <w:rPr>
                      <w:i/>
                      <w:iCs/>
                    </w:rPr>
                  </w:pPr>
                  <w:r w:rsidRPr="00EA081D">
                    <w:rPr>
                      <w:i/>
                      <w:iCs/>
                    </w:rPr>
                    <w:t>Slika 2. Šematski prika</w:t>
                  </w:r>
                  <w:r w:rsidR="006F0CB3">
                    <w:rPr>
                      <w:i/>
                      <w:iCs/>
                    </w:rPr>
                    <w:t>z</w:t>
                  </w:r>
                  <w:r w:rsidRPr="00EA081D">
                    <w:rPr>
                      <w:i/>
                      <w:iCs/>
                    </w:rPr>
                    <w:t xml:space="preserve"> razvijanja predželudaca i pravog želuca </w:t>
                  </w:r>
                  <w:r w:rsidRPr="00EA081D">
                    <w:rPr>
                      <w:rFonts w:cs="Times New Roman"/>
                      <w:i/>
                      <w:iCs/>
                      <w:szCs w:val="24"/>
                    </w:rPr>
                    <w:t>[Teagasc, 2017.]</w:t>
                  </w:r>
                </w:p>
              </w:txbxContent>
            </v:textbox>
            <w10:wrap anchorx="margin"/>
          </v:shape>
        </w:pict>
      </w:r>
      <w:r w:rsidR="00187A45">
        <w:rPr>
          <w:noProof/>
        </w:rPr>
        <w:drawing>
          <wp:inline distT="0" distB="0" distL="0" distR="0">
            <wp:extent cx="5943600" cy="3112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112135"/>
                    </a:xfrm>
                    <a:prstGeom prst="rect">
                      <a:avLst/>
                    </a:prstGeom>
                  </pic:spPr>
                </pic:pic>
              </a:graphicData>
            </a:graphic>
          </wp:inline>
        </w:drawing>
      </w:r>
    </w:p>
    <w:p w:rsidR="00320818" w:rsidRDefault="00320818" w:rsidP="00320818"/>
    <w:p w:rsidR="00320818" w:rsidRDefault="00320818" w:rsidP="00320818"/>
    <w:p w:rsidR="008B7522" w:rsidRDefault="008B7522" w:rsidP="00320818"/>
    <w:p w:rsidR="008B7522" w:rsidRDefault="008B7522" w:rsidP="00320818"/>
    <w:p w:rsidR="008B7522" w:rsidRDefault="008B7522" w:rsidP="00320818"/>
    <w:p w:rsidR="008B7522" w:rsidRDefault="008B7522" w:rsidP="00320818"/>
    <w:p w:rsidR="008B7522" w:rsidRDefault="008B7522" w:rsidP="00320818"/>
    <w:p w:rsidR="008B7522" w:rsidRDefault="008B7522" w:rsidP="00320818"/>
    <w:p w:rsidR="008B7522" w:rsidRDefault="008B7522" w:rsidP="00320818"/>
    <w:p w:rsidR="008B7522" w:rsidRPr="00320818" w:rsidRDefault="008B7522" w:rsidP="00320818"/>
    <w:p w:rsidR="00A05335" w:rsidRDefault="00E952EE" w:rsidP="00E952EE">
      <w:pPr>
        <w:pStyle w:val="Heading2"/>
      </w:pPr>
      <w:bookmarkStart w:id="8" w:name="_Toc116693189"/>
      <w:r>
        <w:lastRenderedPageBreak/>
        <w:t>2.3.</w:t>
      </w:r>
      <w:r w:rsidR="00EA081D">
        <w:t>Etiologija</w:t>
      </w:r>
      <w:bookmarkEnd w:id="8"/>
    </w:p>
    <w:p w:rsidR="00EA081D" w:rsidRDefault="00EA081D" w:rsidP="00EA081D"/>
    <w:p w:rsidR="007876F5" w:rsidRPr="00E63D4F" w:rsidRDefault="00E63D4F" w:rsidP="0039599C">
      <w:pPr>
        <w:spacing w:after="0" w:line="360" w:lineRule="auto"/>
        <w:ind w:firstLine="720"/>
        <w:rPr>
          <w:rFonts w:cs="Times New Roman"/>
          <w:szCs w:val="24"/>
        </w:rPr>
      </w:pPr>
      <w:r w:rsidRPr="0094435B">
        <w:rPr>
          <w:rFonts w:cs="Times New Roman"/>
          <w:szCs w:val="24"/>
        </w:rPr>
        <w:t>Dijareja je najčešći uzrok mortaliteta teladi u neonatalnom periodu, a najvećem riziku od obol</w:t>
      </w:r>
      <w:r w:rsidR="006F0CB3">
        <w:rPr>
          <w:rFonts w:cs="Times New Roman"/>
          <w:szCs w:val="24"/>
        </w:rPr>
        <w:t>j</w:t>
      </w:r>
      <w:r w:rsidRPr="0094435B">
        <w:rPr>
          <w:rFonts w:cs="Times New Roman"/>
          <w:szCs w:val="24"/>
        </w:rPr>
        <w:t>evanja izložena su telad uzrasta do jednog meseca. Uzročnici dijareje se mogu identifikovati iz uzoraka fecesa ili uzoraka različitih tkiva uginule teladi. Međutim, većina istih uzročnika može se izolovati i iz uzoraka poreklom od zdrave teladi, zbog čega je nekad teško postaviti etiološku dijanozu. Zbog toga, u sklopu kliničke slike i laboratorijskih nalaza, veterinar konačno procenjuje mogućeg uzročnika, pri čemu treba preispitati program vakcinacije, tretman infekcija i dezinfekcioni protokol. Poznavanje uzročnika infekcije obezbeđuje uvid u izvor infekcije kao i sve relevantne faktore koji mogu imati uticaj na njenu pojavu i širenje u zapatu.</w:t>
      </w:r>
      <w:r w:rsidRPr="00E63D4F">
        <w:rPr>
          <w:rFonts w:cs="Times New Roman"/>
          <w:szCs w:val="24"/>
        </w:rPr>
        <w:t xml:space="preserve"> [Vetks, 2022.]</w:t>
      </w:r>
    </w:p>
    <w:p w:rsidR="00361180" w:rsidRDefault="00361180" w:rsidP="0039599C">
      <w:pPr>
        <w:spacing w:after="0" w:line="360" w:lineRule="auto"/>
        <w:ind w:firstLine="720"/>
        <w:rPr>
          <w:rFonts w:cs="Times New Roman"/>
          <w:szCs w:val="24"/>
        </w:rPr>
      </w:pPr>
      <w:r w:rsidRPr="00F64A97">
        <w:rPr>
          <w:rFonts w:cs="Times New Roman"/>
          <w:szCs w:val="24"/>
        </w:rPr>
        <w:t xml:space="preserve">Nekoliko </w:t>
      </w:r>
      <w:r>
        <w:rPr>
          <w:rFonts w:cs="Times New Roman"/>
          <w:szCs w:val="24"/>
        </w:rPr>
        <w:t>uzročnika</w:t>
      </w:r>
      <w:r w:rsidRPr="00F64A97">
        <w:rPr>
          <w:rFonts w:cs="Times New Roman"/>
          <w:szCs w:val="24"/>
        </w:rPr>
        <w:t xml:space="preserve"> je povezano sa dijarejom kod novorođenčadi. Njihova prevalencija varira geografski, ali najzastupljenije infekcije u većini oblasti su enterotoksigena </w:t>
      </w:r>
      <w:r w:rsidRPr="00F87F01">
        <w:rPr>
          <w:rFonts w:cs="Times New Roman"/>
          <w:i/>
          <w:iCs/>
          <w:szCs w:val="24"/>
        </w:rPr>
        <w:t>Escherichia coli</w:t>
      </w:r>
      <w:r w:rsidRPr="00F64A97">
        <w:rPr>
          <w:rFonts w:cs="Times New Roman"/>
          <w:szCs w:val="24"/>
        </w:rPr>
        <w:t xml:space="preserve">, </w:t>
      </w:r>
      <w:r w:rsidRPr="00F87F01">
        <w:rPr>
          <w:rFonts w:cs="Times New Roman"/>
          <w:i/>
          <w:iCs/>
          <w:szCs w:val="24"/>
        </w:rPr>
        <w:t>Salmonella spp.</w:t>
      </w:r>
      <w:r>
        <w:rPr>
          <w:rFonts w:cs="Times New Roman"/>
          <w:szCs w:val="24"/>
        </w:rPr>
        <w:t xml:space="preserve">, </w:t>
      </w:r>
      <w:r w:rsidRPr="00F87F01">
        <w:rPr>
          <w:rFonts w:cs="Times New Roman"/>
          <w:i/>
          <w:iCs/>
          <w:szCs w:val="24"/>
        </w:rPr>
        <w:t>Clostridium perfrigens</w:t>
      </w:r>
      <w:r>
        <w:rPr>
          <w:rFonts w:cs="Times New Roman"/>
          <w:szCs w:val="24"/>
        </w:rPr>
        <w:t xml:space="preserve">, </w:t>
      </w:r>
      <w:r w:rsidRPr="00D156C2">
        <w:rPr>
          <w:rFonts w:cs="Times New Roman"/>
          <w:i/>
          <w:iCs/>
          <w:szCs w:val="24"/>
        </w:rPr>
        <w:t>rotavirus</w:t>
      </w:r>
      <w:r w:rsidRPr="00F64A97">
        <w:rPr>
          <w:rFonts w:cs="Times New Roman"/>
          <w:szCs w:val="24"/>
        </w:rPr>
        <w:t xml:space="preserve">, </w:t>
      </w:r>
      <w:r w:rsidR="007B39D1" w:rsidRPr="00D156C2">
        <w:rPr>
          <w:rFonts w:cs="Times New Roman"/>
          <w:i/>
          <w:iCs/>
          <w:szCs w:val="24"/>
        </w:rPr>
        <w:t>c</w:t>
      </w:r>
      <w:r w:rsidRPr="00D156C2">
        <w:rPr>
          <w:rFonts w:cs="Times New Roman"/>
          <w:i/>
          <w:iCs/>
          <w:szCs w:val="24"/>
        </w:rPr>
        <w:t>oronavirus</w:t>
      </w:r>
      <w:r w:rsidRPr="00F64A97">
        <w:rPr>
          <w:rFonts w:cs="Times New Roman"/>
          <w:szCs w:val="24"/>
        </w:rPr>
        <w:t xml:space="preserve"> i </w:t>
      </w:r>
      <w:r w:rsidRPr="00F87F01">
        <w:rPr>
          <w:rFonts w:cs="Times New Roman"/>
          <w:i/>
          <w:iCs/>
          <w:szCs w:val="24"/>
        </w:rPr>
        <w:t>Criptosporidium parvum</w:t>
      </w:r>
      <w:r w:rsidR="000F1F8C">
        <w:rPr>
          <w:rFonts w:cs="Times New Roman"/>
          <w:szCs w:val="24"/>
        </w:rPr>
        <w:t xml:space="preserve">, dok se u nešto ređe uzročnike ubrajaju </w:t>
      </w:r>
      <w:r w:rsidR="000F1F8C" w:rsidRPr="00F87F01">
        <w:rPr>
          <w:i/>
          <w:iCs/>
        </w:rPr>
        <w:t>Proteus</w:t>
      </w:r>
      <w:r w:rsidR="000F1F8C">
        <w:t xml:space="preserve">, </w:t>
      </w:r>
      <w:r w:rsidR="000F1F8C" w:rsidRPr="00F87F01">
        <w:rPr>
          <w:i/>
          <w:iCs/>
        </w:rPr>
        <w:t>Campylobacter</w:t>
      </w:r>
      <w:r w:rsidR="000F1F8C" w:rsidRPr="00FA17A4">
        <w:t xml:space="preserve">, </w:t>
      </w:r>
      <w:r w:rsidR="00FA17A4" w:rsidRPr="00F87F01">
        <w:rPr>
          <w:i/>
          <w:iCs/>
        </w:rPr>
        <w:t>Pseudomonas</w:t>
      </w:r>
      <w:r w:rsidR="000F1F8C" w:rsidRPr="00FA17A4">
        <w:t xml:space="preserve">, </w:t>
      </w:r>
      <w:r w:rsidR="000F1F8C" w:rsidRPr="00F87F01">
        <w:rPr>
          <w:i/>
          <w:iCs/>
        </w:rPr>
        <w:t>Shigella</w:t>
      </w:r>
      <w:r w:rsidR="000F1F8C" w:rsidRPr="00FA17A4">
        <w:t xml:space="preserve"> i dr.</w:t>
      </w:r>
      <w:r w:rsidR="000F1F8C">
        <w:t xml:space="preserve"> </w:t>
      </w:r>
      <w:r w:rsidRPr="00F64A97">
        <w:rPr>
          <w:rFonts w:cs="Times New Roman"/>
          <w:szCs w:val="24"/>
        </w:rPr>
        <w:t xml:space="preserve"> Slučajevi neonatalne dijareje su obično povezani sa više od jednog od ovih agenasa, a uzrok</w:t>
      </w:r>
      <w:r>
        <w:rPr>
          <w:rFonts w:cs="Times New Roman"/>
          <w:szCs w:val="24"/>
        </w:rPr>
        <w:t xml:space="preserve"> nastanka infekcije je uglavnom multifaktorijalni</w:t>
      </w:r>
      <w:r w:rsidRPr="00F64A97">
        <w:rPr>
          <w:rFonts w:cs="Times New Roman"/>
          <w:szCs w:val="24"/>
        </w:rPr>
        <w:t xml:space="preserve">. </w:t>
      </w:r>
      <w:r>
        <w:rPr>
          <w:rFonts w:cs="Times New Roman"/>
          <w:szCs w:val="24"/>
        </w:rPr>
        <w:t>[M</w:t>
      </w:r>
      <w:r w:rsidRPr="00E45E62">
        <w:rPr>
          <w:rFonts w:cs="Times New Roman"/>
          <w:szCs w:val="24"/>
        </w:rPr>
        <w:t>sdvetmanual</w:t>
      </w:r>
      <w:r>
        <w:rPr>
          <w:rFonts w:cs="Times New Roman"/>
          <w:szCs w:val="24"/>
        </w:rPr>
        <w:t>, 2021.]</w:t>
      </w:r>
    </w:p>
    <w:p w:rsidR="000B2DEA" w:rsidRDefault="000B2DEA" w:rsidP="0039599C">
      <w:pPr>
        <w:spacing w:after="0" w:line="360" w:lineRule="auto"/>
        <w:ind w:firstLine="720"/>
        <w:rPr>
          <w:rFonts w:cs="Times New Roman"/>
          <w:szCs w:val="24"/>
        </w:rPr>
      </w:pPr>
      <w:r w:rsidRPr="000B2DEA">
        <w:rPr>
          <w:rFonts w:cs="Times New Roman"/>
          <w:szCs w:val="24"/>
        </w:rPr>
        <w:t xml:space="preserve">U etiopatogenezi dijareja u neonatalnom periodu utvrđeno je učešće rota i corona virusa i drugih enterovirusa koji su epiteliotropni, oštećuju površinski (rota) ili dublje slojeve sluznice creva (corona) a time inhibiraju apsorpciju i otvaraju vrata za patološko delovanje drugih mikroorganizama i nekih katabolita. </w:t>
      </w:r>
      <w:r w:rsidRPr="002A59AF">
        <w:rPr>
          <w:rFonts w:cs="Times New Roman"/>
          <w:szCs w:val="24"/>
        </w:rPr>
        <w:t>[Radoj</w:t>
      </w:r>
      <w:r w:rsidR="00831091">
        <w:rPr>
          <w:rFonts w:cs="Times New Roman"/>
          <w:szCs w:val="24"/>
        </w:rPr>
        <w:t>i</w:t>
      </w:r>
      <w:r w:rsidRPr="002A59AF">
        <w:rPr>
          <w:rFonts w:cs="Times New Roman"/>
          <w:szCs w:val="24"/>
        </w:rPr>
        <w:t>čić i sar., 2014.]</w:t>
      </w:r>
    </w:p>
    <w:p w:rsidR="00CC7F1F" w:rsidRDefault="00CC7F1F" w:rsidP="00CC7F1F">
      <w:pPr>
        <w:spacing w:after="0"/>
        <w:rPr>
          <w:rFonts w:cs="Times New Roman"/>
          <w:szCs w:val="24"/>
        </w:rPr>
      </w:pPr>
    </w:p>
    <w:p w:rsidR="00CC7F1F" w:rsidRDefault="00CC7F1F" w:rsidP="00CC7F1F">
      <w:pPr>
        <w:pStyle w:val="Heading3"/>
      </w:pPr>
      <w:bookmarkStart w:id="9" w:name="_Toc116693190"/>
      <w:r>
        <w:t>2.3.1.Bakterije</w:t>
      </w:r>
      <w:bookmarkEnd w:id="9"/>
    </w:p>
    <w:p w:rsidR="00CC7F1F" w:rsidRDefault="00CC7F1F" w:rsidP="00CC7F1F">
      <w:pPr>
        <w:spacing w:after="0"/>
        <w:rPr>
          <w:rFonts w:cs="Times New Roman"/>
          <w:szCs w:val="24"/>
        </w:rPr>
      </w:pPr>
    </w:p>
    <w:p w:rsidR="00CC7F1F" w:rsidRDefault="00CC7F1F" w:rsidP="0039599C">
      <w:pPr>
        <w:spacing w:after="0" w:line="360" w:lineRule="auto"/>
        <w:rPr>
          <w:rFonts w:cs="Times New Roman"/>
          <w:szCs w:val="24"/>
        </w:rPr>
      </w:pPr>
      <w:r>
        <w:tab/>
      </w:r>
      <w:r w:rsidRPr="007D46FC">
        <w:rPr>
          <w:rFonts w:cs="Times New Roman"/>
          <w:szCs w:val="24"/>
        </w:rPr>
        <w:t xml:space="preserve">Različite vrste bakterija, koje su mogući uzročnici infekcija teladi u neonatalnom periodu, uobičajeno su prisutne kao oportunistički patogeni u organizmu odraslih jedinki, životnom okruženju, vodi, zemljištu, hrani, glodarima, psima, mačkama, ređe i ljudima. Posle rođenja, telad je izložena visokoj koncentraciji mikroorganizama, a pasivni imunitet koji dobija kolostrumom, kritičan je faktor u odbrani od infekcija. Kolostrum obezbeđuje najbolju kombinaciju antitela (imunoglobulina), imunih ćelija i drugih faktora imuniteta (laktoferin, lizocim, komplement), vitamine i mineralne materije od značaja za funkcionisanje imunološkog </w:t>
      </w:r>
      <w:r w:rsidRPr="007D46FC">
        <w:rPr>
          <w:rFonts w:cs="Times New Roman"/>
          <w:szCs w:val="24"/>
        </w:rPr>
        <w:lastRenderedPageBreak/>
        <w:t>sistema. Pojava bakterijskih infekcija u velikoj je meri uslovljenja dobrim menadžmentom na farmi, a nastanku doprinose slabi zoohigijenski uslovi, visoka koncentracija životinja i izloženost odraslim jedinkama. Često su bakterije uzročnici superinfekcija kod primarnih infekcija izazvanih različitim virusima.</w:t>
      </w:r>
    </w:p>
    <w:p w:rsidR="008B7522" w:rsidRPr="008B7522" w:rsidRDefault="00E63D4F" w:rsidP="008B7522">
      <w:pPr>
        <w:spacing w:after="0" w:line="360" w:lineRule="auto"/>
        <w:rPr>
          <w:rFonts w:cs="Times New Roman"/>
          <w:szCs w:val="24"/>
        </w:rPr>
      </w:pPr>
      <w:r>
        <w:rPr>
          <w:rFonts w:cs="Times New Roman"/>
          <w:szCs w:val="24"/>
        </w:rPr>
        <w:tab/>
      </w:r>
      <w:r w:rsidRPr="0088176E">
        <w:rPr>
          <w:rFonts w:cs="Times New Roman"/>
          <w:szCs w:val="24"/>
        </w:rPr>
        <w:t>Adhezija patogenih bakterija na površinu crevne mukoze predstavlja prvi korak u razvoju intestinalnih infekcija. Odbrani od infekcije doprinose kisela gastrična sredina i peristaltika creva. Adhezija patogenih bakterija otežana je prisustvom bakterija koje žive kao komensali u digestivnom traktu, jer one blokiraju receptore za specifične adhezine patogenih vrsta. Tako normalna intestinalna flora povećava odbranu organizma naseljavajući creva u velikom broju, blokirajući mesta vezivanja za patogene vrste, produkujući antimikrobne supstance i isparljive masne kiseline. Takođe, oni indukuju jačanje imunih ćelija i aktivaciju imunog i inflamatornog odgovora. Pasivni imunitet koji se stiče kolostrumom je veoma važan u zaštiti, jer imunoglobulini blokiraju površinske antigene bakterija koji deluju kao adhezini.</w:t>
      </w:r>
      <w:r>
        <w:rPr>
          <w:rFonts w:cs="Times New Roman"/>
          <w:szCs w:val="24"/>
        </w:rPr>
        <w:t xml:space="preserve"> </w:t>
      </w:r>
      <w:r w:rsidRPr="00E63D4F">
        <w:rPr>
          <w:rFonts w:cs="Times New Roman"/>
          <w:szCs w:val="24"/>
        </w:rPr>
        <w:t>[Vetks, 2022.]</w:t>
      </w:r>
    </w:p>
    <w:p w:rsidR="008B7522" w:rsidRDefault="008B7522" w:rsidP="00CC7F1F">
      <w:pPr>
        <w:spacing w:after="0"/>
        <w:rPr>
          <w:rFonts w:cs="Times New Roman"/>
          <w:szCs w:val="24"/>
        </w:rPr>
      </w:pPr>
    </w:p>
    <w:p w:rsidR="008B7522" w:rsidRDefault="008B7522" w:rsidP="00CC7F1F">
      <w:pPr>
        <w:spacing w:after="0"/>
        <w:rPr>
          <w:rFonts w:cs="Times New Roman"/>
          <w:szCs w:val="24"/>
        </w:rPr>
      </w:pPr>
    </w:p>
    <w:p w:rsidR="00F76F0B" w:rsidRDefault="00F76F0B" w:rsidP="00F76F0B">
      <w:pPr>
        <w:pStyle w:val="Heading4"/>
      </w:pPr>
      <w:r w:rsidRPr="00F76F0B">
        <w:t>2.3.1.1.Escherichia coli</w:t>
      </w:r>
    </w:p>
    <w:p w:rsidR="00F76F0B" w:rsidRDefault="00F76F0B" w:rsidP="00F76F0B"/>
    <w:p w:rsidR="0034386F" w:rsidRPr="0034386F" w:rsidRDefault="0034386F" w:rsidP="0039599C">
      <w:pPr>
        <w:spacing w:after="0" w:line="360" w:lineRule="auto"/>
        <w:ind w:firstLine="720"/>
      </w:pPr>
      <w:r w:rsidRPr="00350EF0">
        <w:rPr>
          <w:i/>
          <w:iCs/>
        </w:rPr>
        <w:t>Escherichia coli</w:t>
      </w:r>
      <w:r w:rsidRPr="0034386F">
        <w:t xml:space="preserve"> je najšeći uzročnik infekcija teladi u neonatalnom periodu.</w:t>
      </w:r>
      <w:r w:rsidR="00350EF0">
        <w:t xml:space="preserve"> Ona</w:t>
      </w:r>
      <w:r w:rsidRPr="0034386F">
        <w:t xml:space="preserve"> je takođe redovan stanovnik intestinalnog trakta, a kolonizacija creva teleta ovom vrstom bakterija, kao i drugim vrstama, u najvećoj meri dešava se neposredno nakon rođenja. Najprijemčivija na infekciju su telad starosti do 7 dana. Pri tome se infekcija može manifestovati znacima dijareje i dehidratacije ili se u kratkom periodu fatalno završava usled razvoja toksemije i bakterijemije. Dijareje izazvane neinfektivnim agensima ili septikemije izazvane drugim vrstama bakterija (kao što su vrste iz rodova Salmonella, Pasteurella, Streptococcus) mogu klinički pobuditi sumnju na kolibacilozu. U svim tim slučajevima E. coli se može uobičajeno izolovati iz fecesa, zbog čega je teško proceniti značaj izolacije ove bakterije bez dopunskih analiza za procenu enterotoksičnosti ili enteroinvazivnosti izolovanog soja. </w:t>
      </w:r>
    </w:p>
    <w:p w:rsidR="00F76F0B" w:rsidRPr="0034386F" w:rsidRDefault="0034386F" w:rsidP="00D156C2">
      <w:pPr>
        <w:spacing w:after="0" w:line="360" w:lineRule="auto"/>
        <w:ind w:firstLine="720"/>
      </w:pPr>
      <w:r w:rsidRPr="0034386F">
        <w:t xml:space="preserve">Na osnovu osobina virulencije, izolati </w:t>
      </w:r>
      <w:r w:rsidRPr="00F87F01">
        <w:rPr>
          <w:i/>
          <w:iCs/>
        </w:rPr>
        <w:t>E. coli</w:t>
      </w:r>
      <w:r w:rsidRPr="0034386F">
        <w:t xml:space="preserve"> klasifikovani su u enterotoksične (ETEC),</w:t>
      </w:r>
      <w:r w:rsidR="00D156C2">
        <w:t xml:space="preserve"> </w:t>
      </w:r>
      <w:r w:rsidRPr="0034386F">
        <w:t>enteropatogene (EPEC),</w:t>
      </w:r>
      <w:r w:rsidR="00D156C2">
        <w:t xml:space="preserve"> </w:t>
      </w:r>
      <w:r w:rsidRPr="0034386F">
        <w:t>enterohemoragične (EHEC),</w:t>
      </w:r>
      <w:r w:rsidR="00D156C2">
        <w:t xml:space="preserve"> </w:t>
      </w:r>
      <w:r w:rsidRPr="0034386F">
        <w:t>enteroinvazivne</w:t>
      </w:r>
      <w:r w:rsidR="00D156C2">
        <w:t xml:space="preserve"> </w:t>
      </w:r>
      <w:r w:rsidRPr="0034386F">
        <w:t>(EIEC) i</w:t>
      </w:r>
      <w:r w:rsidR="00D156C2">
        <w:t xml:space="preserve"> </w:t>
      </w:r>
      <w:r w:rsidRPr="0034386F">
        <w:t xml:space="preserve">enteroagregativne (EAEC) sojevе. Među njima, enterotoksični sojevi </w:t>
      </w:r>
      <w:r w:rsidRPr="00F87F01">
        <w:rPr>
          <w:i/>
          <w:iCs/>
        </w:rPr>
        <w:t>E. coli</w:t>
      </w:r>
      <w:r w:rsidRPr="0034386F">
        <w:t xml:space="preserve"> su dominatni uzročnici dijareje teladi. Enteroinvazivni sojevi </w:t>
      </w:r>
      <w:r w:rsidRPr="00F87F01">
        <w:rPr>
          <w:i/>
          <w:iCs/>
        </w:rPr>
        <w:t>E. coli</w:t>
      </w:r>
      <w:r w:rsidRPr="0034386F">
        <w:t xml:space="preserve"> se smatraju odgovornim za nastanak </w:t>
      </w:r>
      <w:r w:rsidRPr="0034386F">
        <w:lastRenderedPageBreak/>
        <w:t>koliseptikemije. Kod teladi su izolovani i enteroagregativni sojevi koji vezivanjem za mukozu tankih creva i produkcijom verotoksina izazivaju destrukciju crevnih resica.</w:t>
      </w:r>
    </w:p>
    <w:p w:rsidR="00FA17A4" w:rsidRPr="00E67C71" w:rsidRDefault="0034386F" w:rsidP="0039599C">
      <w:pPr>
        <w:spacing w:after="0" w:line="360" w:lineRule="auto"/>
        <w:ind w:firstLine="720"/>
        <w:rPr>
          <w:rFonts w:cs="Times New Roman"/>
          <w:szCs w:val="24"/>
        </w:rPr>
      </w:pPr>
      <w:r w:rsidRPr="00E67C71">
        <w:rPr>
          <w:b/>
          <w:bCs/>
          <w:i/>
          <w:iCs/>
        </w:rPr>
        <w:t>Enterotoksični sojevi E. coli</w:t>
      </w:r>
      <w:r w:rsidRPr="00E67C71">
        <w:t xml:space="preserve"> poseduju specijalizovane pile (fimbrije) koje antigenski nisu srodne uobičajenim fimbrijama, a koje posreduju kao ligandi u vezivanju za ugljenohidratne receptore na epitelnim ćelijama tankih creva. Kao rezultat ov</w:t>
      </w:r>
      <w:r w:rsidR="00D156C2">
        <w:t>akv</w:t>
      </w:r>
      <w:r w:rsidRPr="00E67C71">
        <w:t xml:space="preserve">e interakcije, dolazi do kolonizacije tankih creva ovim sojevima bakterija, pa se zato ovi pili označavaju kao antigeni faktora kolonizacije (colonization-factor antigens – CFAs). Različiti tipovi CFAs koje produkuje </w:t>
      </w:r>
      <w:r w:rsidRPr="00F87F01">
        <w:rPr>
          <w:i/>
          <w:iCs/>
        </w:rPr>
        <w:t>E. coli</w:t>
      </w:r>
      <w:r w:rsidRPr="00E67C71">
        <w:t xml:space="preserve"> izazivaju akutnu dijareju domaćih životinja. Fibrijalni adhezin F5 ima glavnu ulogu u kolonizaciji enterotoksične </w:t>
      </w:r>
      <w:r w:rsidRPr="007E6390">
        <w:rPr>
          <w:i/>
          <w:iCs/>
        </w:rPr>
        <w:t>E. coli</w:t>
      </w:r>
      <w:r w:rsidRPr="00E67C71">
        <w:t xml:space="preserve"> na epitelne ćelije tankog creva teladi. Druge fimbrije (F41 i F17) takođe su identifikovane kod enterotoksičnih </w:t>
      </w:r>
      <w:r w:rsidRPr="007E6390">
        <w:rPr>
          <w:i/>
          <w:iCs/>
        </w:rPr>
        <w:t>E. coli</w:t>
      </w:r>
      <w:r w:rsidRPr="00E67C71">
        <w:t xml:space="preserve"> izolovanih kod teladi. Tip ovih CFAs kod </w:t>
      </w:r>
      <w:r w:rsidRPr="007E6390">
        <w:rPr>
          <w:i/>
          <w:iCs/>
        </w:rPr>
        <w:t>E. coli</w:t>
      </w:r>
      <w:r w:rsidRPr="00E67C71">
        <w:t xml:space="preserve"> određuje specifičnost prema vrsti domaćina. Karakterizacija </w:t>
      </w:r>
      <w:r w:rsidRPr="007E6390">
        <w:rPr>
          <w:i/>
          <w:iCs/>
        </w:rPr>
        <w:t>E. coli</w:t>
      </w:r>
      <w:r w:rsidRPr="00E67C71">
        <w:t xml:space="preserve"> izolata podrazumeva primenu različitih metoda kao što je određivanje serotipa (O: K: H antigena), kao i fimbrijalne i toksične faktore. Kod vrste </w:t>
      </w:r>
      <w:r w:rsidRPr="007E6390">
        <w:rPr>
          <w:i/>
          <w:iCs/>
        </w:rPr>
        <w:t>E. coli</w:t>
      </w:r>
      <w:r w:rsidRPr="00E67C71">
        <w:t xml:space="preserve"> identifikovano je 170 somatskih (О) antigena (lipopolisaharida, endotoksina), 71 kapsularni (K) antigen i 56 flagelarnih (H) antigena. Vrsta O antigena određuje serološku grupu, a identifikacija svih antigena nekog izolata predstavlja njegov serotip. Neki izolati </w:t>
      </w:r>
      <w:r w:rsidRPr="007E6390">
        <w:rPr>
          <w:i/>
          <w:iCs/>
        </w:rPr>
        <w:t>E. coli</w:t>
      </w:r>
      <w:r w:rsidRPr="00E67C71">
        <w:t xml:space="preserve"> nisu pokretni, tj. ne poseduju flagelarni (H) antigen. Većina sojeva </w:t>
      </w:r>
      <w:r w:rsidRPr="007E6390">
        <w:rPr>
          <w:i/>
          <w:iCs/>
        </w:rPr>
        <w:t>E. coli</w:t>
      </w:r>
      <w:r w:rsidRPr="00E67C71">
        <w:t xml:space="preserve"> izolovanih iz životinja sa dijarejama pripada jednom ograničenom broju serotipova. Kod enterotoksičnih sojeva se utvrđuje i prisustvo fimbrijalnih antigena i enterotoksina. Upotrebom specifičnih antitela mogu se fimbrije dokazati lateks ili brzom aglutinacijom. Postoje i komercijalni ELISA testovi za dokazivanje ST i LT enterotoksina u ekstraktu fecesa. Enteroinvazivni sojevi se dokazuju izolacijom iz primarano sterilnih mesta organizma kao što su kostna srž, krv, zglobovi ili slezina. Posle kolonizacije dolazi do produkcije enterotoksina. Bakterije iz grupe enterotoksičnih (ETEC) se definišu kao </w:t>
      </w:r>
      <w:r w:rsidRPr="007E6390">
        <w:rPr>
          <w:i/>
          <w:iCs/>
        </w:rPr>
        <w:t>E. coli</w:t>
      </w:r>
      <w:r w:rsidRPr="00E67C71">
        <w:t xml:space="preserve"> koje produkuju bar jedan od dva enterotoksina koji su kodirani plazmidima: termostabilni i termolabilni</w:t>
      </w:r>
      <w:r w:rsidR="00D32675">
        <w:t xml:space="preserve">. </w:t>
      </w:r>
      <w:r w:rsidRPr="00E67C71">
        <w:t xml:space="preserve">Termostabilni enterotoksin je toksični peptid koji stimuliše aktivnost intestinalnog enzima guanilat ciklaze. Aktivirani enzim konvertuje guanozin 5'-trifosfat (GTP) u ciklični guanozin 5'-monofosfat (cGMP). Povećanje intracelulanog cGMP inhibira resorpciju tečnosti u crevima. Termolabilni toksin je sličan toksinu </w:t>
      </w:r>
      <w:r w:rsidRPr="007E6390">
        <w:rPr>
          <w:i/>
          <w:iCs/>
        </w:rPr>
        <w:t>Vibrio cholerae</w:t>
      </w:r>
      <w:r w:rsidRPr="00E67C71">
        <w:t>. On aktivira enzim adenil ciklazu koja konvertuje ATP u cAMP, što za posledicu takođe ima hipersekreciju vode i elektrolita u lumen creva. Dejstvom oba toksina dolazi do pojave vodenaste dijareje.</w:t>
      </w:r>
      <w:r w:rsidR="00D32675" w:rsidRPr="00D32675">
        <w:rPr>
          <w:rFonts w:cs="Times New Roman"/>
          <w:szCs w:val="24"/>
        </w:rPr>
        <w:t xml:space="preserve"> </w:t>
      </w:r>
      <w:r w:rsidR="00D32675" w:rsidRPr="00E63D4F">
        <w:rPr>
          <w:rFonts w:cs="Times New Roman"/>
          <w:szCs w:val="24"/>
        </w:rPr>
        <w:t>[Vetks, 2022.]</w:t>
      </w:r>
    </w:p>
    <w:p w:rsidR="00EA081D" w:rsidRDefault="00EA081D" w:rsidP="00EA081D"/>
    <w:p w:rsidR="009C717A" w:rsidRDefault="00582B10" w:rsidP="00CD1E93">
      <w:pPr>
        <w:jc w:val="center"/>
      </w:pPr>
      <w:r>
        <w:rPr>
          <w:noProof/>
        </w:rPr>
        <w:lastRenderedPageBreak/>
        <w:pict>
          <v:shape id="Text Box 10" o:spid="_x0000_s2054" type="#_x0000_t202" style="position:absolute;left:0;text-align:left;margin-left:10.5pt;margin-top:232.15pt;width:446.85pt;height:21.9pt;z-index:251669504;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" fillcolor="white [3201]" stroked="f" strokeweight=".5pt">
            <v:textbox style="mso-next-textbox:#Text Box 10">
              <w:txbxContent>
                <w:p w:rsidR="00A84EBB" w:rsidRPr="00A84EBB" w:rsidRDefault="00A84EBB">
                  <w:pPr>
                    <w:rPr>
                      <w:i/>
                      <w:iCs/>
                    </w:rPr>
                  </w:pPr>
                  <w:r w:rsidRPr="00A84EBB">
                    <w:rPr>
                      <w:i/>
                      <w:iCs/>
                    </w:rPr>
                    <w:t>Slika 3. Patogeneza infekcije izazvane sa E. coli koja poseduje CFA pile</w:t>
                  </w:r>
                  <w:r>
                    <w:rPr>
                      <w:i/>
                      <w:iCs/>
                    </w:rPr>
                    <w:t xml:space="preserve"> </w:t>
                  </w:r>
                  <w:r w:rsidRPr="00A84EBB">
                    <w:rPr>
                      <w:rFonts w:cs="Times New Roman"/>
                      <w:i/>
                      <w:iCs/>
                      <w:szCs w:val="24"/>
                    </w:rPr>
                    <w:t>[Vetks, 2022.]</w:t>
                  </w:r>
                </w:p>
              </w:txbxContent>
            </v:textbox>
            <w10:wrap anchorx="margin"/>
          </v:shape>
        </w:pict>
      </w:r>
      <w:r w:rsidR="00A84EBB">
        <w:rPr>
          <w:noProof/>
        </w:rPr>
        <w:drawing>
          <wp:inline distT="0" distB="0" distL="0" distR="0">
            <wp:extent cx="4372531" cy="2918129"/>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22777" cy="2951662"/>
                    </a:xfrm>
                    <a:prstGeom prst="rect">
                      <a:avLst/>
                    </a:prstGeom>
                  </pic:spPr>
                </pic:pic>
              </a:graphicData>
            </a:graphic>
          </wp:inline>
        </w:drawing>
      </w:r>
    </w:p>
    <w:p w:rsidR="00CD1E93" w:rsidRDefault="00CD1E93" w:rsidP="00CD1E93">
      <w:pPr>
        <w:jc w:val="center"/>
      </w:pPr>
    </w:p>
    <w:p w:rsidR="00F87F01" w:rsidRPr="00F87F01" w:rsidRDefault="00F87F01" w:rsidP="00F87F01"/>
    <w:p w:rsidR="002A59AF" w:rsidRDefault="009C717A" w:rsidP="009C717A">
      <w:pPr>
        <w:pStyle w:val="Heading4"/>
      </w:pPr>
      <w:r>
        <w:t>2.3.1.2.Salmonella</w:t>
      </w:r>
    </w:p>
    <w:p w:rsidR="009C717A" w:rsidRDefault="009C717A" w:rsidP="009C717A"/>
    <w:p w:rsidR="009C717A" w:rsidRPr="00217224" w:rsidRDefault="009C717A" w:rsidP="0039599C">
      <w:pPr>
        <w:spacing w:after="0" w:line="360" w:lineRule="auto"/>
        <w:ind w:firstLine="720"/>
      </w:pPr>
      <w:r w:rsidRPr="009C717A">
        <w:t xml:space="preserve">Uobičajeni izvor infekcije teladi bakterijama iz roda </w:t>
      </w:r>
      <w:r w:rsidRPr="00F87F01">
        <w:rPr>
          <w:i/>
          <w:iCs/>
        </w:rPr>
        <w:t>Salmonella</w:t>
      </w:r>
      <w:r w:rsidRPr="009C717A">
        <w:t xml:space="preserve"> je feces subklinički inficiranih krava. Inficirane krave mogu fecesom izlučivati i više od 100 miliona bakterija po gramu fecesa, pa tako kontaminiraju vodu, hranu i životnu sredinu. Kako ove vrste bakterija odlikuje velika otpornost u spoljašnjoj sredini, one ostaju mesecima žive i sposobne da izazovu infekciju. Infektivna doza za telad je 100 puta niža u odnosu na odrasle životinje. Ređe su izvor infekcije glodari, ptice, psi, mačke ili ljudi. Infekcija uglavnom nastaje oralnim putem, hranom ili vodom </w:t>
      </w:r>
      <w:r w:rsidRPr="005A3896">
        <w:t>koja je fekalno kontaminirana, a moguća je i preko respiratornog sistema.</w:t>
      </w:r>
      <w:r w:rsidR="005A3896" w:rsidRPr="005A3896">
        <w:t xml:space="preserve"> Obično se inficira telad stara 6 dana ili starija. Taj uzrast odgovara periodu kada dolazi i do infekcije koronavirusima. Telad mogu biti inficirana i odmah posle rođenja, a izvor infekcije (mada ređe) mogu biti kolostrum i mleko</w:t>
      </w:r>
      <w:r w:rsidR="002E3914">
        <w:t>.</w:t>
      </w:r>
      <w:r w:rsidRPr="005A3896">
        <w:t xml:space="preserve"> Na farmama sa velikim brojem goveda ova bolest može biti endemična. Infekcije </w:t>
      </w:r>
      <w:r w:rsidR="002E3914">
        <w:t>salmonelama</w:t>
      </w:r>
      <w:r w:rsidRPr="009C717A">
        <w:t xml:space="preserve"> kod teladi mogu rezultirati septikemijom (akutna sistemska infekcija), akutnim ili hroničnim enteritisom, </w:t>
      </w:r>
      <w:r w:rsidRPr="00217224">
        <w:t>pneumonijom</w:t>
      </w:r>
      <w:r w:rsidR="002E3914">
        <w:t xml:space="preserve"> i</w:t>
      </w:r>
      <w:r w:rsidRPr="00217224">
        <w:t xml:space="preserve"> poliartritisom.</w:t>
      </w:r>
    </w:p>
    <w:p w:rsidR="009C717A" w:rsidRPr="00217224" w:rsidRDefault="00217224" w:rsidP="0039599C">
      <w:pPr>
        <w:spacing w:after="0" w:line="360" w:lineRule="auto"/>
        <w:ind w:firstLine="720"/>
      </w:pPr>
      <w:r w:rsidRPr="00217224">
        <w:t xml:space="preserve">Na osnovu građe somatskog (O) i flagelarnih (H) antigena, </w:t>
      </w:r>
      <w:r w:rsidRPr="007E6390">
        <w:rPr>
          <w:i/>
          <w:iCs/>
        </w:rPr>
        <w:t>Salmonella</w:t>
      </w:r>
      <w:r w:rsidRPr="00217224">
        <w:t xml:space="preserve"> vrste su klasifikovane u serotipove. Somatski (O) antigen je glikopolisaharid, sastavni je deo ćelijskog zida i istovremeno endotoksin, koji je termostabilan. Njegovo serološko određivanje dovodi do </w:t>
      </w:r>
      <w:r w:rsidRPr="00217224">
        <w:lastRenderedPageBreak/>
        <w:t xml:space="preserve">podataka o grupnoj pripadnosti. Flagelarni (H) antigeni su termolabilni i proteinske su prirode. Antigen Vi je ovojni antigen, a neke salmonele imaju i fimbrijalne antigene. Od preko 2 400 seroloških tipova </w:t>
      </w:r>
      <w:r w:rsidRPr="002E3914">
        <w:rPr>
          <w:i/>
          <w:iCs/>
        </w:rPr>
        <w:t>Salmonella</w:t>
      </w:r>
      <w:r w:rsidRPr="00217224">
        <w:t xml:space="preserve">, 2% su uzročnici bolesti u više od 80% slučajeva, a 95% serotipova uzročnika bolesti pripada serološkim grupama B, C, D i E. Iz serološke grupe B, najčešći uzročnici dijareje goveda su </w:t>
      </w:r>
      <w:r w:rsidRPr="007E6390">
        <w:rPr>
          <w:i/>
          <w:iCs/>
        </w:rPr>
        <w:t>S. typhimurium</w:t>
      </w:r>
      <w:r w:rsidRPr="00217224">
        <w:t xml:space="preserve"> i </w:t>
      </w:r>
      <w:r w:rsidRPr="007E6390">
        <w:rPr>
          <w:i/>
          <w:iCs/>
        </w:rPr>
        <w:t>S. agona</w:t>
      </w:r>
      <w:r w:rsidRPr="00217224">
        <w:t xml:space="preserve">; iz grupe C: </w:t>
      </w:r>
      <w:r w:rsidRPr="007E6390">
        <w:rPr>
          <w:i/>
          <w:iCs/>
        </w:rPr>
        <w:t>S. newport</w:t>
      </w:r>
      <w:r w:rsidRPr="00217224">
        <w:t xml:space="preserve">, </w:t>
      </w:r>
      <w:r w:rsidRPr="007E6390">
        <w:rPr>
          <w:i/>
          <w:iCs/>
        </w:rPr>
        <w:t>S. montevideo</w:t>
      </w:r>
      <w:r w:rsidRPr="00217224">
        <w:t xml:space="preserve">, </w:t>
      </w:r>
      <w:r w:rsidRPr="007E6390">
        <w:rPr>
          <w:i/>
          <w:iCs/>
        </w:rPr>
        <w:t>S. kenticky</w:t>
      </w:r>
      <w:r w:rsidRPr="00217224">
        <w:t xml:space="preserve"> i </w:t>
      </w:r>
      <w:r w:rsidRPr="007E6390">
        <w:rPr>
          <w:i/>
          <w:iCs/>
        </w:rPr>
        <w:t>S. infantis</w:t>
      </w:r>
      <w:r w:rsidRPr="00217224">
        <w:t xml:space="preserve">; grupe D: </w:t>
      </w:r>
      <w:r w:rsidRPr="007E6390">
        <w:rPr>
          <w:i/>
          <w:iCs/>
        </w:rPr>
        <w:t>S. dublin</w:t>
      </w:r>
      <w:r w:rsidRPr="00217224">
        <w:t xml:space="preserve"> i grupe E: </w:t>
      </w:r>
      <w:r w:rsidRPr="007E6390">
        <w:rPr>
          <w:i/>
          <w:iCs/>
        </w:rPr>
        <w:t>S. anatum</w:t>
      </w:r>
      <w:r w:rsidRPr="00217224">
        <w:t xml:space="preserve">. Salmonele koloniziraju distalne partije tankog creva ili kolon, izazivaju destrukciju epitelnih ćelija tankih creva i prodiru u dublje slojeve mukoze. Faktori kolonizacije vezani su za pile (fibrije). Invazivni sojevi koji izazivaju septikemiju sposobni su da se umnožavaju u makrofagima slezine i jetre, kao i intravaskularno. Neki sojevi su </w:t>
      </w:r>
      <w:r w:rsidR="002E3914">
        <w:t>obično</w:t>
      </w:r>
      <w:r w:rsidRPr="00217224">
        <w:t xml:space="preserve"> invazivniji od drugih (</w:t>
      </w:r>
      <w:r>
        <w:t xml:space="preserve">npr. </w:t>
      </w:r>
      <w:r w:rsidRPr="007E6390">
        <w:rPr>
          <w:i/>
          <w:iCs/>
        </w:rPr>
        <w:t>S. typhimurium</w:t>
      </w:r>
      <w:r w:rsidRPr="00217224">
        <w:t>). Endotoksini oštećuju endotel krvnih sudova izazivajući disemin</w:t>
      </w:r>
      <w:r w:rsidR="002E3914">
        <w:t>ovanu</w:t>
      </w:r>
      <w:r w:rsidRPr="00217224">
        <w:t xml:space="preserve"> intravaskularnu koagulaciju.</w:t>
      </w:r>
      <w:r w:rsidR="009502ED" w:rsidRPr="00E63D4F">
        <w:rPr>
          <w:rFonts w:cs="Times New Roman"/>
          <w:szCs w:val="24"/>
        </w:rPr>
        <w:t xml:space="preserve"> </w:t>
      </w:r>
      <w:r w:rsidR="005A3896" w:rsidRPr="00E63D4F">
        <w:rPr>
          <w:rFonts w:cs="Times New Roman"/>
          <w:szCs w:val="24"/>
        </w:rPr>
        <w:t>[Vetks, 2022.]</w:t>
      </w:r>
    </w:p>
    <w:p w:rsidR="00A27A89" w:rsidRDefault="00A27A89">
      <w:pPr>
        <w:jc w:val="left"/>
      </w:pPr>
    </w:p>
    <w:p w:rsidR="00A27A89" w:rsidRDefault="00A27A89" w:rsidP="00A27A89">
      <w:pPr>
        <w:pStyle w:val="Heading4"/>
      </w:pPr>
      <w:r>
        <w:t>2.3.1.3.Clostridium</w:t>
      </w:r>
    </w:p>
    <w:p w:rsidR="00A27A89" w:rsidRDefault="00A27A89" w:rsidP="00A27A89"/>
    <w:p w:rsidR="00A27A89" w:rsidRDefault="00A27A89" w:rsidP="0039599C">
      <w:pPr>
        <w:spacing w:after="0" w:line="360" w:lineRule="auto"/>
        <w:ind w:firstLine="720"/>
      </w:pPr>
      <w:r w:rsidRPr="00A27A89">
        <w:t xml:space="preserve">Od oko 80 poznatih vrsta </w:t>
      </w:r>
      <w:r w:rsidR="00705C86">
        <w:t>klostridija</w:t>
      </w:r>
      <w:r w:rsidRPr="00A27A89">
        <w:t xml:space="preserve">, 11 imaju značaj u veterinarskoj medicini. Vrste </w:t>
      </w:r>
      <w:r w:rsidRPr="00A27A89">
        <w:rPr>
          <w:i/>
          <w:iCs/>
        </w:rPr>
        <w:t>Clostridium</w:t>
      </w:r>
      <w:r w:rsidRPr="00A27A89">
        <w:t xml:space="preserve"> su rasprostranjene u prirodi i nalaze</w:t>
      </w:r>
      <w:r w:rsidR="00C96E14">
        <w:t xml:space="preserve"> se</w:t>
      </w:r>
      <w:r w:rsidRPr="00A27A89">
        <w:t xml:space="preserve"> u zemljištu i vodi, a mnoge vrste patogenih klostridija žive u intestinalnom traktu životinja i ljudi. U digestivni trakt ova vrsta bakterija dospeva uglavnom ingestijom. Prve vrste bakterija koje uobičajeno koloniziraju digestivni trakt novorođene teladi su </w:t>
      </w:r>
      <w:r w:rsidRPr="00A27A89">
        <w:rPr>
          <w:i/>
          <w:iCs/>
        </w:rPr>
        <w:t>E. coli</w:t>
      </w:r>
      <w:r w:rsidRPr="00A27A89">
        <w:t xml:space="preserve">, </w:t>
      </w:r>
      <w:r w:rsidRPr="00A27A89">
        <w:rPr>
          <w:i/>
          <w:iCs/>
        </w:rPr>
        <w:t>C. perfringens</w:t>
      </w:r>
      <w:r w:rsidRPr="00A27A89">
        <w:t xml:space="preserve"> i vrste iz roda </w:t>
      </w:r>
      <w:r w:rsidRPr="00A27A89">
        <w:rPr>
          <w:i/>
          <w:iCs/>
        </w:rPr>
        <w:t>Streptococcus</w:t>
      </w:r>
      <w:r w:rsidRPr="00A27A89">
        <w:t xml:space="preserve">. Osnovna osobina bakterija iz roda </w:t>
      </w:r>
      <w:r w:rsidRPr="00A27A89">
        <w:rPr>
          <w:i/>
          <w:iCs/>
        </w:rPr>
        <w:t>Clostridium</w:t>
      </w:r>
      <w:r w:rsidRPr="00A27A89">
        <w:t xml:space="preserve"> je produkcija različitih egzotoksina koji deluju neurotoksično, histotoksično i enterotoksično. </w:t>
      </w:r>
    </w:p>
    <w:p w:rsidR="00AB2DB6" w:rsidRDefault="00A27A89" w:rsidP="0039599C">
      <w:pPr>
        <w:spacing w:after="0" w:line="360" w:lineRule="auto"/>
        <w:ind w:firstLine="720"/>
      </w:pPr>
      <w:r w:rsidRPr="00AB2DB6">
        <w:rPr>
          <w:b/>
          <w:bCs/>
          <w:i/>
          <w:iCs/>
        </w:rPr>
        <w:t>Clostridium perfringens</w:t>
      </w:r>
      <w:r w:rsidRPr="00A27A89">
        <w:t xml:space="preserve"> je heterogena grupa mikroorganizama koja se može podeliti na 5 tipova (A, B, C, D i E) bazirano na njihovoj sposobnosti da produkuju određene tipove toksina</w:t>
      </w:r>
      <w:r>
        <w:t>.</w:t>
      </w:r>
      <w:r w:rsidRPr="00A27A89">
        <w:t xml:space="preserve"> Tipovi B i C su najčešći </w:t>
      </w:r>
      <w:r>
        <w:t>u</w:t>
      </w:r>
      <w:r w:rsidRPr="00A27A89">
        <w:t xml:space="preserve">zročnici enterotoksemije teladi. Alfa toksin (kojeg produkuju svi tipovi </w:t>
      </w:r>
      <w:r w:rsidRPr="00A27A89">
        <w:rPr>
          <w:i/>
          <w:iCs/>
        </w:rPr>
        <w:t>C. perfringensa</w:t>
      </w:r>
      <w:r w:rsidRPr="00A27A89">
        <w:t xml:space="preserve">) deluje kao lecitinaza (kalcijum zavisna fosfolipaza C) i razlaže lipidne komponente ćelijskog zida. Kada je prisutan u krvi, ovaj toksin izaziva intravaskularne hemolize i oštećenje kapilara, zapaljenske promene, agregaciju trombocita i šok. Beta toksin deluje letalno i nekrotično i najvažniji je toksin kod pojave enterotoksemije teladi. Činjenica da je ovaj enzim osetljiv na dejstvo proteolitičkih enzima (tripsin), objašnjava najčešću pojavu tipova B i C kod mladunčadi, jer kolostrum ima anti-tripsinsku aktivnost. Pored toga ove bakterije produkuju i enzime kao što su kolagenaze, proteinaze, hijaluronidaze, dezoksiribonukleaze, koji takođe </w:t>
      </w:r>
      <w:r w:rsidRPr="00A27A89">
        <w:lastRenderedPageBreak/>
        <w:t>dovode do destrukcije tkiva (uz produkciju gasa) i omogućavaju širenje bakterija</w:t>
      </w:r>
      <w:r w:rsidRPr="00A27A89">
        <w:rPr>
          <w:i/>
          <w:iCs/>
        </w:rPr>
        <w:t>. C. perfringens</w:t>
      </w:r>
      <w:r w:rsidRPr="00A27A89">
        <w:t xml:space="preserve"> tip A se nalazi u crevima teladi starih jedan dan, ali tip C nije uobičajeno sastavni deo mikroflore creva.</w:t>
      </w:r>
      <w:r w:rsidR="009502ED" w:rsidRPr="009502ED">
        <w:rPr>
          <w:rFonts w:cs="Times New Roman"/>
          <w:szCs w:val="24"/>
        </w:rPr>
        <w:t xml:space="preserve"> </w:t>
      </w:r>
      <w:r w:rsidR="009502ED" w:rsidRPr="00E63D4F">
        <w:rPr>
          <w:rFonts w:cs="Times New Roman"/>
          <w:szCs w:val="24"/>
        </w:rPr>
        <w:t>[Vetks, 2022.]</w:t>
      </w:r>
    </w:p>
    <w:p w:rsidR="00AB2DB6" w:rsidRDefault="00AB2DB6" w:rsidP="00AB2DB6">
      <w:pPr>
        <w:spacing w:after="0"/>
        <w:ind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3"/>
        <w:gridCol w:w="1462"/>
        <w:gridCol w:w="1462"/>
        <w:gridCol w:w="1462"/>
        <w:gridCol w:w="1308"/>
      </w:tblGrid>
      <w:tr w:rsidR="009502ED" w:rsidRPr="009502ED" w:rsidTr="009502ED">
        <w:trPr>
          <w:trHeight w:val="485"/>
          <w:jc w:val="center"/>
        </w:trPr>
        <w:tc>
          <w:tcPr>
            <w:tcW w:w="2393" w:type="dxa"/>
          </w:tcPr>
          <w:p w:rsidR="009502ED" w:rsidRPr="009502ED" w:rsidRDefault="009502ED" w:rsidP="009502ED">
            <w:pPr>
              <w:spacing w:after="0"/>
              <w:jc w:val="center"/>
              <w:rPr>
                <w:rFonts w:cs="Times New Roman"/>
                <w:b/>
                <w:bCs/>
                <w:i/>
                <w:iCs/>
                <w:sz w:val="16"/>
                <w:szCs w:val="16"/>
              </w:rPr>
            </w:pPr>
            <w:r w:rsidRPr="009502ED">
              <w:rPr>
                <w:rFonts w:cs="Times New Roman"/>
                <w:b/>
                <w:bCs/>
                <w:sz w:val="16"/>
                <w:szCs w:val="16"/>
              </w:rPr>
              <w:t xml:space="preserve">Tip </w:t>
            </w:r>
            <w:r w:rsidRPr="009502ED">
              <w:rPr>
                <w:rFonts w:cs="Times New Roman"/>
                <w:b/>
                <w:bCs/>
                <w:i/>
                <w:iCs/>
                <w:sz w:val="16"/>
                <w:szCs w:val="16"/>
              </w:rPr>
              <w:t>Clostridium</w:t>
            </w:r>
          </w:p>
          <w:p w:rsidR="009502ED" w:rsidRPr="009502ED" w:rsidRDefault="009502ED" w:rsidP="002C1DC7">
            <w:pPr>
              <w:spacing w:after="0"/>
              <w:jc w:val="center"/>
              <w:rPr>
                <w:rFonts w:cs="Times New Roman"/>
                <w:b/>
                <w:bCs/>
                <w:i/>
                <w:iCs/>
                <w:sz w:val="16"/>
                <w:szCs w:val="16"/>
              </w:rPr>
            </w:pPr>
            <w:r w:rsidRPr="009502ED">
              <w:rPr>
                <w:rFonts w:cs="Times New Roman"/>
                <w:b/>
                <w:bCs/>
                <w:i/>
                <w:iCs/>
                <w:sz w:val="16"/>
                <w:szCs w:val="16"/>
              </w:rPr>
              <w:t>perfringens</w:t>
            </w:r>
          </w:p>
        </w:tc>
        <w:tc>
          <w:tcPr>
            <w:tcW w:w="5694" w:type="dxa"/>
            <w:gridSpan w:val="4"/>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Toksin</w:t>
            </w:r>
          </w:p>
        </w:tc>
      </w:tr>
      <w:tr w:rsidR="009502ED" w:rsidRPr="009502ED" w:rsidTr="009502ED">
        <w:trPr>
          <w:trHeight w:val="292"/>
          <w:jc w:val="center"/>
        </w:trPr>
        <w:tc>
          <w:tcPr>
            <w:tcW w:w="2393" w:type="dxa"/>
          </w:tcPr>
          <w:p w:rsidR="009502ED" w:rsidRPr="009502ED" w:rsidRDefault="009502ED" w:rsidP="002C1DC7">
            <w:pPr>
              <w:spacing w:after="0"/>
              <w:rPr>
                <w:rFonts w:cs="Times New Roman"/>
                <w:b/>
                <w:bCs/>
                <w:szCs w:val="24"/>
              </w:rPr>
            </w:pPr>
          </w:p>
        </w:tc>
        <w:tc>
          <w:tcPr>
            <w:tcW w:w="1462"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Alfa</w:t>
            </w:r>
          </w:p>
        </w:tc>
        <w:tc>
          <w:tcPr>
            <w:tcW w:w="1462"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Beta</w:t>
            </w:r>
          </w:p>
        </w:tc>
        <w:tc>
          <w:tcPr>
            <w:tcW w:w="1462"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Epsilon</w:t>
            </w:r>
          </w:p>
        </w:tc>
        <w:tc>
          <w:tcPr>
            <w:tcW w:w="1306"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Iota</w:t>
            </w:r>
          </w:p>
        </w:tc>
      </w:tr>
      <w:tr w:rsidR="009502ED" w:rsidRPr="009502ED" w:rsidTr="009502ED">
        <w:trPr>
          <w:trHeight w:val="314"/>
          <w:jc w:val="center"/>
        </w:trPr>
        <w:tc>
          <w:tcPr>
            <w:tcW w:w="2393"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A</w:t>
            </w:r>
          </w:p>
        </w:tc>
        <w:tc>
          <w:tcPr>
            <w:tcW w:w="1462"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w:t>
            </w:r>
          </w:p>
        </w:tc>
        <w:tc>
          <w:tcPr>
            <w:tcW w:w="1462"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w:t>
            </w:r>
          </w:p>
        </w:tc>
        <w:tc>
          <w:tcPr>
            <w:tcW w:w="1462"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w:t>
            </w:r>
          </w:p>
        </w:tc>
        <w:tc>
          <w:tcPr>
            <w:tcW w:w="1306"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w:t>
            </w:r>
          </w:p>
        </w:tc>
      </w:tr>
      <w:tr w:rsidR="009502ED" w:rsidRPr="009502ED" w:rsidTr="009502ED">
        <w:trPr>
          <w:trHeight w:val="297"/>
          <w:jc w:val="center"/>
        </w:trPr>
        <w:tc>
          <w:tcPr>
            <w:tcW w:w="2393"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B</w:t>
            </w:r>
          </w:p>
        </w:tc>
        <w:tc>
          <w:tcPr>
            <w:tcW w:w="1462"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w:t>
            </w:r>
          </w:p>
        </w:tc>
        <w:tc>
          <w:tcPr>
            <w:tcW w:w="1462"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w:t>
            </w:r>
          </w:p>
        </w:tc>
        <w:tc>
          <w:tcPr>
            <w:tcW w:w="1462"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w:t>
            </w:r>
          </w:p>
        </w:tc>
        <w:tc>
          <w:tcPr>
            <w:tcW w:w="1306"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w:t>
            </w:r>
          </w:p>
        </w:tc>
      </w:tr>
      <w:tr w:rsidR="009502ED" w:rsidRPr="009502ED" w:rsidTr="009502ED">
        <w:trPr>
          <w:trHeight w:val="317"/>
          <w:jc w:val="center"/>
        </w:trPr>
        <w:tc>
          <w:tcPr>
            <w:tcW w:w="2393"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C</w:t>
            </w:r>
          </w:p>
        </w:tc>
        <w:tc>
          <w:tcPr>
            <w:tcW w:w="1462"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w:t>
            </w:r>
          </w:p>
        </w:tc>
        <w:tc>
          <w:tcPr>
            <w:tcW w:w="1462"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w:t>
            </w:r>
          </w:p>
        </w:tc>
        <w:tc>
          <w:tcPr>
            <w:tcW w:w="1462"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w:t>
            </w:r>
          </w:p>
        </w:tc>
        <w:tc>
          <w:tcPr>
            <w:tcW w:w="1306"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w:t>
            </w:r>
          </w:p>
        </w:tc>
      </w:tr>
      <w:tr w:rsidR="009502ED" w:rsidRPr="009502ED" w:rsidTr="009502ED">
        <w:trPr>
          <w:trHeight w:val="267"/>
          <w:jc w:val="center"/>
        </w:trPr>
        <w:tc>
          <w:tcPr>
            <w:tcW w:w="2393"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D</w:t>
            </w:r>
          </w:p>
        </w:tc>
        <w:tc>
          <w:tcPr>
            <w:tcW w:w="1462"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w:t>
            </w:r>
          </w:p>
        </w:tc>
        <w:tc>
          <w:tcPr>
            <w:tcW w:w="1462"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w:t>
            </w:r>
          </w:p>
        </w:tc>
        <w:tc>
          <w:tcPr>
            <w:tcW w:w="1462"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w:t>
            </w:r>
          </w:p>
        </w:tc>
        <w:tc>
          <w:tcPr>
            <w:tcW w:w="1306"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w:t>
            </w:r>
          </w:p>
        </w:tc>
      </w:tr>
      <w:tr w:rsidR="009502ED" w:rsidRPr="009502ED" w:rsidTr="009502ED">
        <w:trPr>
          <w:trHeight w:val="299"/>
          <w:jc w:val="center"/>
        </w:trPr>
        <w:tc>
          <w:tcPr>
            <w:tcW w:w="2393"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E</w:t>
            </w:r>
          </w:p>
        </w:tc>
        <w:tc>
          <w:tcPr>
            <w:tcW w:w="1462"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w:t>
            </w:r>
          </w:p>
        </w:tc>
        <w:tc>
          <w:tcPr>
            <w:tcW w:w="1462"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w:t>
            </w:r>
          </w:p>
        </w:tc>
        <w:tc>
          <w:tcPr>
            <w:tcW w:w="1462"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w:t>
            </w:r>
          </w:p>
        </w:tc>
        <w:tc>
          <w:tcPr>
            <w:tcW w:w="1306" w:type="dxa"/>
          </w:tcPr>
          <w:p w:rsidR="009502ED" w:rsidRPr="009502ED" w:rsidRDefault="009502ED" w:rsidP="002C1DC7">
            <w:pPr>
              <w:spacing w:after="0"/>
              <w:jc w:val="center"/>
              <w:rPr>
                <w:rFonts w:cs="Times New Roman"/>
                <w:b/>
                <w:bCs/>
                <w:sz w:val="16"/>
                <w:szCs w:val="16"/>
              </w:rPr>
            </w:pPr>
            <w:r w:rsidRPr="009502ED">
              <w:rPr>
                <w:rFonts w:cs="Times New Roman"/>
                <w:b/>
                <w:bCs/>
                <w:sz w:val="16"/>
                <w:szCs w:val="16"/>
              </w:rPr>
              <w:t>++</w:t>
            </w:r>
          </w:p>
        </w:tc>
      </w:tr>
    </w:tbl>
    <w:p w:rsidR="007D71DD" w:rsidRDefault="00582B10" w:rsidP="009502ED">
      <w:pPr>
        <w:spacing w:after="0"/>
      </w:pPr>
      <w:r>
        <w:rPr>
          <w:noProof/>
        </w:rPr>
        <w:pict>
          <v:shape id="Text Box 18" o:spid="_x0000_s2053" type="#_x0000_t202" style="position:absolute;left:0;text-align:left;margin-left:33.2pt;margin-top:.7pt;width:401.3pt;height:21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" fillcolor="white [3201]" stroked="f" strokeweight=".5pt">
            <v:textbox style="mso-next-textbox:#Text Box 18">
              <w:txbxContent>
                <w:p w:rsidR="009502ED" w:rsidRPr="009502ED" w:rsidRDefault="009502ED" w:rsidP="009502ED">
                  <w:pPr>
                    <w:jc w:val="center"/>
                    <w:rPr>
                      <w:rFonts w:cs="Times New Roman"/>
                      <w:sz w:val="20"/>
                      <w:szCs w:val="20"/>
                    </w:rPr>
                  </w:pPr>
                  <w:r w:rsidRPr="009502ED">
                    <w:rPr>
                      <w:rFonts w:cs="Times New Roman"/>
                      <w:sz w:val="20"/>
                      <w:szCs w:val="20"/>
                    </w:rPr>
                    <w:t>(++) glavni toksični faktor   (+) produkuje toksin</w:t>
                  </w:r>
                  <w:r>
                    <w:rPr>
                      <w:rFonts w:cs="Times New Roman"/>
                      <w:sz w:val="20"/>
                      <w:szCs w:val="20"/>
                    </w:rPr>
                    <w:t xml:space="preserve"> </w:t>
                  </w:r>
                  <w:r w:rsidRPr="009502ED">
                    <w:rPr>
                      <w:rFonts w:cs="Times New Roman"/>
                      <w:sz w:val="20"/>
                      <w:szCs w:val="20"/>
                    </w:rPr>
                    <w:t>u manjim količinama  (-) ne produkuje toksin</w:t>
                  </w:r>
                </w:p>
              </w:txbxContent>
            </v:textbox>
          </v:shape>
        </w:pict>
      </w:r>
    </w:p>
    <w:p w:rsidR="007D71DD" w:rsidRDefault="00582B10" w:rsidP="00AB2DB6">
      <w:pPr>
        <w:spacing w:after="0"/>
        <w:ind w:firstLine="720"/>
      </w:pPr>
      <w:r>
        <w:rPr>
          <w:noProof/>
        </w:rPr>
        <w:pict>
          <v:shape id="Text Box 19" o:spid="_x0000_s2052" type="#_x0000_t202" style="position:absolute;left:0;text-align:left;margin-left:31.3pt;margin-top:6.5pt;width:403.2pt;height:26.3pt;z-index:2516736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YMQIAAFs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" fillcolor="white [3201]" stroked="f" strokeweight=".5pt">
            <v:textbox style="mso-next-textbox:#Text Box 19">
              <w:txbxContent>
                <w:p w:rsidR="009502ED" w:rsidRPr="009502ED" w:rsidRDefault="009502ED" w:rsidP="009502ED">
                  <w:pPr>
                    <w:jc w:val="center"/>
                    <w:rPr>
                      <w:i/>
                      <w:iCs/>
                    </w:rPr>
                  </w:pPr>
                  <w:r w:rsidRPr="009502ED">
                    <w:rPr>
                      <w:i/>
                      <w:iCs/>
                    </w:rPr>
                    <w:t>Tabela 1. Glavni toksini Clostridium perfringens</w:t>
                  </w:r>
                  <w:r>
                    <w:rPr>
                      <w:i/>
                      <w:iCs/>
                    </w:rPr>
                    <w:t xml:space="preserve"> </w:t>
                  </w:r>
                  <w:r w:rsidRPr="009502ED">
                    <w:rPr>
                      <w:rFonts w:cs="Times New Roman"/>
                      <w:i/>
                      <w:iCs/>
                      <w:szCs w:val="24"/>
                    </w:rPr>
                    <w:t>[Vetks, 2022.]</w:t>
                  </w:r>
                </w:p>
              </w:txbxContent>
            </v:textbox>
          </v:shape>
        </w:pict>
      </w:r>
    </w:p>
    <w:p w:rsidR="007D71DD" w:rsidRDefault="007D71DD" w:rsidP="00AB2DB6">
      <w:pPr>
        <w:spacing w:after="0"/>
        <w:ind w:firstLine="720"/>
      </w:pPr>
    </w:p>
    <w:p w:rsidR="007D71DD" w:rsidRDefault="007D71DD" w:rsidP="00AB2DB6">
      <w:pPr>
        <w:spacing w:after="0"/>
        <w:ind w:firstLine="720"/>
      </w:pPr>
    </w:p>
    <w:p w:rsidR="006B2F56" w:rsidRPr="006B2F56" w:rsidRDefault="006B2F56" w:rsidP="0039599C">
      <w:pPr>
        <w:spacing w:after="0" w:line="360" w:lineRule="auto"/>
        <w:ind w:firstLine="720"/>
      </w:pPr>
      <w:r w:rsidRPr="006B2F56">
        <w:t xml:space="preserve">Klostridijalna enterotoksemija je akutna, uobičajeno fatalna intoksikacija izazvana glavnim egzotoksinom (enterotoksinom) </w:t>
      </w:r>
      <w:r w:rsidRPr="006B2F56">
        <w:rPr>
          <w:i/>
          <w:iCs/>
        </w:rPr>
        <w:t>Clostridium perfringens</w:t>
      </w:r>
      <w:r w:rsidRPr="006B2F56">
        <w:t xml:space="preserve">-a. Ćelije </w:t>
      </w:r>
      <w:r w:rsidRPr="006B2F56">
        <w:rPr>
          <w:i/>
          <w:iCs/>
        </w:rPr>
        <w:t>C. perfringens</w:t>
      </w:r>
      <w:r w:rsidRPr="006B2F56">
        <w:t xml:space="preserve"> adheriraju na epitel crevnih resica i izazivaju njihovu destrukciju i deskvamaciju. Produkcija toksina dovodi do obimne nekroze i hemoragija. Beta toksin je u najvećoj meri odgovoran za destrukciju epitela tankih creva, a nekrotični proces zahvata i crevnu mukozu. U akutnom i perakutnom toku bolesti, zbog izrazitog povećanja propustljivosti ćelijskih membrana dolazi do gubitka krvnih proteina u lumen creva, kao i prelaska beta toksina u krv. Uginuće nastaje usled toksemije. Kod manje produkcije i a</w:t>
      </w:r>
      <w:r>
        <w:t>p</w:t>
      </w:r>
      <w:r w:rsidRPr="006B2F56">
        <w:t xml:space="preserve">sorpcije beta toksina, tok bolesti je subakutan i hroničan, a patološke promene zahvataju ograničeni deo creva. </w:t>
      </w:r>
    </w:p>
    <w:p w:rsidR="007D71DD" w:rsidRDefault="006B2F56" w:rsidP="008B7522">
      <w:pPr>
        <w:spacing w:after="0" w:line="360" w:lineRule="auto"/>
        <w:ind w:firstLine="720"/>
        <w:rPr>
          <w:rFonts w:cs="Times New Roman"/>
          <w:szCs w:val="24"/>
        </w:rPr>
      </w:pPr>
      <w:r w:rsidRPr="006B2F56">
        <w:t xml:space="preserve">Toksini epsilon i jota se luče kao neaktivni proenzimi (protoksini) i aktiviraju se u crevima dejstvom proteaza (kao što je tripsin). Resorbovan iz creva (tip epsilon) dovodi do oštećenja vaskularnog endotela, uključujući i krvne sudove u mozgu, sa posledičnim krvarenjima i edemima. Epsilon toksin se smatra enterotoksinom i neurotoksinom. Aktivnost jota toksina nije dovoljno poznata. Hemoragije intestinalnog trakta se </w:t>
      </w:r>
      <w:r w:rsidR="00C96E14">
        <w:t>najčešće</w:t>
      </w:r>
      <w:r w:rsidRPr="006B2F56">
        <w:t xml:space="preserve"> viđaju kod infekcije sa tipom C </w:t>
      </w:r>
      <w:r w:rsidRPr="006B2F56">
        <w:rPr>
          <w:i/>
          <w:iCs/>
        </w:rPr>
        <w:t>Clostridium perfringensa</w:t>
      </w:r>
      <w:r w:rsidRPr="006B2F56">
        <w:t xml:space="preserve">. Kod infekcija sa tipom B i D one mogu izostati. Nalaz toksina u sadržaju tankog creva je laboratorijska potvrda, ali toksin brzo propada, pa se uzorci moraju uzeti što pre posle uginuća i transportovati ohlađeni ili smrznuti. </w:t>
      </w:r>
      <w:r w:rsidRPr="00E63D4F">
        <w:rPr>
          <w:rFonts w:cs="Times New Roman"/>
          <w:szCs w:val="24"/>
        </w:rPr>
        <w:t>[Vetks, 2022.]</w:t>
      </w:r>
      <w:r>
        <w:rPr>
          <w:rFonts w:cs="Times New Roman"/>
          <w:szCs w:val="24"/>
        </w:rPr>
        <w:t xml:space="preserve"> </w:t>
      </w:r>
    </w:p>
    <w:p w:rsidR="00C96E14" w:rsidRPr="008B7522" w:rsidRDefault="00C96E14" w:rsidP="008B7522">
      <w:pPr>
        <w:spacing w:after="0" w:line="360" w:lineRule="auto"/>
        <w:ind w:firstLine="720"/>
        <w:rPr>
          <w:color w:val="FF0000"/>
        </w:rPr>
      </w:pPr>
    </w:p>
    <w:p w:rsidR="007D71DD" w:rsidRDefault="0053352D" w:rsidP="0053352D">
      <w:pPr>
        <w:pStyle w:val="Heading3"/>
      </w:pPr>
      <w:bookmarkStart w:id="10" w:name="_Toc116693191"/>
      <w:r>
        <w:lastRenderedPageBreak/>
        <w:t>2.3.2.Virusi</w:t>
      </w:r>
      <w:bookmarkEnd w:id="10"/>
    </w:p>
    <w:p w:rsidR="0053352D" w:rsidRDefault="0053352D" w:rsidP="0053352D"/>
    <w:p w:rsidR="0053352D" w:rsidRDefault="0053352D" w:rsidP="0039599C">
      <w:pPr>
        <w:spacing w:after="0" w:line="360" w:lineRule="auto"/>
        <w:ind w:firstLine="720"/>
      </w:pPr>
      <w:r w:rsidRPr="0053352D">
        <w:t>Virusi koji izazivaju gastroenterite ili enterite replikuju se u epitelnim ćelijama sluzokože creva i u njima dovode do različitog nivoa oštećenja i disfunkcije. Skoro sve virusne infekcije digestivnog trakta nastaju ingestijom kontaminirane hrane i vode. Period inkubacije je veoma kratak, najčešće oko 12 sati, odnosno oboljenje se manifestuje brzo, bez pojave predhodnih simptoma. Međutim, virusi, da bi izazvali</w:t>
      </w:r>
      <w:r>
        <w:t xml:space="preserve"> </w:t>
      </w:r>
      <w:r w:rsidRPr="0053352D">
        <w:t>oboljenje moraju preživeti kiselu sredinu želudca i bazne uslove u crevima, kao i uticaj raznih proteolitičkih enzima, soli žučnih kiselina, imunoglobulina i drugih specifičnih i nespecifičnih antivirusnih faktora koji su prisutni u crevima. Prema tome, nastanak i razvoj virusne infekcije creva uslovljen je pre svega količinom i virulencijom unetog virusa, ali i uzrastom životinje. U digestivnom traktu mladih, tek rođenih životinja, pH vrednost je neutralna, mnogi proteoloitički enzimi su još neaktivni, lučenje žučnih kiselina nije još uspostavljeno, a prisustvo specifičnih ili nespecifičnih antivirusnih faktora je isključivo uslovljeno kvalitetom i količinom uzetog kolostruma. Prema tome, digestivni trakt novorođene životinje predstavlja pogodnu sredinu za umnožavanje i kolonizaciju mnogim enteropatogenim virusima.</w:t>
      </w:r>
    </w:p>
    <w:p w:rsidR="0053352D" w:rsidRDefault="0053352D" w:rsidP="0039599C">
      <w:pPr>
        <w:spacing w:after="0" w:line="360" w:lineRule="auto"/>
        <w:ind w:firstLine="720"/>
        <w:rPr>
          <w:rFonts w:cs="Times New Roman"/>
          <w:szCs w:val="24"/>
        </w:rPr>
      </w:pPr>
      <w:r w:rsidRPr="0053352D">
        <w:t xml:space="preserve"> Generalno posmatrano može se reći da sve virusne infekcije počinju u proksimalnom delu duodenuma i šire se progresivno prema jejunumu i ileumu, a ponekad mogu da zahvate i deo kolona. Brzina kolonizacije zavisi od količine i virulencije virusa, ali i imunog statusa životinje. Kako infekcija napreduje, epitelne ćelije propadaju i zamenjuju se mladim ćelijama kod kojih je sposobnost resorpcije i produkcije enzima znatno redukovana. Posledično ovakvom stanju, u crevima se ne odvija potpuna digestija i resorpcija, ostaje dosta nesvarenih ili delimično svarenih hranljivih materija, što povećava osmotski pritisak i dovodi do povlačenja ekstracelularne tečnosti i elektrolita u lumen creva. Posledica ovakvog stanja je pojava dijareje (koncentracija suve materije u fecesu manja od 10%) i dehidratacije. Treba istaći da nastalo stanje u crevima posle virusne infekcije pogoduje umnožavanju mnogih bakterija, a pre svega </w:t>
      </w:r>
      <w:r w:rsidRPr="0053352D">
        <w:rPr>
          <w:i/>
          <w:iCs/>
        </w:rPr>
        <w:t>E. coli</w:t>
      </w:r>
      <w:r w:rsidRPr="0053352D">
        <w:t xml:space="preserve">, što prouzrokuje izraženije kliničke simptome enteritisa, a šanse za izlečenje su svedene na minimum. Međutim, primećeno je da neke virusne infekcije digestivnog trakta prestaju same od sebe, verovatno zbog relativno veće rezistencije i interferencije mladih ćelija, koje brzo po infekciji zamenjuju inficirane epitelne ćelije. Naime, pretpostavlja se, da se na mladim, još nezrelim epitelnim ćelijama nisu razvili receptori za viruse i da je kod njih proces produkcije </w:t>
      </w:r>
      <w:r w:rsidRPr="0053352D">
        <w:lastRenderedPageBreak/>
        <w:t xml:space="preserve">interferona izraženiji. Najčešći uzročnici virusnog enterita su rotavirusi, a ređe koronavirusi. </w:t>
      </w:r>
      <w:bookmarkStart w:id="11" w:name="_Hlk114441661"/>
      <w:r w:rsidR="00A419EA" w:rsidRPr="00E63D4F">
        <w:rPr>
          <w:rFonts w:cs="Times New Roman"/>
          <w:szCs w:val="24"/>
        </w:rPr>
        <w:t>[Vetks, 2022.]</w:t>
      </w:r>
      <w:bookmarkEnd w:id="11"/>
    </w:p>
    <w:p w:rsidR="00217205" w:rsidRDefault="00217205" w:rsidP="009C5BD1">
      <w:pPr>
        <w:spacing w:after="0"/>
      </w:pPr>
    </w:p>
    <w:p w:rsidR="009C5BD1" w:rsidRDefault="009C5BD1" w:rsidP="009C5BD1">
      <w:pPr>
        <w:pStyle w:val="Heading4"/>
      </w:pPr>
      <w:r>
        <w:t>2.3.2.1.Rotavirus</w:t>
      </w:r>
    </w:p>
    <w:p w:rsidR="009C5BD1" w:rsidRDefault="009C5BD1" w:rsidP="009C5BD1"/>
    <w:p w:rsidR="009C5BD1" w:rsidRDefault="009C5BD1" w:rsidP="0039599C">
      <w:pPr>
        <w:spacing w:after="0" w:line="360" w:lineRule="auto"/>
        <w:ind w:firstLine="720"/>
        <w:rPr>
          <w:rFonts w:cs="Times New Roman"/>
          <w:szCs w:val="24"/>
        </w:rPr>
      </w:pPr>
      <w:r w:rsidRPr="009C5BD1">
        <w:rPr>
          <w:rFonts w:cs="Times New Roman"/>
          <w:i/>
          <w:iCs/>
          <w:szCs w:val="24"/>
        </w:rPr>
        <w:t>Rotavirus</w:t>
      </w:r>
      <w:r w:rsidRPr="00E24490">
        <w:rPr>
          <w:rFonts w:cs="Times New Roman"/>
          <w:szCs w:val="24"/>
        </w:rPr>
        <w:t xml:space="preserve"> </w:t>
      </w:r>
      <w:r>
        <w:rPr>
          <w:rFonts w:cs="Times New Roman"/>
          <w:szCs w:val="24"/>
        </w:rPr>
        <w:t>je</w:t>
      </w:r>
      <w:r w:rsidRPr="00E24490">
        <w:rPr>
          <w:rFonts w:cs="Times New Roman"/>
          <w:szCs w:val="24"/>
        </w:rPr>
        <w:t xml:space="preserve"> tipični predstavni</w:t>
      </w:r>
      <w:r>
        <w:rPr>
          <w:rFonts w:cs="Times New Roman"/>
          <w:szCs w:val="24"/>
        </w:rPr>
        <w:t>k</w:t>
      </w:r>
      <w:r w:rsidRPr="00E24490">
        <w:rPr>
          <w:rFonts w:cs="Times New Roman"/>
          <w:szCs w:val="24"/>
        </w:rPr>
        <w:t xml:space="preserve"> uzročnika virusnog enterita kod teladi uzrasta od svega nekoliko dana. Mada su utvrđeni i u fecesu zdrave teladi uzrasta od dve do tri nedelje.</w:t>
      </w:r>
      <w:r>
        <w:rPr>
          <w:rFonts w:cs="Times New Roman"/>
          <w:szCs w:val="24"/>
        </w:rPr>
        <w:t xml:space="preserve"> </w:t>
      </w:r>
      <w:r w:rsidRPr="00E24490">
        <w:rPr>
          <w:rFonts w:cs="Times New Roman"/>
          <w:szCs w:val="24"/>
        </w:rPr>
        <w:t xml:space="preserve">[Vetks, 2022.] </w:t>
      </w:r>
      <w:r w:rsidRPr="009C5BD1">
        <w:rPr>
          <w:rFonts w:cs="Times New Roman"/>
          <w:i/>
          <w:iCs/>
          <w:szCs w:val="24"/>
        </w:rPr>
        <w:t>Rotavirus</w:t>
      </w:r>
      <w:r w:rsidRPr="00E24490">
        <w:rPr>
          <w:rFonts w:cs="Times New Roman"/>
          <w:szCs w:val="24"/>
        </w:rPr>
        <w:t xml:space="preserve"> je najčešći virusni uzro</w:t>
      </w:r>
      <w:r>
        <w:rPr>
          <w:rFonts w:cs="Times New Roman"/>
          <w:szCs w:val="24"/>
        </w:rPr>
        <w:t>čnik</w:t>
      </w:r>
      <w:r w:rsidRPr="00E24490">
        <w:rPr>
          <w:rFonts w:cs="Times New Roman"/>
          <w:szCs w:val="24"/>
        </w:rPr>
        <w:t xml:space="preserve"> dijareje kod teladi. </w:t>
      </w:r>
      <w:r>
        <w:rPr>
          <w:rFonts w:cs="Times New Roman"/>
          <w:szCs w:val="24"/>
        </w:rPr>
        <w:t>Uključene su dve grupe r</w:t>
      </w:r>
      <w:r w:rsidRPr="00E24490">
        <w:rPr>
          <w:rFonts w:cs="Times New Roman"/>
          <w:szCs w:val="24"/>
        </w:rPr>
        <w:t>otavirus</w:t>
      </w:r>
      <w:r>
        <w:rPr>
          <w:rFonts w:cs="Times New Roman"/>
          <w:szCs w:val="24"/>
        </w:rPr>
        <w:t>a,</w:t>
      </w:r>
      <w:r w:rsidRPr="00E24490">
        <w:rPr>
          <w:rFonts w:cs="Times New Roman"/>
          <w:szCs w:val="24"/>
        </w:rPr>
        <w:t xml:space="preserve"> A i B, ali</w:t>
      </w:r>
      <w:r>
        <w:rPr>
          <w:rFonts w:cs="Times New Roman"/>
          <w:szCs w:val="24"/>
        </w:rPr>
        <w:t xml:space="preserve"> je</w:t>
      </w:r>
      <w:r w:rsidRPr="00E24490">
        <w:rPr>
          <w:rFonts w:cs="Times New Roman"/>
          <w:szCs w:val="24"/>
        </w:rPr>
        <w:t xml:space="preserve"> grupa A zastupljenij</w:t>
      </w:r>
      <w:r>
        <w:rPr>
          <w:rFonts w:cs="Times New Roman"/>
          <w:szCs w:val="24"/>
        </w:rPr>
        <w:t>a</w:t>
      </w:r>
      <w:r w:rsidRPr="00E24490">
        <w:rPr>
          <w:rFonts w:cs="Times New Roman"/>
          <w:szCs w:val="24"/>
        </w:rPr>
        <w:t xml:space="preserve"> i sadrži nekoliko serotipova</w:t>
      </w:r>
      <w:r>
        <w:rPr>
          <w:rFonts w:cs="Times New Roman"/>
          <w:szCs w:val="24"/>
        </w:rPr>
        <w:t xml:space="preserve"> </w:t>
      </w:r>
      <w:r w:rsidRPr="00E24490">
        <w:rPr>
          <w:rFonts w:cs="Times New Roman"/>
          <w:szCs w:val="24"/>
        </w:rPr>
        <w:t>različit</w:t>
      </w:r>
      <w:r>
        <w:rPr>
          <w:rFonts w:cs="Times New Roman"/>
          <w:szCs w:val="24"/>
        </w:rPr>
        <w:t xml:space="preserve">ih </w:t>
      </w:r>
      <w:r w:rsidRPr="00E24490">
        <w:rPr>
          <w:rFonts w:cs="Times New Roman"/>
          <w:szCs w:val="24"/>
        </w:rPr>
        <w:t>virulencija.</w:t>
      </w:r>
      <w:r w:rsidR="009F2724" w:rsidRPr="009F2724">
        <w:rPr>
          <w:rFonts w:cs="Times New Roman"/>
          <w:szCs w:val="24"/>
        </w:rPr>
        <w:t xml:space="preserve"> </w:t>
      </w:r>
      <w:r w:rsidR="009F2724" w:rsidRPr="00E24490">
        <w:rPr>
          <w:rFonts w:cs="Times New Roman"/>
          <w:szCs w:val="24"/>
        </w:rPr>
        <w:t>[Msdvetmanual, 2021.]</w:t>
      </w:r>
    </w:p>
    <w:p w:rsidR="009C5BD1" w:rsidRDefault="009C5BD1" w:rsidP="0039599C">
      <w:pPr>
        <w:spacing w:after="0" w:line="360" w:lineRule="auto"/>
        <w:ind w:firstLine="720"/>
        <w:rPr>
          <w:rFonts w:cs="Times New Roman"/>
          <w:szCs w:val="24"/>
        </w:rPr>
      </w:pPr>
      <w:r>
        <w:rPr>
          <w:rFonts w:cs="Times New Roman"/>
          <w:szCs w:val="24"/>
        </w:rPr>
        <w:t>Inficira</w:t>
      </w:r>
      <w:r w:rsidRPr="00E24490">
        <w:rPr>
          <w:rFonts w:cs="Times New Roman"/>
          <w:szCs w:val="24"/>
        </w:rPr>
        <w:t xml:space="preserve"> zrel</w:t>
      </w:r>
      <w:r>
        <w:rPr>
          <w:rFonts w:cs="Times New Roman"/>
          <w:szCs w:val="24"/>
        </w:rPr>
        <w:t>e</w:t>
      </w:r>
      <w:r w:rsidRPr="00E24490">
        <w:rPr>
          <w:rFonts w:cs="Times New Roman"/>
          <w:szCs w:val="24"/>
        </w:rPr>
        <w:t xml:space="preserve"> enteroci</w:t>
      </w:r>
      <w:r>
        <w:rPr>
          <w:rFonts w:cs="Times New Roman"/>
          <w:szCs w:val="24"/>
        </w:rPr>
        <w:t>te, koji se nalaze na vrhu crevne resice, a njihova uloga je da</w:t>
      </w:r>
      <w:r w:rsidRPr="00E24490">
        <w:rPr>
          <w:rFonts w:cs="Times New Roman"/>
          <w:szCs w:val="24"/>
        </w:rPr>
        <w:t xml:space="preserve"> apsorbuju i proizvode enzime tankog creva</w:t>
      </w:r>
      <w:r>
        <w:rPr>
          <w:rFonts w:cs="Times New Roman"/>
          <w:szCs w:val="24"/>
        </w:rPr>
        <w:t>. Razmnožavanje rotavirusa</w:t>
      </w:r>
      <w:r w:rsidRPr="00E24490">
        <w:rPr>
          <w:rFonts w:cs="Times New Roman"/>
          <w:szCs w:val="24"/>
        </w:rPr>
        <w:t xml:space="preserve"> dovodi do rupture i ljuštenja enterocita sa oslobađanjem virusa </w:t>
      </w:r>
      <w:r>
        <w:rPr>
          <w:rFonts w:cs="Times New Roman"/>
          <w:szCs w:val="24"/>
        </w:rPr>
        <w:t xml:space="preserve">koji dalje </w:t>
      </w:r>
      <w:r w:rsidRPr="00E24490">
        <w:rPr>
          <w:rFonts w:cs="Times New Roman"/>
          <w:szCs w:val="24"/>
        </w:rPr>
        <w:t>inficira</w:t>
      </w:r>
      <w:r>
        <w:rPr>
          <w:rFonts w:cs="Times New Roman"/>
          <w:szCs w:val="24"/>
        </w:rPr>
        <w:t xml:space="preserve"> </w:t>
      </w:r>
      <w:r w:rsidRPr="00E24490">
        <w:rPr>
          <w:rFonts w:cs="Times New Roman"/>
          <w:szCs w:val="24"/>
        </w:rPr>
        <w:t xml:space="preserve">susedne ćelije </w:t>
      </w:r>
      <w:r>
        <w:rPr>
          <w:rFonts w:cs="Times New Roman"/>
          <w:szCs w:val="24"/>
        </w:rPr>
        <w:t>Ovaj virus</w:t>
      </w:r>
      <w:r w:rsidRPr="00E24490">
        <w:rPr>
          <w:rFonts w:cs="Times New Roman"/>
          <w:szCs w:val="24"/>
        </w:rPr>
        <w:t xml:space="preserve"> ne inficira nezrele ćelije kripti. Sa</w:t>
      </w:r>
      <w:r>
        <w:rPr>
          <w:rFonts w:cs="Times New Roman"/>
          <w:szCs w:val="24"/>
        </w:rPr>
        <w:t xml:space="preserve"> infekcijom</w:t>
      </w:r>
      <w:r w:rsidRPr="00E24490">
        <w:rPr>
          <w:rFonts w:cs="Times New Roman"/>
          <w:szCs w:val="24"/>
        </w:rPr>
        <w:t xml:space="preserve"> virulentni</w:t>
      </w:r>
      <w:r>
        <w:rPr>
          <w:rFonts w:cs="Times New Roman"/>
          <w:szCs w:val="24"/>
        </w:rPr>
        <w:t>jim</w:t>
      </w:r>
      <w:r w:rsidRPr="00E24490">
        <w:rPr>
          <w:rFonts w:cs="Times New Roman"/>
          <w:szCs w:val="24"/>
        </w:rPr>
        <w:t xml:space="preserve"> sojevima</w:t>
      </w:r>
      <w:r>
        <w:rPr>
          <w:rFonts w:cs="Times New Roman"/>
          <w:szCs w:val="24"/>
        </w:rPr>
        <w:t xml:space="preserve"> </w:t>
      </w:r>
      <w:r w:rsidRPr="00E24490">
        <w:rPr>
          <w:rFonts w:cs="Times New Roman"/>
          <w:szCs w:val="24"/>
        </w:rPr>
        <w:t>rotavirus</w:t>
      </w:r>
      <w:r>
        <w:rPr>
          <w:rFonts w:cs="Times New Roman"/>
          <w:szCs w:val="24"/>
        </w:rPr>
        <w:t>a</w:t>
      </w:r>
      <w:r w:rsidRPr="00E24490">
        <w:rPr>
          <w:rFonts w:cs="Times New Roman"/>
          <w:szCs w:val="24"/>
        </w:rPr>
        <w:t>, gubitak enterocita prevazilazi sposobnost crevnih kripti da ih</w:t>
      </w:r>
      <w:r>
        <w:rPr>
          <w:rFonts w:cs="Times New Roman"/>
          <w:szCs w:val="24"/>
        </w:rPr>
        <w:t xml:space="preserve"> blagovremeno</w:t>
      </w:r>
      <w:r w:rsidRPr="00E24490">
        <w:rPr>
          <w:rFonts w:cs="Times New Roman"/>
          <w:szCs w:val="24"/>
        </w:rPr>
        <w:t xml:space="preserve"> zamen</w:t>
      </w:r>
      <w:r>
        <w:rPr>
          <w:rFonts w:cs="Times New Roman"/>
          <w:szCs w:val="24"/>
        </w:rPr>
        <w:t>i,</w:t>
      </w:r>
      <w:r w:rsidRPr="00E24490">
        <w:rPr>
          <w:rFonts w:cs="Times New Roman"/>
          <w:szCs w:val="24"/>
        </w:rPr>
        <w:t xml:space="preserve"> stoga,</w:t>
      </w:r>
      <w:r>
        <w:rPr>
          <w:rFonts w:cs="Times New Roman"/>
          <w:szCs w:val="24"/>
        </w:rPr>
        <w:t xml:space="preserve"> dolazi do skraćivanja crevnih</w:t>
      </w:r>
      <w:r w:rsidRPr="00E24490">
        <w:rPr>
          <w:rFonts w:cs="Times New Roman"/>
          <w:szCs w:val="24"/>
        </w:rPr>
        <w:t xml:space="preserve"> resic</w:t>
      </w:r>
      <w:r>
        <w:rPr>
          <w:rFonts w:cs="Times New Roman"/>
          <w:szCs w:val="24"/>
        </w:rPr>
        <w:t>a</w:t>
      </w:r>
      <w:r w:rsidRPr="00E24490">
        <w:rPr>
          <w:rFonts w:cs="Times New Roman"/>
          <w:szCs w:val="24"/>
        </w:rPr>
        <w:t xml:space="preserve">, sa posledičnim smanjenjem intestinalne apsorpcione površine i </w:t>
      </w:r>
      <w:r>
        <w:rPr>
          <w:rFonts w:cs="Times New Roman"/>
          <w:szCs w:val="24"/>
        </w:rPr>
        <w:t>aktivnosti crevnih digestivnih enzima.</w:t>
      </w:r>
      <w:r w:rsidRPr="00E24490">
        <w:rPr>
          <w:rFonts w:cs="Times New Roman"/>
          <w:szCs w:val="24"/>
        </w:rPr>
        <w:t xml:space="preserve"> [Msdvetmanual, 2021.]</w:t>
      </w:r>
      <w:r>
        <w:rPr>
          <w:rFonts w:cs="Times New Roman"/>
          <w:szCs w:val="24"/>
        </w:rPr>
        <w:t xml:space="preserve"> </w:t>
      </w:r>
      <w:r w:rsidRPr="009C5BD1">
        <w:rPr>
          <w:rFonts w:cs="Times New Roman"/>
          <w:i/>
          <w:iCs/>
          <w:szCs w:val="24"/>
        </w:rPr>
        <w:t>Rotavirus</w:t>
      </w:r>
      <w:r w:rsidRPr="00E24490">
        <w:rPr>
          <w:rFonts w:cs="Times New Roman"/>
          <w:szCs w:val="24"/>
        </w:rPr>
        <w:t xml:space="preserve"> se veoma intenzivno umnožava u epitelnim ćelijama proksimalnog dela duodenuma sa izrazitom tendencijom širenja ka distalnim partijama tankih creva. Inficirana i obolela životinja izlučuje velike količine virusa, oko </w:t>
      </w:r>
      <w:r w:rsidRPr="00E24490">
        <w:rPr>
          <w:rFonts w:cs="Times New Roman"/>
          <w:color w:val="202122"/>
          <w:shd w:val="clear" w:color="auto" w:fill="FFFFFF"/>
        </w:rPr>
        <w:t>10</w:t>
      </w:r>
      <w:r w:rsidRPr="00913207">
        <w:rPr>
          <w:rFonts w:cs="Times New Roman"/>
          <w:b/>
          <w:bCs/>
          <w:color w:val="202122"/>
          <w:sz w:val="18"/>
          <w:szCs w:val="18"/>
          <w:bdr w:val="none" w:sz="0" w:space="0" w:color="auto" w:frame="1"/>
          <w:shd w:val="clear" w:color="auto" w:fill="FFFFFF"/>
          <w:vertAlign w:val="superscript"/>
        </w:rPr>
        <w:t>11</w:t>
      </w:r>
      <w:r w:rsidRPr="00E24490">
        <w:rPr>
          <w:rFonts w:cs="Times New Roman"/>
          <w:szCs w:val="24"/>
        </w:rPr>
        <w:t xml:space="preserve"> po gramu fecesa i to trećeg i četvrtog dana od infekcije. </w:t>
      </w:r>
      <w:r w:rsidRPr="009C5BD1">
        <w:rPr>
          <w:rFonts w:cs="Times New Roman"/>
          <w:i/>
          <w:iCs/>
          <w:szCs w:val="24"/>
        </w:rPr>
        <w:t>Rotavirus</w:t>
      </w:r>
      <w:r w:rsidRPr="00E24490">
        <w:rPr>
          <w:rFonts w:cs="Times New Roman"/>
          <w:szCs w:val="24"/>
        </w:rPr>
        <w:t xml:space="preserve"> u fecesu mo</w:t>
      </w:r>
      <w:r>
        <w:rPr>
          <w:rFonts w:cs="Times New Roman"/>
          <w:szCs w:val="24"/>
        </w:rPr>
        <w:t>že</w:t>
      </w:r>
      <w:r w:rsidRPr="00E24490">
        <w:rPr>
          <w:rFonts w:cs="Times New Roman"/>
          <w:szCs w:val="24"/>
        </w:rPr>
        <w:t xml:space="preserve"> ostati infektiv</w:t>
      </w:r>
      <w:r>
        <w:rPr>
          <w:rFonts w:cs="Times New Roman"/>
          <w:szCs w:val="24"/>
        </w:rPr>
        <w:t>an</w:t>
      </w:r>
      <w:r w:rsidRPr="00E24490">
        <w:rPr>
          <w:rFonts w:cs="Times New Roman"/>
          <w:szCs w:val="24"/>
        </w:rPr>
        <w:t xml:space="preserve"> čak nekoliko meseci, pa objekti za držanje teladi kao i pribor za održavanje higijene kod teladi mogu dugo biti izvor infekcije. Neki rotavirusi su visoko rezistentni na hlor, pa u vodi za piće mogu ostati dugo infektivni, što treba imati u vidu kada se analizira transmisija virusa. [Vetks, 2022.]</w:t>
      </w:r>
    </w:p>
    <w:p w:rsidR="00913207" w:rsidRDefault="00913207" w:rsidP="00913207">
      <w:pPr>
        <w:spacing w:after="0"/>
        <w:rPr>
          <w:rFonts w:cs="Times New Roman"/>
          <w:szCs w:val="24"/>
        </w:rPr>
      </w:pPr>
      <w:r>
        <w:rPr>
          <w:noProof/>
        </w:rPr>
        <w:lastRenderedPageBreak/>
        <w:drawing>
          <wp:inline distT="0" distB="0" distL="0" distR="0">
            <wp:extent cx="5628571" cy="28285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28571" cy="2828571"/>
                    </a:xfrm>
                    <a:prstGeom prst="rect">
                      <a:avLst/>
                    </a:prstGeom>
                  </pic:spPr>
                </pic:pic>
              </a:graphicData>
            </a:graphic>
          </wp:inline>
        </w:drawing>
      </w:r>
    </w:p>
    <w:p w:rsidR="00913207" w:rsidRDefault="00582B10" w:rsidP="00913207">
      <w:pPr>
        <w:spacing w:after="0"/>
        <w:rPr>
          <w:rFonts w:cs="Times New Roman"/>
          <w:szCs w:val="24"/>
        </w:rPr>
      </w:pPr>
      <w:r>
        <w:rPr>
          <w:rFonts w:cs="Times New Roman"/>
          <w:noProof/>
          <w:szCs w:val="24"/>
        </w:rPr>
        <w:pict>
          <v:shape id="Text Box 17" o:spid="_x0000_s2068" type="#_x0000_t202" style="position:absolute;left:0;text-align:left;margin-left:54pt;margin-top:1.65pt;width:351.6pt;height:26.2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" fillcolor="white [3201]" stroked="f" strokeweight=".5pt">
            <v:textbox style="mso-next-textbox:#Text Box 17">
              <w:txbxContent>
                <w:p w:rsidR="00913207" w:rsidRPr="00BA3962" w:rsidRDefault="00913207" w:rsidP="00913207">
                  <w:pPr>
                    <w:jc w:val="center"/>
                    <w:rPr>
                      <w:i/>
                      <w:iCs/>
                    </w:rPr>
                  </w:pPr>
                  <w:bookmarkStart w:id="12" w:name="_Hlk116689612"/>
                  <w:bookmarkStart w:id="13" w:name="_Hlk116689613"/>
                  <w:bookmarkStart w:id="14" w:name="_Hlk116689614"/>
                  <w:bookmarkStart w:id="15" w:name="_Hlk116689615"/>
                  <w:bookmarkStart w:id="16" w:name="_Hlk116689616"/>
                  <w:bookmarkStart w:id="17" w:name="_Hlk116689617"/>
                  <w:r w:rsidRPr="009879B5">
                    <w:rPr>
                      <w:i/>
                      <w:iCs/>
                    </w:rPr>
                    <w:t xml:space="preserve">Slika </w:t>
                  </w:r>
                  <w:r w:rsidRPr="00BA3962">
                    <w:rPr>
                      <w:i/>
                      <w:iCs/>
                    </w:rPr>
                    <w:t>4. Šematski prikaz građe zida tankog creva [</w:t>
                  </w:r>
                  <w:r w:rsidRPr="009879B5">
                    <w:rPr>
                      <w:i/>
                      <w:iCs/>
                    </w:rPr>
                    <w:t>Biologija, 2015.]</w:t>
                  </w:r>
                  <w:bookmarkEnd w:id="12"/>
                  <w:bookmarkEnd w:id="13"/>
                  <w:bookmarkEnd w:id="14"/>
                  <w:bookmarkEnd w:id="15"/>
                  <w:bookmarkEnd w:id="16"/>
                  <w:bookmarkEnd w:id="17"/>
                </w:p>
              </w:txbxContent>
            </v:textbox>
          </v:shape>
        </w:pict>
      </w:r>
    </w:p>
    <w:p w:rsidR="00913207" w:rsidRPr="00913207" w:rsidRDefault="00913207" w:rsidP="00913207">
      <w:pPr>
        <w:spacing w:after="0"/>
        <w:rPr>
          <w:rFonts w:cs="Times New Roman"/>
          <w:szCs w:val="24"/>
        </w:rPr>
      </w:pPr>
    </w:p>
    <w:p w:rsidR="00913207" w:rsidRDefault="00913207" w:rsidP="000B2DEA">
      <w:pPr>
        <w:pStyle w:val="Heading4"/>
      </w:pPr>
    </w:p>
    <w:p w:rsidR="000B2DEA" w:rsidRDefault="000B2DEA" w:rsidP="000B2DEA">
      <w:pPr>
        <w:pStyle w:val="Heading4"/>
      </w:pPr>
      <w:r>
        <w:t>2.3.2.2.Coronavirus</w:t>
      </w:r>
    </w:p>
    <w:p w:rsidR="000B2DEA" w:rsidRDefault="000B2DEA" w:rsidP="000B2DEA"/>
    <w:p w:rsidR="000B2DEA" w:rsidRPr="00BA6D6D" w:rsidRDefault="00BA6D6D" w:rsidP="0039599C">
      <w:pPr>
        <w:spacing w:line="360" w:lineRule="auto"/>
      </w:pPr>
      <w:r>
        <w:tab/>
      </w:r>
      <w:r w:rsidRPr="00BA6D6D">
        <w:t>Koronavirusi su pored rotavirusa najčešći uzročnici enteritisa kod teladi. Patogeneza koronavirusa je slična kao i kod rotavirusa. Najčešće oboljevaju telad u prvoj nedelji života. Bolest traje 4 do 5 dana, a manifestuje se izrazito žutom bojom fecesa, koji je tečan i sa visokim stepenom dehidratacije obolelog teleta. Koronavirusi imaju izrazit tropizam prema epitelnim ćelijama tankih creva, a samo delimično prema epitelnim ćelijama debelih creva. Enteritis izazvan koronavirusima može završiti letalnim ishodom u 5 do 10% slučajeva, dok u oko 35% slučajeva infekcija koronavirusima može da protekne bez ikakvih komplikacija. Utvrđeno je, da je kod koronavirusne infekcije poremećen metabolizam glukoze i laktoze pa se javlja hipoglikemija, laktatna acidoza i hipovolemija, što može da dovede do akutnog šoka i naprasnog uginuća teleta zbog prestanka rada srca. Goveđi koronavirusi mogu biti uzročnici dijareje i kod ljudi.</w:t>
      </w:r>
      <w:r w:rsidR="009F2724" w:rsidRPr="009F2724">
        <w:rPr>
          <w:rFonts w:cs="Times New Roman"/>
          <w:szCs w:val="24"/>
        </w:rPr>
        <w:t xml:space="preserve"> </w:t>
      </w:r>
      <w:r w:rsidR="009F2724" w:rsidRPr="00E24490">
        <w:rPr>
          <w:rFonts w:cs="Times New Roman"/>
          <w:szCs w:val="24"/>
        </w:rPr>
        <w:t>[Vetks, 2022.]</w:t>
      </w:r>
    </w:p>
    <w:p w:rsidR="004D3066" w:rsidRDefault="004D3066" w:rsidP="00913207">
      <w:pPr>
        <w:jc w:val="center"/>
      </w:pPr>
    </w:p>
    <w:p w:rsidR="004D3066" w:rsidRPr="004D3066" w:rsidRDefault="004D3066" w:rsidP="004D3066"/>
    <w:p w:rsidR="004D3066" w:rsidRPr="004D3066" w:rsidRDefault="004D3066" w:rsidP="004D3066"/>
    <w:p w:rsidR="004D3066" w:rsidRPr="004D3066" w:rsidRDefault="004D3066" w:rsidP="004D3066"/>
    <w:p w:rsidR="00082EAE" w:rsidRDefault="006519F9" w:rsidP="00082EAE">
      <w:pPr>
        <w:pStyle w:val="Heading3"/>
      </w:pPr>
      <w:bookmarkStart w:id="18" w:name="_Toc116693192"/>
      <w:r>
        <w:lastRenderedPageBreak/>
        <w:t>2</w:t>
      </w:r>
      <w:r w:rsidR="00082EAE">
        <w:t>.</w:t>
      </w:r>
      <w:r>
        <w:t>3</w:t>
      </w:r>
      <w:r w:rsidR="00082EAE">
        <w:t>.3.Protozoe</w:t>
      </w:r>
      <w:bookmarkEnd w:id="18"/>
    </w:p>
    <w:p w:rsidR="00910929" w:rsidRDefault="00910929" w:rsidP="00910929"/>
    <w:p w:rsidR="00910929" w:rsidRDefault="006519F9" w:rsidP="00910929">
      <w:pPr>
        <w:pStyle w:val="Heading4"/>
      </w:pPr>
      <w:r>
        <w:t>2</w:t>
      </w:r>
      <w:r w:rsidR="00910929">
        <w:t>.</w:t>
      </w:r>
      <w:r>
        <w:t>3</w:t>
      </w:r>
      <w:r w:rsidR="00910929">
        <w:t>.3.1.Coccidia</w:t>
      </w:r>
    </w:p>
    <w:p w:rsidR="00910929" w:rsidRDefault="00910929" w:rsidP="00910929"/>
    <w:p w:rsidR="0070448F" w:rsidRPr="00E24490" w:rsidRDefault="00910929" w:rsidP="0039599C">
      <w:pPr>
        <w:spacing w:after="0" w:line="360" w:lineRule="auto"/>
        <w:ind w:firstLine="720"/>
        <w:rPr>
          <w:rFonts w:cs="Times New Roman"/>
          <w:szCs w:val="24"/>
        </w:rPr>
      </w:pPr>
      <w:r>
        <w:rPr>
          <w:rFonts w:cs="Times New Roman"/>
          <w:szCs w:val="24"/>
        </w:rPr>
        <w:t xml:space="preserve">Kokcidioza je parazitska bolest koja najčešće pogađa telad, a uzrokuje ga crevni parazit (protozoa) iz roda </w:t>
      </w:r>
      <w:r w:rsidRPr="00E24490">
        <w:rPr>
          <w:rFonts w:cs="Times New Roman"/>
          <w:i/>
          <w:iCs/>
          <w:szCs w:val="24"/>
        </w:rPr>
        <w:t>Eimeria</w:t>
      </w:r>
      <w:r>
        <w:rPr>
          <w:rFonts w:cs="Times New Roman"/>
          <w:szCs w:val="24"/>
        </w:rPr>
        <w:t xml:space="preserve">. </w:t>
      </w:r>
      <w:r w:rsidRPr="00E24490">
        <w:rPr>
          <w:rFonts w:cs="Times New Roman"/>
          <w:szCs w:val="24"/>
        </w:rPr>
        <w:t xml:space="preserve">Više od 20 </w:t>
      </w:r>
      <w:r w:rsidRPr="00E24490">
        <w:rPr>
          <w:rFonts w:cs="Times New Roman"/>
          <w:i/>
          <w:iCs/>
          <w:szCs w:val="24"/>
        </w:rPr>
        <w:t>Eimeria</w:t>
      </w:r>
      <w:r w:rsidRPr="00E24490">
        <w:rPr>
          <w:rFonts w:cs="Times New Roman"/>
          <w:szCs w:val="24"/>
        </w:rPr>
        <w:t xml:space="preserve"> spp identifikovano je u izmetu goveda širom sveta. Međutim, samo četiri</w:t>
      </w:r>
      <w:r>
        <w:rPr>
          <w:rFonts w:cs="Times New Roman"/>
          <w:szCs w:val="24"/>
        </w:rPr>
        <w:t xml:space="preserve"> vrste</w:t>
      </w:r>
      <w:r w:rsidRPr="00E24490">
        <w:rPr>
          <w:rFonts w:cs="Times New Roman"/>
          <w:szCs w:val="24"/>
        </w:rPr>
        <w:t xml:space="preserve"> (</w:t>
      </w:r>
      <w:r w:rsidRPr="00E24490">
        <w:rPr>
          <w:rFonts w:cs="Times New Roman"/>
          <w:i/>
          <w:iCs/>
          <w:szCs w:val="24"/>
        </w:rPr>
        <w:t xml:space="preserve">E. alabamensis, E. auburnensis, E. bovis </w:t>
      </w:r>
      <w:r w:rsidRPr="00E24490">
        <w:rPr>
          <w:rFonts w:cs="Times New Roman"/>
          <w:szCs w:val="24"/>
        </w:rPr>
        <w:t>i</w:t>
      </w:r>
      <w:r w:rsidRPr="00E24490">
        <w:rPr>
          <w:rFonts w:cs="Times New Roman"/>
          <w:i/>
          <w:iCs/>
          <w:szCs w:val="24"/>
        </w:rPr>
        <w:t xml:space="preserve"> E. zuernii</w:t>
      </w:r>
      <w:r w:rsidRPr="00E24490">
        <w:rPr>
          <w:rFonts w:cs="Times New Roman"/>
          <w:szCs w:val="24"/>
        </w:rPr>
        <w:t>)</w:t>
      </w:r>
      <w:r>
        <w:rPr>
          <w:rFonts w:cs="Times New Roman"/>
          <w:szCs w:val="24"/>
        </w:rPr>
        <w:t xml:space="preserve"> su</w:t>
      </w:r>
      <w:r w:rsidRPr="00E24490">
        <w:rPr>
          <w:rFonts w:cs="Times New Roman"/>
          <w:szCs w:val="24"/>
        </w:rPr>
        <w:t xml:space="preserve"> obično povezan</w:t>
      </w:r>
      <w:r>
        <w:rPr>
          <w:rFonts w:cs="Times New Roman"/>
          <w:szCs w:val="24"/>
        </w:rPr>
        <w:t>e</w:t>
      </w:r>
      <w:r w:rsidRPr="00E24490">
        <w:rPr>
          <w:rFonts w:cs="Times New Roman"/>
          <w:szCs w:val="24"/>
        </w:rPr>
        <w:t xml:space="preserve"> sa kliničkom bolešću. Druge vrste Eimeria</w:t>
      </w:r>
      <w:r>
        <w:rPr>
          <w:rFonts w:cs="Times New Roman"/>
          <w:szCs w:val="24"/>
        </w:rPr>
        <w:t xml:space="preserve"> </w:t>
      </w:r>
      <w:r w:rsidRPr="00E24490">
        <w:rPr>
          <w:rFonts w:cs="Times New Roman"/>
          <w:szCs w:val="24"/>
        </w:rPr>
        <w:t>su blag</w:t>
      </w:r>
      <w:r>
        <w:rPr>
          <w:rFonts w:cs="Times New Roman"/>
          <w:szCs w:val="24"/>
        </w:rPr>
        <w:t>i</w:t>
      </w:r>
      <w:r w:rsidRPr="00E24490">
        <w:rPr>
          <w:rFonts w:cs="Times New Roman"/>
          <w:szCs w:val="24"/>
        </w:rPr>
        <w:t xml:space="preserve"> ili umeren</w:t>
      </w:r>
      <w:r>
        <w:rPr>
          <w:rFonts w:cs="Times New Roman"/>
          <w:szCs w:val="24"/>
        </w:rPr>
        <w:t>i</w:t>
      </w:r>
      <w:r w:rsidRPr="00E24490">
        <w:rPr>
          <w:rFonts w:cs="Times New Roman"/>
          <w:szCs w:val="24"/>
        </w:rPr>
        <w:t xml:space="preserve"> patogeni, ali se ne smatraju važnim</w:t>
      </w:r>
      <w:r>
        <w:rPr>
          <w:rFonts w:cs="Times New Roman"/>
          <w:szCs w:val="24"/>
        </w:rPr>
        <w:t xml:space="preserve"> </w:t>
      </w:r>
      <w:r w:rsidRPr="00E24490">
        <w:rPr>
          <w:rFonts w:cs="Times New Roman"/>
          <w:szCs w:val="24"/>
        </w:rPr>
        <w:t>patogeni</w:t>
      </w:r>
      <w:r>
        <w:rPr>
          <w:rFonts w:cs="Times New Roman"/>
          <w:szCs w:val="24"/>
        </w:rPr>
        <w:t>ma</w:t>
      </w:r>
      <w:r w:rsidRPr="00E24490">
        <w:rPr>
          <w:rFonts w:cs="Times New Roman"/>
          <w:szCs w:val="24"/>
        </w:rPr>
        <w:t>. Mešovite infekcije su česte i mogu povećati patogenost. Sv</w:t>
      </w:r>
      <w:r>
        <w:rPr>
          <w:rFonts w:cs="Times New Roman"/>
          <w:szCs w:val="24"/>
        </w:rPr>
        <w:t>e vrste</w:t>
      </w:r>
      <w:r w:rsidRPr="00E24490">
        <w:rPr>
          <w:rFonts w:cs="Times New Roman"/>
          <w:szCs w:val="24"/>
        </w:rPr>
        <w:t xml:space="preserve"> </w:t>
      </w:r>
      <w:r w:rsidRPr="00E24490">
        <w:rPr>
          <w:rFonts w:cs="Times New Roman"/>
          <w:i/>
          <w:iCs/>
          <w:szCs w:val="24"/>
        </w:rPr>
        <w:t>Eimeria</w:t>
      </w:r>
      <w:r w:rsidRPr="00E24490">
        <w:rPr>
          <w:rFonts w:cs="Times New Roman"/>
          <w:szCs w:val="24"/>
        </w:rPr>
        <w:t xml:space="preserve"> spp</w:t>
      </w:r>
      <w:r>
        <w:rPr>
          <w:rFonts w:cs="Times New Roman"/>
          <w:szCs w:val="24"/>
        </w:rPr>
        <w:t xml:space="preserve"> koje se javljaju kod goveda su </w:t>
      </w:r>
      <w:r w:rsidRPr="00E24490">
        <w:rPr>
          <w:rFonts w:cs="Times New Roman"/>
          <w:szCs w:val="24"/>
        </w:rPr>
        <w:t>specifič</w:t>
      </w:r>
      <w:r>
        <w:rPr>
          <w:rFonts w:cs="Times New Roman"/>
          <w:szCs w:val="24"/>
        </w:rPr>
        <w:t>ne</w:t>
      </w:r>
      <w:r w:rsidRPr="00E24490">
        <w:rPr>
          <w:rFonts w:cs="Times New Roman"/>
          <w:szCs w:val="24"/>
        </w:rPr>
        <w:t xml:space="preserve"> za domaćina.</w:t>
      </w:r>
      <w:r w:rsidRPr="00910929">
        <w:rPr>
          <w:rFonts w:cs="Times New Roman"/>
          <w:szCs w:val="24"/>
        </w:rPr>
        <w:t xml:space="preserve"> </w:t>
      </w:r>
      <w:r w:rsidR="0070448F" w:rsidRPr="00E24490">
        <w:rPr>
          <w:rFonts w:cs="Times New Roman"/>
          <w:szCs w:val="24"/>
        </w:rPr>
        <w:t>Svak</w:t>
      </w:r>
      <w:r w:rsidR="0070448F">
        <w:rPr>
          <w:rFonts w:cs="Times New Roman"/>
          <w:szCs w:val="24"/>
        </w:rPr>
        <w:t>a</w:t>
      </w:r>
      <w:r w:rsidR="0070448F" w:rsidRPr="00E24490">
        <w:rPr>
          <w:rFonts w:cs="Times New Roman"/>
          <w:szCs w:val="24"/>
        </w:rPr>
        <w:t xml:space="preserve"> od </w:t>
      </w:r>
      <w:r w:rsidR="0070448F" w:rsidRPr="00E24490">
        <w:rPr>
          <w:rFonts w:cs="Times New Roman"/>
          <w:i/>
          <w:iCs/>
          <w:szCs w:val="24"/>
        </w:rPr>
        <w:t>Eimeria</w:t>
      </w:r>
      <w:r w:rsidR="0070448F" w:rsidRPr="00E24490">
        <w:rPr>
          <w:rFonts w:cs="Times New Roman"/>
          <w:szCs w:val="24"/>
        </w:rPr>
        <w:t xml:space="preserve"> spp</w:t>
      </w:r>
      <w:r w:rsidR="0070448F">
        <w:rPr>
          <w:rFonts w:cs="Times New Roman"/>
          <w:szCs w:val="24"/>
        </w:rPr>
        <w:t xml:space="preserve"> se</w:t>
      </w:r>
      <w:r w:rsidR="0070448F" w:rsidRPr="00E24490">
        <w:rPr>
          <w:rFonts w:cs="Times New Roman"/>
          <w:szCs w:val="24"/>
        </w:rPr>
        <w:t xml:space="preserve"> obično lokalizuje u određenim delovima crevnog trakta i unutar te lokacije, svaka vrsta može da napadne različite ćelije. Patogena </w:t>
      </w:r>
      <w:r w:rsidR="0070448F" w:rsidRPr="00E24490">
        <w:rPr>
          <w:rFonts w:cs="Times New Roman"/>
          <w:i/>
          <w:iCs/>
          <w:szCs w:val="24"/>
        </w:rPr>
        <w:t>Eimeria</w:t>
      </w:r>
      <w:r w:rsidR="0070448F" w:rsidRPr="00E24490">
        <w:rPr>
          <w:rFonts w:cs="Times New Roman"/>
          <w:szCs w:val="24"/>
        </w:rPr>
        <w:t xml:space="preserve"> spp</w:t>
      </w:r>
      <w:r w:rsidR="0070448F">
        <w:rPr>
          <w:rFonts w:cs="Times New Roman"/>
          <w:szCs w:val="24"/>
        </w:rPr>
        <w:t>,</w:t>
      </w:r>
      <w:r w:rsidR="0070448F" w:rsidRPr="00E24490">
        <w:rPr>
          <w:rFonts w:cs="Times New Roman"/>
          <w:szCs w:val="24"/>
        </w:rPr>
        <w:t xml:space="preserve"> kao što su </w:t>
      </w:r>
      <w:r w:rsidR="0070448F" w:rsidRPr="00E24490">
        <w:rPr>
          <w:rFonts w:cs="Times New Roman"/>
          <w:i/>
          <w:iCs/>
          <w:szCs w:val="24"/>
        </w:rPr>
        <w:t>E. bovis</w:t>
      </w:r>
      <w:r w:rsidR="0070448F" w:rsidRPr="00E24490">
        <w:rPr>
          <w:rFonts w:cs="Times New Roman"/>
          <w:szCs w:val="24"/>
        </w:rPr>
        <w:t xml:space="preserve"> i </w:t>
      </w:r>
      <w:r w:rsidR="0070448F" w:rsidRPr="00E24490">
        <w:rPr>
          <w:rFonts w:cs="Times New Roman"/>
          <w:i/>
          <w:iCs/>
          <w:szCs w:val="24"/>
        </w:rPr>
        <w:t>E</w:t>
      </w:r>
      <w:r w:rsidR="0070448F">
        <w:rPr>
          <w:rFonts w:cs="Times New Roman"/>
          <w:i/>
          <w:iCs/>
          <w:szCs w:val="24"/>
        </w:rPr>
        <w:t>.</w:t>
      </w:r>
      <w:r w:rsidR="0070448F" w:rsidRPr="00E24490">
        <w:rPr>
          <w:rFonts w:cs="Times New Roman"/>
          <w:i/>
          <w:iCs/>
          <w:szCs w:val="24"/>
        </w:rPr>
        <w:t xml:space="preserve"> zuernii</w:t>
      </w:r>
      <w:r w:rsidR="0070448F">
        <w:rPr>
          <w:rFonts w:cs="Times New Roman"/>
          <w:szCs w:val="24"/>
        </w:rPr>
        <w:t>,</w:t>
      </w:r>
      <w:r w:rsidR="0070448F" w:rsidRPr="00E24490">
        <w:rPr>
          <w:rFonts w:cs="Times New Roman"/>
          <w:szCs w:val="24"/>
        </w:rPr>
        <w:t xml:space="preserve"> mogu oštetiti distalno tanko crevo, cecum i debelo crevo. </w:t>
      </w:r>
      <w:r w:rsidR="0070448F">
        <w:rPr>
          <w:rFonts w:cs="Times New Roman"/>
          <w:szCs w:val="24"/>
        </w:rPr>
        <w:t>Dok m</w:t>
      </w:r>
      <w:r w:rsidR="0070448F" w:rsidRPr="00E24490">
        <w:rPr>
          <w:rFonts w:cs="Times New Roman"/>
          <w:szCs w:val="24"/>
        </w:rPr>
        <w:t>anje patogen</w:t>
      </w:r>
      <w:r w:rsidR="0070448F">
        <w:rPr>
          <w:rFonts w:cs="Times New Roman"/>
          <w:szCs w:val="24"/>
        </w:rPr>
        <w:t>a</w:t>
      </w:r>
      <w:r w:rsidR="0070448F" w:rsidRPr="00E24490">
        <w:rPr>
          <w:rFonts w:cs="Times New Roman"/>
          <w:szCs w:val="24"/>
        </w:rPr>
        <w:t xml:space="preserve"> </w:t>
      </w:r>
      <w:r w:rsidR="0070448F" w:rsidRPr="00E24490">
        <w:rPr>
          <w:rFonts w:cs="Times New Roman"/>
          <w:i/>
          <w:iCs/>
          <w:szCs w:val="24"/>
        </w:rPr>
        <w:t xml:space="preserve">E. ellipsoidalis </w:t>
      </w:r>
      <w:r w:rsidR="0070448F" w:rsidRPr="00E24490">
        <w:rPr>
          <w:rFonts w:cs="Times New Roman"/>
          <w:szCs w:val="24"/>
        </w:rPr>
        <w:t>inficira tanko crevo.</w:t>
      </w:r>
    </w:p>
    <w:p w:rsidR="00EE54C0" w:rsidRDefault="0070448F" w:rsidP="0039599C">
      <w:pPr>
        <w:spacing w:after="0" w:line="360" w:lineRule="auto"/>
        <w:ind w:firstLine="720"/>
        <w:rPr>
          <w:rFonts w:cs="Times New Roman"/>
          <w:szCs w:val="24"/>
        </w:rPr>
      </w:pPr>
      <w:r w:rsidRPr="00E24490">
        <w:rPr>
          <w:rFonts w:cs="Times New Roman"/>
          <w:szCs w:val="24"/>
        </w:rPr>
        <w:t xml:space="preserve">Klinička infekcija se javlja u dobi od oko 1-2 meseca, ali se može javiti i do 1 godine. Retko su prijavljeni slučajevi kod odraslih, obično pojedinačno, verovatno zbog nekog drugog osnovnog problema. Međutim, krave koje se tele doprinose nivou infekcije povećanim izlučivanjem </w:t>
      </w:r>
      <w:r>
        <w:rPr>
          <w:rFonts w:cs="Times New Roman"/>
          <w:szCs w:val="24"/>
        </w:rPr>
        <w:t>parazita</w:t>
      </w:r>
      <w:r w:rsidRPr="00E24490">
        <w:rPr>
          <w:rFonts w:cs="Times New Roman"/>
          <w:szCs w:val="24"/>
        </w:rPr>
        <w:t>.</w:t>
      </w:r>
    </w:p>
    <w:p w:rsidR="00EE54C0" w:rsidRPr="00E24490" w:rsidRDefault="00EE54C0" w:rsidP="0039599C">
      <w:pPr>
        <w:spacing w:after="0" w:line="360" w:lineRule="auto"/>
        <w:ind w:firstLine="720"/>
        <w:rPr>
          <w:rFonts w:cs="Times New Roman"/>
          <w:szCs w:val="24"/>
        </w:rPr>
      </w:pPr>
      <w:r w:rsidRPr="00E24490">
        <w:rPr>
          <w:rFonts w:cs="Times New Roman"/>
          <w:szCs w:val="24"/>
        </w:rPr>
        <w:t>Kokcidioza goveda se javlja u zatvorenom prostoru i nešto ređe</w:t>
      </w:r>
      <w:r>
        <w:rPr>
          <w:rFonts w:cs="Times New Roman"/>
          <w:szCs w:val="24"/>
        </w:rPr>
        <w:t xml:space="preserve"> kada se drže na ispaši</w:t>
      </w:r>
      <w:r w:rsidRPr="00E24490">
        <w:rPr>
          <w:rFonts w:cs="Times New Roman"/>
          <w:szCs w:val="24"/>
        </w:rPr>
        <w:t>. Infekcija dolazi iz kontaminiranog okruženja,</w:t>
      </w:r>
      <w:r>
        <w:rPr>
          <w:rFonts w:cs="Times New Roman"/>
          <w:szCs w:val="24"/>
        </w:rPr>
        <w:t xml:space="preserve"> a</w:t>
      </w:r>
      <w:r w:rsidRPr="00E24490">
        <w:rPr>
          <w:rFonts w:cs="Times New Roman"/>
          <w:szCs w:val="24"/>
        </w:rPr>
        <w:t xml:space="preserve"> posebno kada </w:t>
      </w:r>
      <w:r>
        <w:rPr>
          <w:rFonts w:cs="Times New Roman"/>
          <w:szCs w:val="24"/>
        </w:rPr>
        <w:t>je u štali visoka temperatura i velika vlaga</w:t>
      </w:r>
      <w:r w:rsidRPr="00E24490">
        <w:rPr>
          <w:rFonts w:cs="Times New Roman"/>
          <w:szCs w:val="24"/>
        </w:rPr>
        <w:t xml:space="preserve">. </w:t>
      </w:r>
      <w:r>
        <w:rPr>
          <w:rFonts w:cs="Times New Roman"/>
          <w:szCs w:val="24"/>
        </w:rPr>
        <w:t>Telad koja su</w:t>
      </w:r>
      <w:r w:rsidRPr="00E24490">
        <w:rPr>
          <w:rFonts w:cs="Times New Roman"/>
          <w:szCs w:val="24"/>
        </w:rPr>
        <w:t xml:space="preserve"> zatvorena u hranilišt</w:t>
      </w:r>
      <w:r>
        <w:rPr>
          <w:rFonts w:cs="Times New Roman"/>
          <w:szCs w:val="24"/>
        </w:rPr>
        <w:t>ima</w:t>
      </w:r>
      <w:r w:rsidRPr="00E24490">
        <w:rPr>
          <w:rFonts w:cs="Times New Roman"/>
          <w:szCs w:val="24"/>
        </w:rPr>
        <w:t xml:space="preserve"> podložna</w:t>
      </w:r>
      <w:r>
        <w:rPr>
          <w:rFonts w:cs="Times New Roman"/>
          <w:szCs w:val="24"/>
        </w:rPr>
        <w:t xml:space="preserve"> su</w:t>
      </w:r>
      <w:r w:rsidRPr="00E24490">
        <w:rPr>
          <w:rFonts w:cs="Times New Roman"/>
          <w:szCs w:val="24"/>
        </w:rPr>
        <w:t xml:space="preserve"> kokcidiozi tokom cele godine. U mnogim zemljama se javlja tokom cele godine, ali postoji određena sezonalnost, sa manje bolesti zimi.</w:t>
      </w:r>
    </w:p>
    <w:p w:rsidR="00682BFD" w:rsidRPr="00E24490" w:rsidRDefault="00682BFD" w:rsidP="0039599C">
      <w:pPr>
        <w:spacing w:after="0" w:line="360" w:lineRule="auto"/>
        <w:ind w:firstLine="720"/>
        <w:rPr>
          <w:rFonts w:cs="Times New Roman"/>
          <w:szCs w:val="24"/>
        </w:rPr>
      </w:pPr>
      <w:r w:rsidRPr="00E24490">
        <w:rPr>
          <w:rFonts w:cs="Times New Roman"/>
          <w:szCs w:val="24"/>
        </w:rPr>
        <w:t xml:space="preserve">Kod mnogih izbijanja infekcije prisutne su interkurentne bolesti ili problemi u ishrani. Telad sa </w:t>
      </w:r>
      <w:r>
        <w:rPr>
          <w:rFonts w:cs="Times New Roman"/>
          <w:szCs w:val="24"/>
        </w:rPr>
        <w:t>konkurentskim</w:t>
      </w:r>
      <w:r w:rsidRPr="00E24490">
        <w:rPr>
          <w:rFonts w:cs="Times New Roman"/>
          <w:szCs w:val="24"/>
        </w:rPr>
        <w:t xml:space="preserve"> enteralnim infekcijama</w:t>
      </w:r>
      <w:r>
        <w:rPr>
          <w:rFonts w:cs="Times New Roman"/>
          <w:szCs w:val="24"/>
        </w:rPr>
        <w:t xml:space="preserve"> </w:t>
      </w:r>
      <w:r w:rsidRPr="00E24490">
        <w:rPr>
          <w:rFonts w:cs="Times New Roman"/>
          <w:szCs w:val="24"/>
        </w:rPr>
        <w:t>mogu biti teže pogođena nego telad samo</w:t>
      </w:r>
      <w:r>
        <w:rPr>
          <w:rFonts w:cs="Times New Roman"/>
          <w:szCs w:val="24"/>
        </w:rPr>
        <w:t xml:space="preserve"> sa</w:t>
      </w:r>
      <w:r w:rsidRPr="00E24490">
        <w:rPr>
          <w:rFonts w:cs="Times New Roman"/>
          <w:szCs w:val="24"/>
        </w:rPr>
        <w:t xml:space="preserve"> kokcidijalnom infekcijom. Faktori životne sredine i </w:t>
      </w:r>
      <w:r>
        <w:rPr>
          <w:rFonts w:cs="Times New Roman"/>
          <w:szCs w:val="24"/>
        </w:rPr>
        <w:t>menadžment na farmi</w:t>
      </w:r>
      <w:r w:rsidRPr="00E24490">
        <w:rPr>
          <w:rFonts w:cs="Times New Roman"/>
          <w:szCs w:val="24"/>
        </w:rPr>
        <w:t>, kao što su vreme, smeštaj, načini hranjenja i način na koji su životinje grupisane, važni su u određivanju ekspresije kliničke</w:t>
      </w:r>
      <w:r>
        <w:rPr>
          <w:rFonts w:cs="Times New Roman"/>
          <w:szCs w:val="24"/>
        </w:rPr>
        <w:t xml:space="preserve"> slike</w:t>
      </w:r>
      <w:r w:rsidRPr="00E24490">
        <w:rPr>
          <w:rFonts w:cs="Times New Roman"/>
          <w:szCs w:val="24"/>
        </w:rPr>
        <w:t xml:space="preserve"> kokcidioze kod </w:t>
      </w:r>
      <w:r>
        <w:rPr>
          <w:rFonts w:cs="Times New Roman"/>
          <w:szCs w:val="24"/>
        </w:rPr>
        <w:t>teladi</w:t>
      </w:r>
      <w:r w:rsidRPr="00E24490">
        <w:rPr>
          <w:rFonts w:cs="Times New Roman"/>
          <w:szCs w:val="24"/>
        </w:rPr>
        <w:t xml:space="preserve">. Često </w:t>
      </w:r>
      <w:r>
        <w:rPr>
          <w:rFonts w:cs="Times New Roman"/>
          <w:szCs w:val="24"/>
        </w:rPr>
        <w:t>je stres glavni okidač</w:t>
      </w:r>
      <w:r w:rsidRPr="00E24490">
        <w:rPr>
          <w:rFonts w:cs="Times New Roman"/>
          <w:szCs w:val="24"/>
        </w:rPr>
        <w:t xml:space="preserve">. Tokom ili nakon infekcije, </w:t>
      </w:r>
      <w:r>
        <w:rPr>
          <w:rFonts w:cs="Times New Roman"/>
          <w:szCs w:val="24"/>
        </w:rPr>
        <w:t>telad</w:t>
      </w:r>
      <w:r w:rsidRPr="00E24490">
        <w:rPr>
          <w:rFonts w:cs="Times New Roman"/>
          <w:szCs w:val="24"/>
        </w:rPr>
        <w:t xml:space="preserve"> mo</w:t>
      </w:r>
      <w:r>
        <w:rPr>
          <w:rFonts w:cs="Times New Roman"/>
          <w:szCs w:val="24"/>
        </w:rPr>
        <w:t>že</w:t>
      </w:r>
      <w:r w:rsidRPr="00E24490">
        <w:rPr>
          <w:rFonts w:cs="Times New Roman"/>
          <w:szCs w:val="24"/>
        </w:rPr>
        <w:t xml:space="preserve"> postati podložnija drugim bolestima, posebno respiratornim bolestima</w:t>
      </w:r>
      <w:r>
        <w:rPr>
          <w:rFonts w:cs="Times New Roman"/>
          <w:szCs w:val="24"/>
        </w:rPr>
        <w:t>.</w:t>
      </w:r>
    </w:p>
    <w:p w:rsidR="00910929" w:rsidRPr="00E42535" w:rsidRDefault="00C63A01" w:rsidP="0039599C">
      <w:pPr>
        <w:spacing w:after="0" w:line="360" w:lineRule="auto"/>
        <w:ind w:firstLine="720"/>
        <w:rPr>
          <w:rFonts w:cs="Times New Roman"/>
          <w:szCs w:val="24"/>
        </w:rPr>
      </w:pPr>
      <w:r>
        <w:rPr>
          <w:rFonts w:cs="Times New Roman"/>
          <w:szCs w:val="24"/>
        </w:rPr>
        <w:t>K</w:t>
      </w:r>
      <w:r w:rsidR="00E42535" w:rsidRPr="00E24490">
        <w:rPr>
          <w:rFonts w:cs="Times New Roman"/>
          <w:szCs w:val="24"/>
        </w:rPr>
        <w:t xml:space="preserve">okcidijalni imunitet uključuje i ćelijske i humoralne elemente. Ćelijska komponenta </w:t>
      </w:r>
      <w:r w:rsidR="00E42535">
        <w:rPr>
          <w:rFonts w:cs="Times New Roman"/>
          <w:szCs w:val="24"/>
        </w:rPr>
        <w:t xml:space="preserve"> je </w:t>
      </w:r>
      <w:r w:rsidR="00E42535" w:rsidRPr="00E24490">
        <w:rPr>
          <w:rFonts w:cs="Times New Roman"/>
          <w:szCs w:val="24"/>
        </w:rPr>
        <w:t xml:space="preserve">izgleda važnija u sprečavanju daljih kliničkih infekcija. Imunitet se </w:t>
      </w:r>
      <w:r w:rsidR="00E42535">
        <w:rPr>
          <w:rFonts w:cs="Times New Roman"/>
          <w:szCs w:val="24"/>
        </w:rPr>
        <w:t xml:space="preserve">formira </w:t>
      </w:r>
      <w:r w:rsidR="00E42535" w:rsidRPr="00E24490">
        <w:rPr>
          <w:rFonts w:cs="Times New Roman"/>
          <w:szCs w:val="24"/>
        </w:rPr>
        <w:t xml:space="preserve">samo na specifičnu </w:t>
      </w:r>
      <w:r w:rsidR="00E42535" w:rsidRPr="00E24490">
        <w:rPr>
          <w:rFonts w:cs="Times New Roman"/>
          <w:i/>
          <w:iCs/>
          <w:szCs w:val="24"/>
        </w:rPr>
        <w:lastRenderedPageBreak/>
        <w:t>Eimeria</w:t>
      </w:r>
      <w:r w:rsidR="00E42535" w:rsidRPr="00E24490">
        <w:rPr>
          <w:rFonts w:cs="Times New Roman"/>
          <w:szCs w:val="24"/>
        </w:rPr>
        <w:t xml:space="preserve"> spp kojoj je životinja</w:t>
      </w:r>
      <w:r w:rsidR="00E42535">
        <w:rPr>
          <w:rFonts w:cs="Times New Roman"/>
          <w:szCs w:val="24"/>
        </w:rPr>
        <w:t xml:space="preserve"> bila</w:t>
      </w:r>
      <w:r w:rsidR="00E42535" w:rsidRPr="00E24490">
        <w:rPr>
          <w:rFonts w:cs="Times New Roman"/>
          <w:szCs w:val="24"/>
        </w:rPr>
        <w:t xml:space="preserve"> izložena. Početna infekcija deluje imunosupresivno i smanjuje funkciju neutrofila, čineći tako domaćina podložnijim drugim infekcijama ili povećavajući njihovu težinu. </w:t>
      </w:r>
      <w:bookmarkStart w:id="19" w:name="_Hlk115883627"/>
      <w:r w:rsidR="00E42535" w:rsidRPr="00E24490">
        <w:rPr>
          <w:rFonts w:cs="Times New Roman"/>
          <w:szCs w:val="24"/>
        </w:rPr>
        <w:t>[Msdvetmanual, 202</w:t>
      </w:r>
      <w:r w:rsidR="00E42535">
        <w:rPr>
          <w:rFonts w:cs="Times New Roman"/>
          <w:szCs w:val="24"/>
        </w:rPr>
        <w:t>2</w:t>
      </w:r>
      <w:r w:rsidR="00E42535" w:rsidRPr="00E24490">
        <w:rPr>
          <w:rFonts w:cs="Times New Roman"/>
          <w:szCs w:val="24"/>
        </w:rPr>
        <w:t>.]</w:t>
      </w:r>
      <w:bookmarkEnd w:id="19"/>
    </w:p>
    <w:p w:rsidR="00910929" w:rsidRPr="00910929" w:rsidRDefault="00910929" w:rsidP="00910929"/>
    <w:p w:rsidR="00082EAE" w:rsidRDefault="006519F9" w:rsidP="00082EAE">
      <w:pPr>
        <w:pStyle w:val="Heading4"/>
      </w:pPr>
      <w:r>
        <w:t>2</w:t>
      </w:r>
      <w:r w:rsidR="00082EAE">
        <w:t>.</w:t>
      </w:r>
      <w:r>
        <w:t>3</w:t>
      </w:r>
      <w:r w:rsidR="00082EAE">
        <w:t>.3.</w:t>
      </w:r>
      <w:r w:rsidR="00910929">
        <w:t>2</w:t>
      </w:r>
      <w:r w:rsidR="00082EAE">
        <w:t xml:space="preserve">.Cryptosporidium </w:t>
      </w:r>
    </w:p>
    <w:p w:rsidR="00082EAE" w:rsidRDefault="00082EAE" w:rsidP="00082EAE"/>
    <w:p w:rsidR="00586E7F" w:rsidRDefault="00586E7F" w:rsidP="0039599C">
      <w:pPr>
        <w:spacing w:after="0" w:line="360" w:lineRule="auto"/>
        <w:ind w:firstLine="720"/>
        <w:rPr>
          <w:rFonts w:cs="Times New Roman"/>
          <w:szCs w:val="24"/>
        </w:rPr>
      </w:pPr>
      <w:r w:rsidRPr="00E24490">
        <w:rPr>
          <w:rFonts w:cs="Times New Roman"/>
          <w:szCs w:val="24"/>
        </w:rPr>
        <w:t>Kriptosporidioza je veoma rasprostranjena gastrointestinalna parazitska bolest koju izazivaju protoz</w:t>
      </w:r>
      <w:r>
        <w:rPr>
          <w:rFonts w:cs="Times New Roman"/>
          <w:szCs w:val="24"/>
        </w:rPr>
        <w:t>oe</w:t>
      </w:r>
      <w:r w:rsidRPr="00E24490">
        <w:rPr>
          <w:rFonts w:cs="Times New Roman"/>
          <w:szCs w:val="24"/>
        </w:rPr>
        <w:t xml:space="preserve"> iz roda </w:t>
      </w:r>
      <w:r w:rsidRPr="00E24490">
        <w:rPr>
          <w:rFonts w:cs="Times New Roman"/>
          <w:i/>
          <w:iCs/>
          <w:szCs w:val="24"/>
        </w:rPr>
        <w:t>Criptosporidium</w:t>
      </w:r>
      <w:r w:rsidRPr="00E24490">
        <w:rPr>
          <w:rFonts w:cs="Times New Roman"/>
          <w:szCs w:val="24"/>
        </w:rPr>
        <w:t xml:space="preserve"> koje inficiraju širok spektar životinja, uključujući </w:t>
      </w:r>
      <w:r w:rsidR="00C63A01">
        <w:rPr>
          <w:rFonts w:cs="Times New Roman"/>
          <w:szCs w:val="24"/>
        </w:rPr>
        <w:t xml:space="preserve">i </w:t>
      </w:r>
      <w:r w:rsidRPr="00E24490">
        <w:rPr>
          <w:rFonts w:cs="Times New Roman"/>
          <w:szCs w:val="24"/>
        </w:rPr>
        <w:t xml:space="preserve">ljude, širom sveta. Kriptosporidioza je od velikog značaja kod </w:t>
      </w:r>
      <w:r>
        <w:rPr>
          <w:rFonts w:cs="Times New Roman"/>
          <w:szCs w:val="24"/>
        </w:rPr>
        <w:t>neonatalnih teladi</w:t>
      </w:r>
      <w:r w:rsidRPr="00E24490">
        <w:rPr>
          <w:rFonts w:cs="Times New Roman"/>
          <w:szCs w:val="24"/>
        </w:rPr>
        <w:t>, kod kojih je karakteriše blaga do teška dijareja, letargija i slaba stopa rasta.</w:t>
      </w:r>
    </w:p>
    <w:p w:rsidR="00586E7F" w:rsidRDefault="00586E7F" w:rsidP="0039599C">
      <w:pPr>
        <w:spacing w:after="0" w:line="360" w:lineRule="auto"/>
        <w:ind w:firstLine="720"/>
        <w:rPr>
          <w:rFonts w:cs="Times New Roman"/>
          <w:szCs w:val="24"/>
        </w:rPr>
      </w:pPr>
      <w:r w:rsidRPr="00E24490">
        <w:rPr>
          <w:rFonts w:cs="Times New Roman"/>
          <w:szCs w:val="24"/>
        </w:rPr>
        <w:t xml:space="preserve">Trenutno postoji 19 vrsta i 40 genotipova </w:t>
      </w:r>
      <w:r w:rsidRPr="00E24490">
        <w:rPr>
          <w:rFonts w:cs="Times New Roman"/>
          <w:i/>
          <w:iCs/>
          <w:szCs w:val="24"/>
        </w:rPr>
        <w:t>Criptosporidium</w:t>
      </w:r>
      <w:r w:rsidRPr="00E24490">
        <w:rPr>
          <w:rFonts w:cs="Times New Roman"/>
          <w:szCs w:val="24"/>
        </w:rPr>
        <w:t>. Četiri kriptosporidijalne vrste su izolovane iz goveda (</w:t>
      </w:r>
      <w:r w:rsidRPr="00E24490">
        <w:rPr>
          <w:rFonts w:cs="Times New Roman"/>
          <w:i/>
          <w:iCs/>
          <w:szCs w:val="24"/>
        </w:rPr>
        <w:t>C. parvum</w:t>
      </w:r>
      <w:r w:rsidRPr="00E24490">
        <w:rPr>
          <w:rFonts w:cs="Times New Roman"/>
          <w:szCs w:val="24"/>
        </w:rPr>
        <w:t xml:space="preserve">, </w:t>
      </w:r>
      <w:r w:rsidRPr="00E24490">
        <w:rPr>
          <w:rFonts w:cs="Times New Roman"/>
          <w:i/>
          <w:iCs/>
          <w:szCs w:val="24"/>
        </w:rPr>
        <w:t>C. andersoni</w:t>
      </w:r>
      <w:r w:rsidRPr="00E24490">
        <w:rPr>
          <w:rFonts w:cs="Times New Roman"/>
          <w:szCs w:val="24"/>
        </w:rPr>
        <w:t xml:space="preserve">, </w:t>
      </w:r>
      <w:r w:rsidRPr="00E24490">
        <w:rPr>
          <w:rFonts w:cs="Times New Roman"/>
          <w:i/>
          <w:iCs/>
          <w:szCs w:val="24"/>
        </w:rPr>
        <w:t xml:space="preserve">C. bovis </w:t>
      </w:r>
      <w:r w:rsidRPr="00E24490">
        <w:rPr>
          <w:rFonts w:cs="Times New Roman"/>
          <w:szCs w:val="24"/>
        </w:rPr>
        <w:t xml:space="preserve">i </w:t>
      </w:r>
      <w:r w:rsidRPr="00E24490">
        <w:rPr>
          <w:rFonts w:cs="Times New Roman"/>
          <w:i/>
          <w:iCs/>
          <w:szCs w:val="24"/>
        </w:rPr>
        <w:t>C. rianae</w:t>
      </w:r>
      <w:r w:rsidRPr="00E24490">
        <w:rPr>
          <w:rFonts w:cs="Times New Roman"/>
          <w:szCs w:val="24"/>
        </w:rPr>
        <w:t xml:space="preserve">). </w:t>
      </w:r>
      <w:r w:rsidRPr="00E24490">
        <w:rPr>
          <w:rFonts w:cs="Times New Roman"/>
          <w:i/>
          <w:iCs/>
          <w:szCs w:val="24"/>
        </w:rPr>
        <w:t>C. parvum</w:t>
      </w:r>
      <w:r w:rsidRPr="00E24490">
        <w:rPr>
          <w:rFonts w:cs="Times New Roman"/>
          <w:szCs w:val="24"/>
        </w:rPr>
        <w:t xml:space="preserve"> je čest uzrok dijareje teladi, a kriptosporidijalne oociste su otkrivene u izmetu 70% teladi od 1 do 3 nedelje</w:t>
      </w:r>
      <w:r>
        <w:rPr>
          <w:rFonts w:cs="Times New Roman"/>
          <w:szCs w:val="24"/>
        </w:rPr>
        <w:t xml:space="preserve"> starosti</w:t>
      </w:r>
      <w:r w:rsidRPr="00E24490">
        <w:rPr>
          <w:rFonts w:cs="Times New Roman"/>
          <w:szCs w:val="24"/>
        </w:rPr>
        <w:t xml:space="preserve">. Infekcija se može otkriti već u dobi od 5 dana, pri čemu najveći procenat teladi izlučuje organizme između 9. i 14. dana. </w:t>
      </w:r>
      <w:r>
        <w:rPr>
          <w:rFonts w:cs="Times New Roman"/>
          <w:szCs w:val="24"/>
        </w:rPr>
        <w:t>I</w:t>
      </w:r>
      <w:r w:rsidRPr="00E24490">
        <w:rPr>
          <w:rFonts w:cs="Times New Roman"/>
          <w:szCs w:val="24"/>
        </w:rPr>
        <w:t>nfekcij</w:t>
      </w:r>
      <w:r>
        <w:rPr>
          <w:rFonts w:cs="Times New Roman"/>
          <w:szCs w:val="24"/>
        </w:rPr>
        <w:t>a koja se javlja</w:t>
      </w:r>
      <w:r w:rsidRPr="00E24490">
        <w:rPr>
          <w:rFonts w:cs="Times New Roman"/>
          <w:szCs w:val="24"/>
        </w:rPr>
        <w:t xml:space="preserve"> kod teladi sa dijarejom</w:t>
      </w:r>
      <w:r>
        <w:rPr>
          <w:rFonts w:cs="Times New Roman"/>
          <w:szCs w:val="24"/>
        </w:rPr>
        <w:t xml:space="preserve"> obično nastaje </w:t>
      </w:r>
      <w:r w:rsidRPr="00E24490">
        <w:rPr>
          <w:rFonts w:cs="Times New Roman"/>
          <w:szCs w:val="24"/>
        </w:rPr>
        <w:t>u dobi od 5-15 dana.</w:t>
      </w:r>
    </w:p>
    <w:p w:rsidR="00586E7F" w:rsidRDefault="00586E7F" w:rsidP="0039599C">
      <w:pPr>
        <w:spacing w:after="0" w:line="360" w:lineRule="auto"/>
        <w:ind w:firstLine="720"/>
        <w:rPr>
          <w:rFonts w:cs="Times New Roman"/>
          <w:szCs w:val="24"/>
        </w:rPr>
      </w:pPr>
      <w:r w:rsidRPr="00E24490">
        <w:rPr>
          <w:rFonts w:cs="Times New Roman"/>
          <w:szCs w:val="24"/>
        </w:rPr>
        <w:t>Parazit ne inva</w:t>
      </w:r>
      <w:r>
        <w:rPr>
          <w:rFonts w:cs="Times New Roman"/>
          <w:szCs w:val="24"/>
        </w:rPr>
        <w:t>d</w:t>
      </w:r>
      <w:r w:rsidRPr="00E24490">
        <w:rPr>
          <w:rFonts w:cs="Times New Roman"/>
          <w:szCs w:val="24"/>
        </w:rPr>
        <w:t>ira, već se prilepljuje na apikalnu površinu enterocita u distalnom</w:t>
      </w:r>
      <w:r>
        <w:rPr>
          <w:rFonts w:cs="Times New Roman"/>
          <w:szCs w:val="24"/>
        </w:rPr>
        <w:t xml:space="preserve"> delu</w:t>
      </w:r>
      <w:r w:rsidRPr="00E24490">
        <w:rPr>
          <w:rFonts w:cs="Times New Roman"/>
          <w:szCs w:val="24"/>
        </w:rPr>
        <w:t xml:space="preserve"> tanko</w:t>
      </w:r>
      <w:r>
        <w:rPr>
          <w:rFonts w:cs="Times New Roman"/>
          <w:szCs w:val="24"/>
        </w:rPr>
        <w:t>g</w:t>
      </w:r>
      <w:r w:rsidRPr="00E24490">
        <w:rPr>
          <w:rFonts w:cs="Times New Roman"/>
          <w:szCs w:val="24"/>
        </w:rPr>
        <w:t xml:space="preserve"> crev</w:t>
      </w:r>
      <w:r>
        <w:rPr>
          <w:rFonts w:cs="Times New Roman"/>
          <w:szCs w:val="24"/>
        </w:rPr>
        <w:t>a</w:t>
      </w:r>
      <w:r w:rsidRPr="00E24490">
        <w:rPr>
          <w:rFonts w:cs="Times New Roman"/>
          <w:szCs w:val="24"/>
        </w:rPr>
        <w:t xml:space="preserve"> i debelom crevu. Ovo rezultira gubitkom mikrovila, smanjenom aktivnošću enzima sluzokože sa </w:t>
      </w:r>
      <w:r>
        <w:rPr>
          <w:rFonts w:cs="Times New Roman"/>
          <w:szCs w:val="24"/>
        </w:rPr>
        <w:t xml:space="preserve">sljubljivanjem </w:t>
      </w:r>
      <w:r w:rsidRPr="00E24490">
        <w:rPr>
          <w:rFonts w:cs="Times New Roman"/>
          <w:szCs w:val="24"/>
        </w:rPr>
        <w:t>resica (što dovodi do smanjene apsorpcione površine) i inflamatornim promenama u submukozi. Kriptosporidiji sisara nedostaje specifičnost domaćina.</w:t>
      </w:r>
      <w:r w:rsidRPr="00586E7F">
        <w:rPr>
          <w:rFonts w:cs="Times New Roman"/>
          <w:szCs w:val="24"/>
        </w:rPr>
        <w:t xml:space="preserve"> </w:t>
      </w:r>
      <w:r w:rsidRPr="00E24490">
        <w:rPr>
          <w:rFonts w:cs="Times New Roman"/>
          <w:szCs w:val="24"/>
        </w:rPr>
        <w:t>[Msdvetmanual, 2021.]</w:t>
      </w:r>
    </w:p>
    <w:p w:rsidR="00586E7F" w:rsidRDefault="00586E7F" w:rsidP="00586E7F">
      <w:pPr>
        <w:spacing w:after="0"/>
        <w:rPr>
          <w:rFonts w:cs="Times New Roman"/>
          <w:szCs w:val="24"/>
        </w:rPr>
      </w:pPr>
    </w:p>
    <w:p w:rsidR="008B7522" w:rsidRDefault="008B7522" w:rsidP="00586E7F">
      <w:pPr>
        <w:spacing w:after="0"/>
        <w:rPr>
          <w:rFonts w:cs="Times New Roman"/>
          <w:szCs w:val="24"/>
        </w:rPr>
      </w:pPr>
    </w:p>
    <w:p w:rsidR="008B7522" w:rsidRDefault="008B7522" w:rsidP="00586E7F">
      <w:pPr>
        <w:spacing w:after="0"/>
        <w:rPr>
          <w:rFonts w:cs="Times New Roman"/>
          <w:szCs w:val="24"/>
        </w:rPr>
      </w:pPr>
    </w:p>
    <w:p w:rsidR="008B7522" w:rsidRDefault="008B7522" w:rsidP="00586E7F">
      <w:pPr>
        <w:spacing w:after="0"/>
        <w:rPr>
          <w:rFonts w:cs="Times New Roman"/>
          <w:szCs w:val="24"/>
        </w:rPr>
      </w:pPr>
    </w:p>
    <w:p w:rsidR="008B7522" w:rsidRDefault="008B7522" w:rsidP="00586E7F">
      <w:pPr>
        <w:spacing w:after="0"/>
        <w:rPr>
          <w:rFonts w:cs="Times New Roman"/>
          <w:szCs w:val="24"/>
        </w:rPr>
      </w:pPr>
    </w:p>
    <w:p w:rsidR="008B7522" w:rsidRDefault="008B7522" w:rsidP="00586E7F">
      <w:pPr>
        <w:spacing w:after="0"/>
        <w:rPr>
          <w:rFonts w:cs="Times New Roman"/>
          <w:szCs w:val="24"/>
        </w:rPr>
      </w:pPr>
    </w:p>
    <w:p w:rsidR="004D3066" w:rsidRDefault="004D3066" w:rsidP="00586E7F">
      <w:pPr>
        <w:spacing w:after="0"/>
        <w:rPr>
          <w:rFonts w:cs="Times New Roman"/>
          <w:szCs w:val="24"/>
        </w:rPr>
      </w:pPr>
    </w:p>
    <w:p w:rsidR="004D3066" w:rsidRDefault="004D3066" w:rsidP="00586E7F">
      <w:pPr>
        <w:spacing w:after="0"/>
        <w:rPr>
          <w:rFonts w:cs="Times New Roman"/>
          <w:szCs w:val="24"/>
        </w:rPr>
      </w:pPr>
    </w:p>
    <w:p w:rsidR="004D3066" w:rsidRDefault="004D3066" w:rsidP="00586E7F">
      <w:pPr>
        <w:spacing w:after="0"/>
        <w:rPr>
          <w:rFonts w:cs="Times New Roman"/>
          <w:szCs w:val="24"/>
        </w:rPr>
      </w:pPr>
    </w:p>
    <w:p w:rsidR="008B7522" w:rsidRDefault="008B7522" w:rsidP="00586E7F">
      <w:pPr>
        <w:spacing w:after="0"/>
        <w:rPr>
          <w:rFonts w:cs="Times New Roman"/>
          <w:szCs w:val="24"/>
        </w:rPr>
      </w:pPr>
    </w:p>
    <w:p w:rsidR="008B7522" w:rsidRDefault="008B7522" w:rsidP="00586E7F">
      <w:pPr>
        <w:spacing w:after="0"/>
        <w:rPr>
          <w:rFonts w:cs="Times New Roman"/>
          <w:szCs w:val="24"/>
        </w:rPr>
      </w:pPr>
    </w:p>
    <w:p w:rsidR="008B7522" w:rsidRDefault="008B7522" w:rsidP="00586E7F">
      <w:pPr>
        <w:spacing w:after="0"/>
        <w:rPr>
          <w:rFonts w:cs="Times New Roman"/>
          <w:szCs w:val="24"/>
        </w:rPr>
      </w:pPr>
    </w:p>
    <w:p w:rsidR="00586E7F" w:rsidRDefault="00C71ED6" w:rsidP="007D42B5">
      <w:pPr>
        <w:pStyle w:val="Heading3"/>
      </w:pPr>
      <w:bookmarkStart w:id="20" w:name="_Toc116693193"/>
      <w:r>
        <w:lastRenderedPageBreak/>
        <w:t>2</w:t>
      </w:r>
      <w:r w:rsidR="007D42B5" w:rsidRPr="007D42B5">
        <w:t>.</w:t>
      </w:r>
      <w:r>
        <w:t>3</w:t>
      </w:r>
      <w:r w:rsidR="007D42B5" w:rsidRPr="007D42B5">
        <w:t>.4.Alimentarna di</w:t>
      </w:r>
      <w:r w:rsidR="007D42B5">
        <w:t>jareja teladi</w:t>
      </w:r>
      <w:bookmarkEnd w:id="20"/>
    </w:p>
    <w:p w:rsidR="007D42B5" w:rsidRDefault="007D42B5" w:rsidP="007D42B5"/>
    <w:p w:rsidR="00DC271C" w:rsidRPr="00DC271C" w:rsidRDefault="00DC271C" w:rsidP="0039599C">
      <w:pPr>
        <w:spacing w:after="0" w:line="360" w:lineRule="auto"/>
        <w:ind w:firstLine="720"/>
        <w:rPr>
          <w:rStyle w:val="fontstyle01"/>
        </w:rPr>
      </w:pPr>
      <w:r w:rsidRPr="00E24490">
        <w:rPr>
          <w:rStyle w:val="fontstyle01"/>
          <w:sz w:val="24"/>
          <w:szCs w:val="24"/>
        </w:rPr>
        <w:t>Dijareja kao posledica grešaka u ishrani se može javiti kod svih kategorija goveda ali</w:t>
      </w:r>
      <w:r w:rsidRPr="00E24490">
        <w:rPr>
          <w:color w:val="000000"/>
          <w:szCs w:val="24"/>
        </w:rPr>
        <w:br/>
      </w:r>
      <w:r w:rsidRPr="00E24490">
        <w:rPr>
          <w:rStyle w:val="fontstyle01"/>
          <w:sz w:val="24"/>
          <w:szCs w:val="24"/>
        </w:rPr>
        <w:t>najčešće kod novorođene teladi. U kategoriji teladi starosti do tri nedelje života</w:t>
      </w:r>
      <w:r w:rsidR="00C63A01">
        <w:rPr>
          <w:rStyle w:val="fontstyle01"/>
          <w:sz w:val="24"/>
          <w:szCs w:val="24"/>
        </w:rPr>
        <w:t>,</w:t>
      </w:r>
      <w:r w:rsidRPr="00E24490">
        <w:rPr>
          <w:rStyle w:val="fontstyle01"/>
          <w:sz w:val="24"/>
          <w:szCs w:val="24"/>
        </w:rPr>
        <w:t xml:space="preserve"> ovo je jedan od</w:t>
      </w:r>
      <w:r w:rsidRPr="00E24490">
        <w:rPr>
          <w:color w:val="000000"/>
          <w:szCs w:val="24"/>
        </w:rPr>
        <w:br/>
      </w:r>
      <w:r w:rsidRPr="00E24490">
        <w:rPr>
          <w:rStyle w:val="fontstyle01"/>
          <w:sz w:val="24"/>
          <w:szCs w:val="24"/>
        </w:rPr>
        <w:t>najčešćih uzroka pojave dijareja. Greške u ishrani se odnose na sastav zamene za mleko,</w:t>
      </w:r>
      <w:r w:rsidRPr="00E24490">
        <w:rPr>
          <w:color w:val="000000"/>
          <w:szCs w:val="24"/>
        </w:rPr>
        <w:br/>
      </w:r>
      <w:r w:rsidRPr="00E24490">
        <w:rPr>
          <w:rStyle w:val="fontstyle01"/>
          <w:sz w:val="24"/>
          <w:szCs w:val="24"/>
        </w:rPr>
        <w:t>količinu hrane, vreme hranjenja, temperaturu mleka ili zamene za mleko, kontaminaciju ili</w:t>
      </w:r>
      <w:r w:rsidRPr="00E24490">
        <w:rPr>
          <w:color w:val="000000"/>
          <w:szCs w:val="24"/>
        </w:rPr>
        <w:br/>
      </w:r>
      <w:r w:rsidRPr="00E24490">
        <w:rPr>
          <w:rStyle w:val="fontstyle01"/>
          <w:sz w:val="24"/>
          <w:szCs w:val="24"/>
        </w:rPr>
        <w:t>higijensku neispravnost hrane</w:t>
      </w:r>
      <w:r>
        <w:rPr>
          <w:rStyle w:val="fontstyle01"/>
        </w:rPr>
        <w:t>. [Radinović, 2017.]</w:t>
      </w:r>
    </w:p>
    <w:p w:rsidR="00DC271C" w:rsidRDefault="00DC271C" w:rsidP="0039599C">
      <w:pPr>
        <w:spacing w:after="0" w:line="360" w:lineRule="auto"/>
        <w:ind w:firstLine="720"/>
        <w:rPr>
          <w:rFonts w:cs="Times New Roman"/>
          <w:szCs w:val="24"/>
        </w:rPr>
      </w:pPr>
      <w:r w:rsidRPr="00E24490">
        <w:rPr>
          <w:rFonts w:cs="Times New Roman"/>
          <w:szCs w:val="24"/>
        </w:rPr>
        <w:t>Ove pojave su karakteristične za uzgoje gde se kampanjski formiraju velike aglomeracije za tov sastavljene od teladi različitog porekla i različitog uzrasta, a direktno se uvode u tov gde dominira ugljeno hidratna hrana (i do 80 procenata) u odnosu na kabastu komponentu.</w:t>
      </w:r>
    </w:p>
    <w:p w:rsidR="00DC271C" w:rsidRPr="00E24490" w:rsidRDefault="00DC271C" w:rsidP="0039599C">
      <w:pPr>
        <w:spacing w:after="0" w:line="360" w:lineRule="auto"/>
        <w:rPr>
          <w:rFonts w:cs="Times New Roman"/>
          <w:szCs w:val="24"/>
        </w:rPr>
      </w:pPr>
      <w:r w:rsidRPr="00E24490">
        <w:rPr>
          <w:rFonts w:cs="Times New Roman"/>
          <w:szCs w:val="24"/>
        </w:rPr>
        <w:t>Mnogi uzgajivači, a naročito otkupljivači ove vrste životinja zanemaruju ovu fazu uzgoja teladi, a to često ima za posledicu pojavu oboljenja teladi, zaostajanje u razvoju, pa i uginuća, što se neizbežno odražava i na konačni ekonomski efekat. Bolest spada u grupu obolenja koje nastaju kao posledica tehničko-tehnoloških grešaka i njeno pojavljivanje je u direktnoj korelaciji sa obimom tih grešaka.</w:t>
      </w:r>
    </w:p>
    <w:p w:rsidR="00DC271C" w:rsidRDefault="00DC271C" w:rsidP="0039599C">
      <w:pPr>
        <w:spacing w:after="0" w:line="360" w:lineRule="auto"/>
        <w:ind w:firstLine="720"/>
        <w:rPr>
          <w:rFonts w:cs="Times New Roman"/>
          <w:szCs w:val="24"/>
        </w:rPr>
      </w:pPr>
      <w:r w:rsidRPr="00E24490">
        <w:rPr>
          <w:rFonts w:cs="Times New Roman"/>
          <w:szCs w:val="24"/>
        </w:rPr>
        <w:t>Vreme odbijanja zatiče telad u različitoj fazi razvoja i uzrasta i različitoj spremnosti za prelazak u više kategorije, odnosno direktno sa mlečne ishrane na kabastu ili koncentrovanu, pretežno ugljenohidratnu hranu. Ovo je važno zbog toga što telad u periodu sisanja ili napajanja nije uvek u jednakoj</w:t>
      </w:r>
      <w:r>
        <w:rPr>
          <w:rFonts w:cs="Times New Roman"/>
          <w:szCs w:val="24"/>
        </w:rPr>
        <w:t xml:space="preserve"> </w:t>
      </w:r>
      <w:r w:rsidRPr="00E24490">
        <w:rPr>
          <w:rFonts w:cs="Times New Roman"/>
          <w:szCs w:val="24"/>
        </w:rPr>
        <w:t>mogućnosti da se u dovoljnoj meri "susretne" sa florom sena a</w:t>
      </w:r>
      <w:r>
        <w:rPr>
          <w:rFonts w:cs="Times New Roman"/>
          <w:szCs w:val="24"/>
        </w:rPr>
        <w:t xml:space="preserve"> </w:t>
      </w:r>
      <w:r w:rsidRPr="00E24490">
        <w:rPr>
          <w:rFonts w:cs="Times New Roman"/>
          <w:szCs w:val="24"/>
        </w:rPr>
        <w:t>time i drugim korisnim mikrorganizmima predželudaca odraslih preživara. Zbog zaostajanja u razvoju mikroorganizama dolazi i do zaostajanja u razvoju predželudaca i usporenja involucije abomazuma sa daljim konsekvencama.</w:t>
      </w:r>
      <w:r>
        <w:rPr>
          <w:rFonts w:cs="Times New Roman"/>
          <w:szCs w:val="24"/>
        </w:rPr>
        <w:t xml:space="preserve"> [Radoj</w:t>
      </w:r>
      <w:r w:rsidR="00831091">
        <w:rPr>
          <w:rFonts w:cs="Times New Roman"/>
          <w:szCs w:val="24"/>
        </w:rPr>
        <w:t>i</w:t>
      </w:r>
      <w:r>
        <w:rPr>
          <w:rFonts w:cs="Times New Roman"/>
          <w:szCs w:val="24"/>
        </w:rPr>
        <w:t>čić i sar., 2014.]</w:t>
      </w:r>
    </w:p>
    <w:p w:rsidR="006519F9" w:rsidRDefault="006519F9" w:rsidP="006519F9">
      <w:pPr>
        <w:spacing w:after="0"/>
        <w:rPr>
          <w:rFonts w:cs="Times New Roman"/>
          <w:szCs w:val="24"/>
        </w:rPr>
      </w:pPr>
    </w:p>
    <w:p w:rsidR="008B7522" w:rsidRDefault="008B7522" w:rsidP="006519F9">
      <w:pPr>
        <w:spacing w:after="0"/>
        <w:rPr>
          <w:rFonts w:cs="Times New Roman"/>
          <w:szCs w:val="24"/>
        </w:rPr>
      </w:pPr>
    </w:p>
    <w:p w:rsidR="008B7522" w:rsidRDefault="008B7522" w:rsidP="006519F9">
      <w:pPr>
        <w:spacing w:after="0"/>
        <w:rPr>
          <w:rFonts w:cs="Times New Roman"/>
          <w:szCs w:val="24"/>
        </w:rPr>
      </w:pPr>
    </w:p>
    <w:p w:rsidR="008B7522" w:rsidRDefault="008B7522" w:rsidP="006519F9">
      <w:pPr>
        <w:spacing w:after="0"/>
        <w:rPr>
          <w:rFonts w:cs="Times New Roman"/>
          <w:szCs w:val="24"/>
        </w:rPr>
      </w:pPr>
    </w:p>
    <w:p w:rsidR="008B7522" w:rsidRDefault="008B7522" w:rsidP="006519F9">
      <w:pPr>
        <w:spacing w:after="0"/>
        <w:rPr>
          <w:rFonts w:cs="Times New Roman"/>
          <w:szCs w:val="24"/>
        </w:rPr>
      </w:pPr>
    </w:p>
    <w:p w:rsidR="008B7522" w:rsidRDefault="008B7522" w:rsidP="006519F9">
      <w:pPr>
        <w:spacing w:after="0"/>
        <w:rPr>
          <w:rFonts w:cs="Times New Roman"/>
          <w:szCs w:val="24"/>
        </w:rPr>
      </w:pPr>
    </w:p>
    <w:p w:rsidR="008B7522" w:rsidRDefault="008B7522" w:rsidP="006519F9">
      <w:pPr>
        <w:spacing w:after="0"/>
        <w:rPr>
          <w:rFonts w:cs="Times New Roman"/>
          <w:szCs w:val="24"/>
        </w:rPr>
      </w:pPr>
    </w:p>
    <w:p w:rsidR="008B7522" w:rsidRDefault="008B7522" w:rsidP="006519F9">
      <w:pPr>
        <w:spacing w:after="0"/>
        <w:rPr>
          <w:rFonts w:cs="Times New Roman"/>
          <w:szCs w:val="24"/>
        </w:rPr>
      </w:pPr>
    </w:p>
    <w:p w:rsidR="008B7522" w:rsidRDefault="008B7522" w:rsidP="006519F9">
      <w:pPr>
        <w:spacing w:after="0"/>
        <w:rPr>
          <w:rFonts w:cs="Times New Roman"/>
          <w:szCs w:val="24"/>
        </w:rPr>
      </w:pPr>
    </w:p>
    <w:p w:rsidR="00C71ED6" w:rsidRDefault="00C71ED6" w:rsidP="006519F9">
      <w:pPr>
        <w:spacing w:after="0"/>
        <w:rPr>
          <w:rFonts w:cs="Times New Roman"/>
          <w:szCs w:val="24"/>
        </w:rPr>
      </w:pPr>
    </w:p>
    <w:p w:rsidR="00C71ED6" w:rsidRDefault="00C71ED6" w:rsidP="00C71ED6">
      <w:pPr>
        <w:pStyle w:val="Heading2"/>
      </w:pPr>
      <w:bookmarkStart w:id="21" w:name="_Toc116693194"/>
      <w:r>
        <w:lastRenderedPageBreak/>
        <w:t>2.4.Klinička slika</w:t>
      </w:r>
      <w:bookmarkEnd w:id="21"/>
    </w:p>
    <w:p w:rsidR="00C71ED6" w:rsidRDefault="00C71ED6" w:rsidP="00C71ED6"/>
    <w:p w:rsidR="00DE26C0" w:rsidRDefault="00DE26C0" w:rsidP="0039599C">
      <w:pPr>
        <w:spacing w:after="0" w:line="360" w:lineRule="auto"/>
        <w:ind w:firstLine="720"/>
      </w:pPr>
      <w:r w:rsidRPr="00DE26C0">
        <w:t>Dijareja teladi se uglavnom javlja u prva tri dana po rođenju. Feces je bledo-žućkaste boje, vodenasto penušav, profuzan i iscrpljujući. Tele sve više gubi snagu, dlaka gubi sjaj, postaje suva i nakostrešena, koža gubi elast</w:t>
      </w:r>
      <w:r w:rsidR="00C63A01">
        <w:t>ičnost</w:t>
      </w:r>
      <w:r w:rsidRPr="00DE26C0">
        <w:t>, oči gube sjaj i upadaju u očne duplje. Tele ne sisa ali traži vodu, a sve oralno aplikovane preparate vrlo brzo eliminiše, jer je sluznica creva zbog gubljenja viloziteta izgubila sposobnost apsorpcije, dok je sekrecija sa gubljenjem vode, elektrolita</w:t>
      </w:r>
      <w:r w:rsidR="00C63A01">
        <w:t xml:space="preserve"> i proteina</w:t>
      </w:r>
      <w:r w:rsidRPr="00DE26C0">
        <w:t xml:space="preserve"> povećana. Ušne školjke i ekstremiteti su hladni. Stepen dehidra</w:t>
      </w:r>
      <w:r w:rsidR="00801868">
        <w:t>ta</w:t>
      </w:r>
      <w:r w:rsidRPr="00DE26C0">
        <w:t>cije određuje se prema karakterističnim simptomima. U normalnim uslovima tele dnevno gubi do 200 ml telesne tečnosti, dok kod dijareja taj gubitak iznosi 1-3,7 litara na dan. Gubitak vode je rezultat pojačane sekrecije, odnosno aktivnosti ćelija kripta i inhibirane resorpcije usled ošteće</w:t>
      </w:r>
      <w:r w:rsidR="00801868">
        <w:t>nja</w:t>
      </w:r>
      <w:r w:rsidRPr="00DE26C0">
        <w:t xml:space="preserve"> resica.</w:t>
      </w:r>
      <w:r>
        <w:t xml:space="preserve"> </w:t>
      </w:r>
      <w:r>
        <w:rPr>
          <w:rFonts w:cs="Times New Roman"/>
          <w:szCs w:val="24"/>
        </w:rPr>
        <w:t>[Radoj</w:t>
      </w:r>
      <w:r w:rsidR="00831091">
        <w:rPr>
          <w:rFonts w:cs="Times New Roman"/>
          <w:szCs w:val="24"/>
        </w:rPr>
        <w:t>i</w:t>
      </w:r>
      <w:r>
        <w:rPr>
          <w:rFonts w:cs="Times New Roman"/>
          <w:szCs w:val="24"/>
        </w:rPr>
        <w:t>čić i sar., 2014.]</w:t>
      </w:r>
    </w:p>
    <w:p w:rsidR="00DD3F86" w:rsidRPr="00E24490" w:rsidRDefault="00DD3F86" w:rsidP="0039599C">
      <w:pPr>
        <w:spacing w:after="0" w:line="360" w:lineRule="auto"/>
        <w:ind w:firstLine="720"/>
        <w:rPr>
          <w:rFonts w:cs="Times New Roman"/>
          <w:szCs w:val="24"/>
        </w:rPr>
      </w:pPr>
      <w:r w:rsidRPr="00E24490">
        <w:rPr>
          <w:rFonts w:cs="Times New Roman"/>
          <w:szCs w:val="24"/>
        </w:rPr>
        <w:t>Klinička slika neonatalne dijareje može značajno da varira u zavisnosti od stepena ozbiljnosti i mo</w:t>
      </w:r>
      <w:r w:rsidR="00801868">
        <w:rPr>
          <w:rFonts w:cs="Times New Roman"/>
          <w:szCs w:val="24"/>
        </w:rPr>
        <w:t>gu da</w:t>
      </w:r>
      <w:r>
        <w:rPr>
          <w:rFonts w:cs="Times New Roman"/>
          <w:szCs w:val="24"/>
        </w:rPr>
        <w:t xml:space="preserve"> </w:t>
      </w:r>
      <w:r w:rsidRPr="00E24490">
        <w:rPr>
          <w:rFonts w:cs="Times New Roman"/>
          <w:szCs w:val="24"/>
        </w:rPr>
        <w:t xml:space="preserve">variraju od </w:t>
      </w:r>
      <w:r>
        <w:rPr>
          <w:rFonts w:cs="Times New Roman"/>
          <w:szCs w:val="24"/>
        </w:rPr>
        <w:t>vodenaste</w:t>
      </w:r>
      <w:r w:rsidRPr="00E24490">
        <w:rPr>
          <w:rFonts w:cs="Times New Roman"/>
          <w:szCs w:val="24"/>
        </w:rPr>
        <w:t xml:space="preserve"> stolice kod inače zdrave životinje do ležanja i kome kod teško dehidriran</w:t>
      </w:r>
      <w:r>
        <w:rPr>
          <w:rFonts w:cs="Times New Roman"/>
          <w:szCs w:val="24"/>
        </w:rPr>
        <w:t xml:space="preserve">e </w:t>
      </w:r>
      <w:r w:rsidRPr="00E24490">
        <w:rPr>
          <w:rFonts w:cs="Times New Roman"/>
          <w:szCs w:val="24"/>
        </w:rPr>
        <w:t>i acidoz</w:t>
      </w:r>
      <w:r>
        <w:rPr>
          <w:rFonts w:cs="Times New Roman"/>
          <w:szCs w:val="24"/>
        </w:rPr>
        <w:t>ne</w:t>
      </w:r>
      <w:r w:rsidRPr="00E24490">
        <w:rPr>
          <w:rFonts w:cs="Times New Roman"/>
          <w:szCs w:val="24"/>
        </w:rPr>
        <w:t xml:space="preserve"> životinj</w:t>
      </w:r>
      <w:r>
        <w:rPr>
          <w:rFonts w:cs="Times New Roman"/>
          <w:szCs w:val="24"/>
        </w:rPr>
        <w:t>e</w:t>
      </w:r>
      <w:r w:rsidRPr="00E24490">
        <w:rPr>
          <w:rFonts w:cs="Times New Roman"/>
          <w:szCs w:val="24"/>
        </w:rPr>
        <w:t>. Glavni znaci uključuju:</w:t>
      </w:r>
    </w:p>
    <w:p w:rsidR="00DD3F86" w:rsidRPr="00E24490" w:rsidRDefault="00DD3F86" w:rsidP="0039599C">
      <w:pPr>
        <w:pStyle w:val="ListParagraph"/>
        <w:numPr>
          <w:ilvl w:val="0"/>
          <w:numId w:val="3"/>
        </w:numPr>
        <w:spacing w:line="360" w:lineRule="auto"/>
        <w:rPr>
          <w:rFonts w:cs="Times New Roman"/>
          <w:szCs w:val="24"/>
        </w:rPr>
      </w:pPr>
      <w:r w:rsidRPr="00E24490">
        <w:rPr>
          <w:rFonts w:cs="Times New Roman"/>
          <w:szCs w:val="24"/>
        </w:rPr>
        <w:t xml:space="preserve">dijareja sa </w:t>
      </w:r>
      <w:r>
        <w:rPr>
          <w:rFonts w:cs="Times New Roman"/>
          <w:szCs w:val="24"/>
        </w:rPr>
        <w:t>kašast</w:t>
      </w:r>
      <w:r w:rsidR="00801868">
        <w:rPr>
          <w:rFonts w:cs="Times New Roman"/>
          <w:szCs w:val="24"/>
        </w:rPr>
        <w:t>i</w:t>
      </w:r>
      <w:r>
        <w:rPr>
          <w:rFonts w:cs="Times New Roman"/>
          <w:szCs w:val="24"/>
        </w:rPr>
        <w:t>m</w:t>
      </w:r>
      <w:r w:rsidRPr="00E24490">
        <w:rPr>
          <w:rFonts w:cs="Times New Roman"/>
          <w:szCs w:val="24"/>
        </w:rPr>
        <w:t xml:space="preserve"> do voden</w:t>
      </w:r>
      <w:r>
        <w:rPr>
          <w:rFonts w:cs="Times New Roman"/>
          <w:szCs w:val="24"/>
        </w:rPr>
        <w:t>ast</w:t>
      </w:r>
      <w:r w:rsidRPr="00E24490">
        <w:rPr>
          <w:rFonts w:cs="Times New Roman"/>
          <w:szCs w:val="24"/>
        </w:rPr>
        <w:t>im izmetom</w:t>
      </w:r>
    </w:p>
    <w:p w:rsidR="00DD3F86" w:rsidRPr="00E24490" w:rsidRDefault="00DD3F86" w:rsidP="0039599C">
      <w:pPr>
        <w:pStyle w:val="ListParagraph"/>
        <w:numPr>
          <w:ilvl w:val="0"/>
          <w:numId w:val="3"/>
        </w:numPr>
        <w:spacing w:line="360" w:lineRule="auto"/>
        <w:rPr>
          <w:rFonts w:cs="Times New Roman"/>
          <w:szCs w:val="24"/>
        </w:rPr>
      </w:pPr>
      <w:r w:rsidRPr="00E24490">
        <w:rPr>
          <w:rFonts w:cs="Times New Roman"/>
          <w:szCs w:val="24"/>
        </w:rPr>
        <w:t>različit stepen dehidra</w:t>
      </w:r>
      <w:r w:rsidR="00801868">
        <w:rPr>
          <w:rFonts w:cs="Times New Roman"/>
          <w:szCs w:val="24"/>
        </w:rPr>
        <w:t>ta</w:t>
      </w:r>
      <w:r w:rsidRPr="00E24490">
        <w:rPr>
          <w:rFonts w:cs="Times New Roman"/>
          <w:szCs w:val="24"/>
        </w:rPr>
        <w:t>cije</w:t>
      </w:r>
    </w:p>
    <w:p w:rsidR="000F6C64" w:rsidRDefault="00DD3F86" w:rsidP="0039599C">
      <w:pPr>
        <w:pStyle w:val="ListParagraph"/>
        <w:numPr>
          <w:ilvl w:val="0"/>
          <w:numId w:val="3"/>
        </w:numPr>
        <w:spacing w:line="360" w:lineRule="auto"/>
        <w:rPr>
          <w:rFonts w:cs="Times New Roman"/>
          <w:szCs w:val="24"/>
        </w:rPr>
      </w:pPr>
      <w:r w:rsidRPr="00E24490">
        <w:rPr>
          <w:rFonts w:cs="Times New Roman"/>
          <w:szCs w:val="24"/>
        </w:rPr>
        <w:t>tupost i različit stepen slabosti</w:t>
      </w:r>
      <w:r w:rsidR="000F6C64">
        <w:rPr>
          <w:rFonts w:cs="Times New Roman"/>
          <w:szCs w:val="24"/>
        </w:rPr>
        <w:t xml:space="preserve"> </w:t>
      </w:r>
    </w:p>
    <w:p w:rsidR="00DD3F86" w:rsidRPr="0017226D" w:rsidRDefault="0017226D" w:rsidP="0017226D">
      <w:pPr>
        <w:spacing w:after="0" w:line="360" w:lineRule="auto"/>
        <w:ind w:firstLine="360"/>
        <w:rPr>
          <w:rFonts w:cs="Times New Roman"/>
          <w:szCs w:val="24"/>
        </w:rPr>
      </w:pPr>
      <w:r w:rsidRPr="0017226D">
        <w:rPr>
          <w:rFonts w:cs="Times New Roman"/>
          <w:szCs w:val="24"/>
        </w:rPr>
        <w:t>Starost pri prvom pojavljivanju, težina kliničkih simptoma i tok kliničke bolesti mogu varirati u velikoj meri u zavisnosti od uzročnika</w:t>
      </w:r>
      <w:r>
        <w:rPr>
          <w:rFonts w:cs="Times New Roman"/>
          <w:szCs w:val="24"/>
        </w:rPr>
        <w:t xml:space="preserve"> </w:t>
      </w:r>
      <w:r w:rsidR="000F6C64" w:rsidRPr="0017226D">
        <w:rPr>
          <w:rFonts w:cs="Times New Roman"/>
          <w:szCs w:val="24"/>
        </w:rPr>
        <w:t>[Msdvetmanual, 2021.]</w:t>
      </w:r>
    </w:p>
    <w:p w:rsidR="006D2A9F" w:rsidRDefault="006D2A9F" w:rsidP="00DD3F86">
      <w:pPr>
        <w:spacing w:after="0"/>
        <w:rPr>
          <w:rFonts w:cs="Times New Roman"/>
          <w:szCs w:val="24"/>
        </w:rPr>
      </w:pPr>
    </w:p>
    <w:p w:rsidR="008B7522" w:rsidRDefault="008B7522" w:rsidP="00DD3F86">
      <w:pPr>
        <w:spacing w:after="0"/>
        <w:rPr>
          <w:rFonts w:cs="Times New Roman"/>
          <w:szCs w:val="24"/>
        </w:rPr>
      </w:pPr>
    </w:p>
    <w:p w:rsidR="008B7522" w:rsidRDefault="008B7522" w:rsidP="00DD3F86">
      <w:pPr>
        <w:spacing w:after="0"/>
        <w:rPr>
          <w:rFonts w:cs="Times New Roman"/>
          <w:szCs w:val="24"/>
        </w:rPr>
      </w:pPr>
    </w:p>
    <w:p w:rsidR="008B7522" w:rsidRDefault="008B7522" w:rsidP="00DD3F86">
      <w:pPr>
        <w:spacing w:after="0"/>
        <w:rPr>
          <w:rFonts w:cs="Times New Roman"/>
          <w:szCs w:val="24"/>
        </w:rPr>
      </w:pPr>
    </w:p>
    <w:p w:rsidR="008B7522" w:rsidRDefault="008B7522" w:rsidP="00DD3F86">
      <w:pPr>
        <w:spacing w:after="0"/>
        <w:rPr>
          <w:rFonts w:cs="Times New Roman"/>
          <w:szCs w:val="24"/>
        </w:rPr>
      </w:pPr>
    </w:p>
    <w:p w:rsidR="008B7522" w:rsidRDefault="008B7522" w:rsidP="00DD3F86">
      <w:pPr>
        <w:spacing w:after="0"/>
        <w:rPr>
          <w:rFonts w:cs="Times New Roman"/>
          <w:szCs w:val="24"/>
        </w:rPr>
      </w:pPr>
    </w:p>
    <w:p w:rsidR="008B7522" w:rsidRDefault="008B7522" w:rsidP="00DD3F86">
      <w:pPr>
        <w:spacing w:after="0"/>
        <w:rPr>
          <w:rFonts w:cs="Times New Roman"/>
          <w:szCs w:val="24"/>
        </w:rPr>
      </w:pPr>
    </w:p>
    <w:p w:rsidR="008B7522" w:rsidRDefault="008B7522" w:rsidP="00DD3F86">
      <w:pPr>
        <w:spacing w:after="0"/>
        <w:rPr>
          <w:rFonts w:cs="Times New Roman"/>
          <w:szCs w:val="24"/>
        </w:rPr>
      </w:pPr>
    </w:p>
    <w:p w:rsidR="008B7522" w:rsidRDefault="008B7522" w:rsidP="00DD3F86">
      <w:pPr>
        <w:spacing w:after="0"/>
        <w:rPr>
          <w:rFonts w:cs="Times New Roman"/>
          <w:szCs w:val="24"/>
        </w:rPr>
      </w:pPr>
    </w:p>
    <w:p w:rsidR="008B7522" w:rsidRDefault="008B7522" w:rsidP="00DD3F86">
      <w:pPr>
        <w:spacing w:after="0"/>
        <w:rPr>
          <w:rFonts w:cs="Times New Roman"/>
          <w:szCs w:val="24"/>
        </w:rPr>
      </w:pPr>
    </w:p>
    <w:p w:rsidR="008B7522" w:rsidRDefault="008B7522" w:rsidP="00DD3F86">
      <w:pPr>
        <w:spacing w:after="0"/>
        <w:rPr>
          <w:rFonts w:cs="Times New Roman"/>
          <w:szCs w:val="24"/>
        </w:rPr>
      </w:pPr>
    </w:p>
    <w:p w:rsidR="008B7522" w:rsidRDefault="008B7522" w:rsidP="00DD3F86">
      <w:pPr>
        <w:spacing w:after="0"/>
        <w:rPr>
          <w:rFonts w:cs="Times New Roman"/>
          <w:szCs w:val="24"/>
        </w:rPr>
      </w:pPr>
    </w:p>
    <w:p w:rsidR="008B7522" w:rsidRDefault="008B7522" w:rsidP="00DD3F86">
      <w:pPr>
        <w:spacing w:after="0"/>
        <w:rPr>
          <w:rFonts w:cs="Times New Roman"/>
          <w:szCs w:val="24"/>
        </w:rPr>
      </w:pPr>
    </w:p>
    <w:p w:rsidR="008B7522" w:rsidRDefault="008B7522" w:rsidP="00DD3F86">
      <w:pPr>
        <w:spacing w:after="0"/>
        <w:rPr>
          <w:rFonts w:cs="Times New Roman"/>
          <w:szCs w:val="24"/>
        </w:rPr>
      </w:pPr>
    </w:p>
    <w:tbl>
      <w:tblPr>
        <w:tblStyle w:val="PlainTable5"/>
        <w:tblW w:w="0" w:type="auto"/>
        <w:jc w:val="center"/>
        <w:tblLook w:val="04A0"/>
      </w:tblPr>
      <w:tblGrid>
        <w:gridCol w:w="1883"/>
        <w:gridCol w:w="2005"/>
        <w:gridCol w:w="450"/>
        <w:gridCol w:w="1800"/>
        <w:gridCol w:w="630"/>
        <w:gridCol w:w="960"/>
        <w:gridCol w:w="1200"/>
        <w:gridCol w:w="270"/>
      </w:tblGrid>
      <w:tr w:rsidR="006D2A9F" w:rsidTr="006D2A9F">
        <w:trPr>
          <w:cnfStyle w:val="100000000000"/>
          <w:jc w:val="center"/>
        </w:trPr>
        <w:tc>
          <w:tcPr>
            <w:cnfStyle w:val="001000000100"/>
            <w:tcW w:w="1883" w:type="dxa"/>
          </w:tcPr>
          <w:p w:rsidR="006D2A9F" w:rsidRPr="00DF32FB" w:rsidRDefault="006D2A9F" w:rsidP="00317C30">
            <w:pPr>
              <w:rPr>
                <w:rFonts w:cs="Times New Roman"/>
                <w:b/>
                <w:bCs/>
                <w:i w:val="0"/>
                <w:iCs w:val="0"/>
                <w:sz w:val="24"/>
                <w:szCs w:val="24"/>
              </w:rPr>
            </w:pPr>
            <w:r w:rsidRPr="00DF32FB">
              <w:rPr>
                <w:rFonts w:cs="Times New Roman"/>
                <w:b/>
                <w:bCs/>
                <w:sz w:val="24"/>
                <w:szCs w:val="24"/>
              </w:rPr>
              <w:lastRenderedPageBreak/>
              <w:t xml:space="preserve">Klinička slika                                      </w:t>
            </w:r>
          </w:p>
        </w:tc>
        <w:tc>
          <w:tcPr>
            <w:tcW w:w="2005" w:type="dxa"/>
          </w:tcPr>
          <w:p w:rsidR="006D2A9F" w:rsidRDefault="006D2A9F" w:rsidP="00317C30">
            <w:pPr>
              <w:cnfStyle w:val="100000000000"/>
              <w:rPr>
                <w:rFonts w:cs="Times New Roman"/>
                <w:sz w:val="24"/>
                <w:szCs w:val="24"/>
              </w:rPr>
            </w:pPr>
          </w:p>
        </w:tc>
        <w:tc>
          <w:tcPr>
            <w:tcW w:w="2250" w:type="dxa"/>
            <w:gridSpan w:val="2"/>
          </w:tcPr>
          <w:p w:rsidR="006D2A9F" w:rsidRPr="00DF32FB" w:rsidRDefault="006D2A9F" w:rsidP="00317C30">
            <w:pPr>
              <w:cnfStyle w:val="100000000000"/>
              <w:rPr>
                <w:rFonts w:cs="Times New Roman"/>
                <w:b/>
                <w:bCs/>
                <w:sz w:val="24"/>
                <w:szCs w:val="24"/>
              </w:rPr>
            </w:pPr>
            <w:r w:rsidRPr="00DF32FB">
              <w:rPr>
                <w:rFonts w:cs="Times New Roman"/>
                <w:b/>
                <w:bCs/>
                <w:sz w:val="24"/>
                <w:szCs w:val="24"/>
              </w:rPr>
              <w:t>Stepen dehidratacije</w:t>
            </w:r>
          </w:p>
        </w:tc>
        <w:tc>
          <w:tcPr>
            <w:tcW w:w="1590" w:type="dxa"/>
            <w:gridSpan w:val="2"/>
          </w:tcPr>
          <w:p w:rsidR="006D2A9F" w:rsidRDefault="006D2A9F" w:rsidP="00317C30">
            <w:pPr>
              <w:cnfStyle w:val="100000000000"/>
              <w:rPr>
                <w:rFonts w:cs="Times New Roman"/>
                <w:sz w:val="24"/>
                <w:szCs w:val="24"/>
              </w:rPr>
            </w:pPr>
          </w:p>
        </w:tc>
        <w:tc>
          <w:tcPr>
            <w:tcW w:w="1470" w:type="dxa"/>
            <w:gridSpan w:val="2"/>
          </w:tcPr>
          <w:p w:rsidR="006D2A9F" w:rsidRDefault="006D2A9F" w:rsidP="00317C30">
            <w:pPr>
              <w:cnfStyle w:val="100000000000"/>
              <w:rPr>
                <w:rFonts w:cs="Times New Roman"/>
                <w:sz w:val="24"/>
                <w:szCs w:val="24"/>
              </w:rPr>
            </w:pPr>
          </w:p>
        </w:tc>
      </w:tr>
      <w:tr w:rsidR="006D2A9F" w:rsidTr="006D2A9F">
        <w:trPr>
          <w:cnfStyle w:val="000000100000"/>
          <w:jc w:val="center"/>
        </w:trPr>
        <w:tc>
          <w:tcPr>
            <w:cnfStyle w:val="001000000000"/>
            <w:tcW w:w="1883" w:type="dxa"/>
          </w:tcPr>
          <w:p w:rsidR="006D2A9F" w:rsidRDefault="006D2A9F" w:rsidP="00317C30">
            <w:pPr>
              <w:rPr>
                <w:rFonts w:cs="Times New Roman"/>
                <w:i w:val="0"/>
                <w:iCs w:val="0"/>
                <w:sz w:val="24"/>
                <w:szCs w:val="24"/>
              </w:rPr>
            </w:pPr>
          </w:p>
          <w:p w:rsidR="006D2A9F" w:rsidRDefault="006D2A9F" w:rsidP="00317C30">
            <w:pPr>
              <w:rPr>
                <w:rFonts w:cs="Times New Roman"/>
                <w:b/>
                <w:bCs/>
                <w:i w:val="0"/>
                <w:iCs w:val="0"/>
                <w:sz w:val="24"/>
                <w:szCs w:val="24"/>
              </w:rPr>
            </w:pPr>
            <w:r>
              <w:rPr>
                <w:rFonts w:cs="Times New Roman"/>
                <w:b/>
                <w:bCs/>
                <w:sz w:val="24"/>
                <w:szCs w:val="24"/>
              </w:rPr>
              <w:t>Ponašanje</w:t>
            </w:r>
          </w:p>
          <w:p w:rsidR="006D2A9F" w:rsidRDefault="006D2A9F" w:rsidP="00317C30">
            <w:pPr>
              <w:rPr>
                <w:rFonts w:cs="Times New Roman"/>
                <w:b/>
                <w:bCs/>
                <w:i w:val="0"/>
                <w:iCs w:val="0"/>
                <w:sz w:val="24"/>
                <w:szCs w:val="24"/>
              </w:rPr>
            </w:pPr>
          </w:p>
          <w:p w:rsidR="006D2A9F" w:rsidRDefault="006D2A9F" w:rsidP="00317C30">
            <w:pPr>
              <w:rPr>
                <w:rFonts w:cs="Times New Roman"/>
                <w:b/>
                <w:bCs/>
                <w:i w:val="0"/>
                <w:iCs w:val="0"/>
                <w:sz w:val="24"/>
                <w:szCs w:val="24"/>
              </w:rPr>
            </w:pPr>
          </w:p>
          <w:p w:rsidR="006D2A9F" w:rsidRDefault="006D2A9F" w:rsidP="00317C30">
            <w:pPr>
              <w:rPr>
                <w:rFonts w:cs="Times New Roman"/>
                <w:b/>
                <w:bCs/>
                <w:i w:val="0"/>
                <w:iCs w:val="0"/>
                <w:sz w:val="24"/>
                <w:szCs w:val="24"/>
              </w:rPr>
            </w:pPr>
            <w:r>
              <w:rPr>
                <w:rFonts w:cs="Times New Roman"/>
                <w:b/>
                <w:bCs/>
                <w:sz w:val="24"/>
                <w:szCs w:val="24"/>
              </w:rPr>
              <w:t>Žeđ</w:t>
            </w:r>
          </w:p>
          <w:p w:rsidR="006D2A9F" w:rsidRDefault="006D2A9F" w:rsidP="00317C30">
            <w:pPr>
              <w:rPr>
                <w:rFonts w:cs="Times New Roman"/>
                <w:b/>
                <w:bCs/>
                <w:i w:val="0"/>
                <w:iCs w:val="0"/>
                <w:sz w:val="24"/>
                <w:szCs w:val="24"/>
              </w:rPr>
            </w:pPr>
          </w:p>
          <w:p w:rsidR="006D2A9F" w:rsidRDefault="006D2A9F" w:rsidP="00317C30">
            <w:pPr>
              <w:rPr>
                <w:rFonts w:cs="Times New Roman"/>
                <w:b/>
                <w:bCs/>
                <w:i w:val="0"/>
                <w:iCs w:val="0"/>
                <w:sz w:val="24"/>
                <w:szCs w:val="24"/>
              </w:rPr>
            </w:pPr>
          </w:p>
          <w:p w:rsidR="006D2A9F" w:rsidRDefault="006D2A9F" w:rsidP="00317C30">
            <w:pPr>
              <w:rPr>
                <w:rFonts w:cs="Times New Roman"/>
                <w:b/>
                <w:bCs/>
                <w:i w:val="0"/>
                <w:iCs w:val="0"/>
                <w:sz w:val="24"/>
                <w:szCs w:val="24"/>
              </w:rPr>
            </w:pPr>
            <w:r>
              <w:rPr>
                <w:rFonts w:cs="Times New Roman"/>
                <w:b/>
                <w:bCs/>
                <w:sz w:val="24"/>
                <w:szCs w:val="24"/>
              </w:rPr>
              <w:t>Vidljive sluznice</w:t>
            </w:r>
          </w:p>
          <w:p w:rsidR="006D2A9F" w:rsidRDefault="006D2A9F" w:rsidP="00317C30">
            <w:pPr>
              <w:rPr>
                <w:rFonts w:cs="Times New Roman"/>
                <w:b/>
                <w:bCs/>
                <w:i w:val="0"/>
                <w:iCs w:val="0"/>
                <w:sz w:val="24"/>
                <w:szCs w:val="24"/>
              </w:rPr>
            </w:pPr>
          </w:p>
          <w:p w:rsidR="006D2A9F" w:rsidRDefault="006D2A9F" w:rsidP="00317C30">
            <w:pPr>
              <w:rPr>
                <w:rFonts w:cs="Times New Roman"/>
                <w:b/>
                <w:bCs/>
                <w:i w:val="0"/>
                <w:iCs w:val="0"/>
                <w:sz w:val="24"/>
                <w:szCs w:val="24"/>
              </w:rPr>
            </w:pPr>
          </w:p>
          <w:p w:rsidR="006D2A9F" w:rsidRDefault="006D2A9F" w:rsidP="00317C30">
            <w:pPr>
              <w:rPr>
                <w:rFonts w:cs="Times New Roman"/>
                <w:b/>
                <w:bCs/>
                <w:i w:val="0"/>
                <w:iCs w:val="0"/>
                <w:sz w:val="24"/>
                <w:szCs w:val="24"/>
              </w:rPr>
            </w:pPr>
            <w:r>
              <w:rPr>
                <w:rFonts w:cs="Times New Roman"/>
                <w:b/>
                <w:bCs/>
                <w:sz w:val="24"/>
                <w:szCs w:val="24"/>
              </w:rPr>
              <w:t>Koža</w:t>
            </w:r>
          </w:p>
          <w:p w:rsidR="006D2A9F" w:rsidRDefault="006D2A9F" w:rsidP="00317C30">
            <w:pPr>
              <w:rPr>
                <w:rFonts w:cs="Times New Roman"/>
                <w:b/>
                <w:bCs/>
                <w:i w:val="0"/>
                <w:iCs w:val="0"/>
                <w:sz w:val="24"/>
                <w:szCs w:val="24"/>
              </w:rPr>
            </w:pPr>
          </w:p>
          <w:p w:rsidR="006D2A9F" w:rsidRDefault="006D2A9F" w:rsidP="00317C30">
            <w:pPr>
              <w:rPr>
                <w:rFonts w:cs="Times New Roman"/>
                <w:b/>
                <w:bCs/>
                <w:i w:val="0"/>
                <w:iCs w:val="0"/>
                <w:sz w:val="24"/>
                <w:szCs w:val="24"/>
              </w:rPr>
            </w:pPr>
          </w:p>
          <w:p w:rsidR="006D2A9F" w:rsidRDefault="006D2A9F" w:rsidP="00317C30">
            <w:pPr>
              <w:rPr>
                <w:rFonts w:cs="Times New Roman"/>
                <w:b/>
                <w:bCs/>
                <w:i w:val="0"/>
                <w:iCs w:val="0"/>
                <w:sz w:val="24"/>
                <w:szCs w:val="24"/>
              </w:rPr>
            </w:pPr>
          </w:p>
          <w:p w:rsidR="006D2A9F" w:rsidRDefault="006D2A9F" w:rsidP="00317C30">
            <w:pPr>
              <w:rPr>
                <w:rFonts w:cs="Times New Roman"/>
                <w:b/>
                <w:bCs/>
                <w:i w:val="0"/>
                <w:iCs w:val="0"/>
                <w:sz w:val="24"/>
                <w:szCs w:val="24"/>
              </w:rPr>
            </w:pPr>
            <w:r>
              <w:rPr>
                <w:rFonts w:cs="Times New Roman"/>
                <w:b/>
                <w:bCs/>
                <w:sz w:val="24"/>
                <w:szCs w:val="24"/>
              </w:rPr>
              <w:t>Oči</w:t>
            </w:r>
          </w:p>
          <w:p w:rsidR="006D2A9F" w:rsidRDefault="006D2A9F" w:rsidP="00317C30">
            <w:pPr>
              <w:rPr>
                <w:rFonts w:cs="Times New Roman"/>
                <w:b/>
                <w:bCs/>
                <w:i w:val="0"/>
                <w:iCs w:val="0"/>
                <w:sz w:val="24"/>
                <w:szCs w:val="24"/>
              </w:rPr>
            </w:pPr>
          </w:p>
          <w:p w:rsidR="006D2A9F" w:rsidRDefault="006D2A9F" w:rsidP="00317C30">
            <w:pPr>
              <w:rPr>
                <w:rFonts w:cs="Times New Roman"/>
                <w:b/>
                <w:bCs/>
                <w:i w:val="0"/>
                <w:iCs w:val="0"/>
                <w:sz w:val="24"/>
                <w:szCs w:val="24"/>
              </w:rPr>
            </w:pPr>
          </w:p>
          <w:p w:rsidR="006D2A9F" w:rsidRDefault="006D2A9F" w:rsidP="00317C30">
            <w:pPr>
              <w:rPr>
                <w:rFonts w:cs="Times New Roman"/>
                <w:b/>
                <w:bCs/>
                <w:i w:val="0"/>
                <w:iCs w:val="0"/>
                <w:sz w:val="24"/>
                <w:szCs w:val="24"/>
              </w:rPr>
            </w:pPr>
          </w:p>
          <w:p w:rsidR="006D2A9F" w:rsidRDefault="006D2A9F" w:rsidP="00317C30">
            <w:pPr>
              <w:rPr>
                <w:rFonts w:cs="Times New Roman"/>
                <w:b/>
                <w:bCs/>
                <w:i w:val="0"/>
                <w:iCs w:val="0"/>
                <w:sz w:val="24"/>
                <w:szCs w:val="24"/>
              </w:rPr>
            </w:pPr>
            <w:r>
              <w:rPr>
                <w:rFonts w:cs="Times New Roman"/>
                <w:b/>
                <w:bCs/>
                <w:sz w:val="24"/>
                <w:szCs w:val="24"/>
              </w:rPr>
              <w:t>Mišići</w:t>
            </w:r>
          </w:p>
          <w:p w:rsidR="006D2A9F" w:rsidRDefault="006D2A9F" w:rsidP="00317C30">
            <w:pPr>
              <w:rPr>
                <w:rFonts w:cs="Times New Roman"/>
                <w:b/>
                <w:bCs/>
                <w:i w:val="0"/>
                <w:iCs w:val="0"/>
                <w:sz w:val="24"/>
                <w:szCs w:val="24"/>
              </w:rPr>
            </w:pPr>
          </w:p>
          <w:p w:rsidR="006D2A9F" w:rsidRDefault="006D2A9F" w:rsidP="00317C30">
            <w:pPr>
              <w:rPr>
                <w:rFonts w:cs="Times New Roman"/>
                <w:b/>
                <w:bCs/>
                <w:i w:val="0"/>
                <w:iCs w:val="0"/>
                <w:sz w:val="24"/>
                <w:szCs w:val="24"/>
              </w:rPr>
            </w:pPr>
            <w:r>
              <w:rPr>
                <w:rFonts w:cs="Times New Roman"/>
                <w:b/>
                <w:bCs/>
                <w:sz w:val="24"/>
                <w:szCs w:val="24"/>
              </w:rPr>
              <w:t>Disanje</w:t>
            </w:r>
          </w:p>
          <w:p w:rsidR="006D2A9F" w:rsidRDefault="006D2A9F" w:rsidP="00317C30">
            <w:pPr>
              <w:rPr>
                <w:rFonts w:cs="Times New Roman"/>
                <w:b/>
                <w:bCs/>
                <w:i w:val="0"/>
                <w:iCs w:val="0"/>
                <w:sz w:val="24"/>
                <w:szCs w:val="24"/>
              </w:rPr>
            </w:pPr>
          </w:p>
          <w:p w:rsidR="006D2A9F" w:rsidRDefault="006D2A9F" w:rsidP="00317C30">
            <w:pPr>
              <w:rPr>
                <w:rFonts w:cs="Times New Roman"/>
                <w:b/>
                <w:bCs/>
                <w:i w:val="0"/>
                <w:iCs w:val="0"/>
                <w:sz w:val="24"/>
                <w:szCs w:val="24"/>
              </w:rPr>
            </w:pPr>
          </w:p>
          <w:p w:rsidR="006D2A9F" w:rsidRDefault="006D2A9F" w:rsidP="00317C30">
            <w:pPr>
              <w:rPr>
                <w:rFonts w:cs="Times New Roman"/>
                <w:b/>
                <w:bCs/>
                <w:i w:val="0"/>
                <w:iCs w:val="0"/>
                <w:sz w:val="24"/>
                <w:szCs w:val="24"/>
              </w:rPr>
            </w:pPr>
          </w:p>
          <w:p w:rsidR="006D2A9F" w:rsidRDefault="006D2A9F" w:rsidP="00317C30">
            <w:pPr>
              <w:rPr>
                <w:rFonts w:cs="Times New Roman"/>
                <w:b/>
                <w:bCs/>
                <w:i w:val="0"/>
                <w:iCs w:val="0"/>
                <w:sz w:val="24"/>
                <w:szCs w:val="24"/>
              </w:rPr>
            </w:pPr>
            <w:r>
              <w:rPr>
                <w:rFonts w:cs="Times New Roman"/>
                <w:b/>
                <w:bCs/>
                <w:sz w:val="24"/>
                <w:szCs w:val="24"/>
              </w:rPr>
              <w:t>Uriniranje</w:t>
            </w:r>
          </w:p>
          <w:p w:rsidR="006D2A9F" w:rsidRDefault="006D2A9F" w:rsidP="00317C30">
            <w:pPr>
              <w:rPr>
                <w:rFonts w:cs="Times New Roman"/>
                <w:b/>
                <w:bCs/>
                <w:i w:val="0"/>
                <w:iCs w:val="0"/>
                <w:sz w:val="24"/>
                <w:szCs w:val="24"/>
              </w:rPr>
            </w:pPr>
          </w:p>
          <w:p w:rsidR="006D2A9F" w:rsidRPr="00DF32FB" w:rsidRDefault="006D2A9F" w:rsidP="00317C30">
            <w:pPr>
              <w:rPr>
                <w:rFonts w:cs="Times New Roman"/>
                <w:b/>
                <w:bCs/>
                <w:sz w:val="24"/>
                <w:szCs w:val="24"/>
              </w:rPr>
            </w:pPr>
            <w:r>
              <w:rPr>
                <w:rFonts w:cs="Times New Roman"/>
                <w:b/>
                <w:bCs/>
                <w:sz w:val="24"/>
                <w:szCs w:val="24"/>
              </w:rPr>
              <w:t>Telesna masa</w:t>
            </w:r>
          </w:p>
        </w:tc>
        <w:tc>
          <w:tcPr>
            <w:tcW w:w="2455" w:type="dxa"/>
            <w:gridSpan w:val="2"/>
          </w:tcPr>
          <w:p w:rsidR="006D2A9F" w:rsidRPr="00DF32FB" w:rsidRDefault="006D2A9F" w:rsidP="00317C30">
            <w:pPr>
              <w:jc w:val="center"/>
              <w:cnfStyle w:val="000000100000"/>
              <w:rPr>
                <w:rFonts w:cs="Times New Roman"/>
                <w:b/>
                <w:bCs/>
                <w:i/>
                <w:iCs/>
                <w:sz w:val="24"/>
                <w:szCs w:val="24"/>
              </w:rPr>
            </w:pPr>
            <w:r w:rsidRPr="00DF32FB">
              <w:rPr>
                <w:rFonts w:cs="Times New Roman"/>
                <w:b/>
                <w:bCs/>
                <w:i/>
                <w:iCs/>
                <w:sz w:val="24"/>
                <w:szCs w:val="24"/>
              </w:rPr>
              <w:t>Nizak</w:t>
            </w:r>
          </w:p>
          <w:p w:rsidR="006D2A9F" w:rsidRDefault="006D2A9F" w:rsidP="00317C30">
            <w:pPr>
              <w:jc w:val="center"/>
              <w:cnfStyle w:val="000000100000"/>
              <w:rPr>
                <w:rFonts w:cs="Times New Roman"/>
                <w:sz w:val="24"/>
                <w:szCs w:val="24"/>
              </w:rPr>
            </w:pPr>
            <w:r>
              <w:rPr>
                <w:rFonts w:cs="Times New Roman"/>
                <w:sz w:val="24"/>
                <w:szCs w:val="24"/>
              </w:rPr>
              <w:t>Povremena blaga somnolenca</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Rado uzimanje vode</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Suve, zacrvenjen jezik, lepljiv sa naslagama</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Topla i suva</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Blago upale</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Tonus nepromenjen</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Obično bez promena</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Smanjeno</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 xml:space="preserve">Smanjena za </w:t>
            </w:r>
          </w:p>
          <w:p w:rsidR="006D2A9F" w:rsidRDefault="006D2A9F" w:rsidP="00317C30">
            <w:pPr>
              <w:jc w:val="center"/>
              <w:cnfStyle w:val="000000100000"/>
              <w:rPr>
                <w:rFonts w:cs="Times New Roman"/>
                <w:sz w:val="24"/>
                <w:szCs w:val="24"/>
              </w:rPr>
            </w:pPr>
            <w:r>
              <w:rPr>
                <w:rFonts w:cs="Times New Roman"/>
                <w:sz w:val="24"/>
                <w:szCs w:val="24"/>
              </w:rPr>
              <w:t>2.5 - 5%</w:t>
            </w:r>
          </w:p>
        </w:tc>
        <w:tc>
          <w:tcPr>
            <w:tcW w:w="2430" w:type="dxa"/>
            <w:gridSpan w:val="2"/>
          </w:tcPr>
          <w:p w:rsidR="006D2A9F" w:rsidRDefault="006D2A9F" w:rsidP="00317C30">
            <w:pPr>
              <w:jc w:val="center"/>
              <w:cnfStyle w:val="000000100000"/>
              <w:rPr>
                <w:rFonts w:cs="Times New Roman"/>
                <w:b/>
                <w:bCs/>
                <w:i/>
                <w:iCs/>
                <w:sz w:val="24"/>
                <w:szCs w:val="24"/>
              </w:rPr>
            </w:pPr>
            <w:r w:rsidRPr="00DF32FB">
              <w:rPr>
                <w:rFonts w:cs="Times New Roman"/>
                <w:b/>
                <w:bCs/>
                <w:i/>
                <w:iCs/>
                <w:sz w:val="24"/>
                <w:szCs w:val="24"/>
              </w:rPr>
              <w:t>Srednji</w:t>
            </w:r>
          </w:p>
          <w:p w:rsidR="006D2A9F" w:rsidRDefault="006D2A9F" w:rsidP="00317C30">
            <w:pPr>
              <w:jc w:val="center"/>
              <w:cnfStyle w:val="000000100000"/>
              <w:rPr>
                <w:rFonts w:cs="Times New Roman"/>
                <w:sz w:val="24"/>
                <w:szCs w:val="24"/>
              </w:rPr>
            </w:pPr>
            <w:r>
              <w:rPr>
                <w:rFonts w:cs="Times New Roman"/>
                <w:sz w:val="24"/>
                <w:szCs w:val="24"/>
              </w:rPr>
              <w:t>Neveselost, dugo ležanje</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Izrazita žeđ, potom odbijanje vode</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Vrlo suve, ponekad cijanotične</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Telo toplo, noge i uši hladne, gube elastičnost</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Vidno upale</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Tonus povećan</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Duboki disajni pokreti dužeg trajanja</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Izrazito smanjeno</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Smanjena za</w:t>
            </w:r>
          </w:p>
          <w:p w:rsidR="006D2A9F" w:rsidRPr="00DF32FB" w:rsidRDefault="006D2A9F" w:rsidP="00317C30">
            <w:pPr>
              <w:jc w:val="center"/>
              <w:cnfStyle w:val="000000100000"/>
              <w:rPr>
                <w:rFonts w:cs="Times New Roman"/>
                <w:sz w:val="24"/>
                <w:szCs w:val="24"/>
              </w:rPr>
            </w:pPr>
            <w:r>
              <w:rPr>
                <w:rFonts w:cs="Times New Roman"/>
                <w:sz w:val="24"/>
                <w:szCs w:val="24"/>
              </w:rPr>
              <w:t>5 – 10%</w:t>
            </w:r>
          </w:p>
        </w:tc>
        <w:tc>
          <w:tcPr>
            <w:tcW w:w="2160" w:type="dxa"/>
            <w:gridSpan w:val="2"/>
          </w:tcPr>
          <w:p w:rsidR="006D2A9F" w:rsidRDefault="006D2A9F" w:rsidP="00317C30">
            <w:pPr>
              <w:jc w:val="center"/>
              <w:cnfStyle w:val="000000100000"/>
              <w:rPr>
                <w:rFonts w:cs="Times New Roman"/>
                <w:b/>
                <w:bCs/>
                <w:i/>
                <w:iCs/>
                <w:sz w:val="24"/>
                <w:szCs w:val="24"/>
              </w:rPr>
            </w:pPr>
            <w:r w:rsidRPr="00DF32FB">
              <w:rPr>
                <w:rFonts w:cs="Times New Roman"/>
                <w:b/>
                <w:bCs/>
                <w:i/>
                <w:iCs/>
                <w:sz w:val="24"/>
                <w:szCs w:val="24"/>
              </w:rPr>
              <w:t>Visok</w:t>
            </w:r>
          </w:p>
          <w:p w:rsidR="006D2A9F" w:rsidRDefault="006D2A9F" w:rsidP="00317C30">
            <w:pPr>
              <w:jc w:val="center"/>
              <w:cnfStyle w:val="000000100000"/>
              <w:rPr>
                <w:rFonts w:cs="Times New Roman"/>
                <w:sz w:val="24"/>
                <w:szCs w:val="24"/>
              </w:rPr>
            </w:pPr>
            <w:r>
              <w:rPr>
                <w:rFonts w:cs="Times New Roman"/>
                <w:sz w:val="24"/>
                <w:szCs w:val="24"/>
              </w:rPr>
              <w:t>Bezvoljnost, mlitavost, ležanje, odsutna</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Veoma suve, cijanotične, hladne</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Izrazito hladna</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Izrazito upale, kolutanje, rožnjača suva</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Mlitavi, konvulzije</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Vrlo sporo, ponekad jedva primetno</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Anurija</w:t>
            </w:r>
          </w:p>
          <w:p w:rsidR="006D2A9F" w:rsidRDefault="006D2A9F" w:rsidP="00317C30">
            <w:pPr>
              <w:jc w:val="center"/>
              <w:cnfStyle w:val="000000100000"/>
              <w:rPr>
                <w:rFonts w:cs="Times New Roman"/>
                <w:sz w:val="24"/>
                <w:szCs w:val="24"/>
              </w:rPr>
            </w:pPr>
          </w:p>
          <w:p w:rsidR="006D2A9F" w:rsidRDefault="006D2A9F" w:rsidP="00317C30">
            <w:pPr>
              <w:jc w:val="center"/>
              <w:cnfStyle w:val="000000100000"/>
              <w:rPr>
                <w:rFonts w:cs="Times New Roman"/>
                <w:sz w:val="24"/>
                <w:szCs w:val="24"/>
              </w:rPr>
            </w:pPr>
            <w:r>
              <w:rPr>
                <w:rFonts w:cs="Times New Roman"/>
                <w:sz w:val="24"/>
                <w:szCs w:val="24"/>
              </w:rPr>
              <w:t>Smanjena preko</w:t>
            </w:r>
          </w:p>
          <w:p w:rsidR="006D2A9F" w:rsidRPr="00DF32FB" w:rsidRDefault="006D2A9F" w:rsidP="00317C30">
            <w:pPr>
              <w:jc w:val="center"/>
              <w:cnfStyle w:val="000000100000"/>
              <w:rPr>
                <w:rFonts w:cs="Times New Roman"/>
                <w:sz w:val="24"/>
                <w:szCs w:val="24"/>
              </w:rPr>
            </w:pPr>
            <w:r>
              <w:rPr>
                <w:rFonts w:cs="Times New Roman"/>
                <w:sz w:val="24"/>
                <w:szCs w:val="24"/>
              </w:rPr>
              <w:t>10%</w:t>
            </w:r>
          </w:p>
        </w:tc>
        <w:tc>
          <w:tcPr>
            <w:tcW w:w="270" w:type="dxa"/>
          </w:tcPr>
          <w:p w:rsidR="006D2A9F" w:rsidRDefault="006D2A9F" w:rsidP="00317C30">
            <w:pPr>
              <w:cnfStyle w:val="000000100000"/>
              <w:rPr>
                <w:rFonts w:cs="Times New Roman"/>
                <w:sz w:val="24"/>
                <w:szCs w:val="24"/>
              </w:rPr>
            </w:pPr>
          </w:p>
        </w:tc>
      </w:tr>
    </w:tbl>
    <w:p w:rsidR="006D2A9F" w:rsidRDefault="00582B10" w:rsidP="006D2A9F">
      <w:pPr>
        <w:spacing w:after="0"/>
        <w:jc w:val="center"/>
        <w:rPr>
          <w:rFonts w:cs="Times New Roman"/>
          <w:szCs w:val="24"/>
        </w:rPr>
      </w:pPr>
      <w:r>
        <w:rPr>
          <w:rFonts w:cs="Times New Roman"/>
          <w:noProof/>
          <w:szCs w:val="24"/>
        </w:rPr>
        <w:pict>
          <v:shape id="_x0000_s2064" type="#_x0000_t202" style="position:absolute;left:0;text-align:left;margin-left:.75pt;margin-top:.6pt;width:464.25pt;height:24pt;z-index:251676672;mso-position-horizontal-relative:text;mso-position-vertical-relative:text" stroked="f">
            <v:textbox style="mso-next-textbox:#_x0000_s2064">
              <w:txbxContent>
                <w:p w:rsidR="006D2A9F" w:rsidRPr="006D2A9F" w:rsidRDefault="006D2A9F" w:rsidP="006D2A9F">
                  <w:pPr>
                    <w:jc w:val="center"/>
                    <w:rPr>
                      <w:i/>
                      <w:iCs/>
                    </w:rPr>
                  </w:pPr>
                  <w:r w:rsidRPr="006D2A9F">
                    <w:rPr>
                      <w:i/>
                      <w:iCs/>
                    </w:rPr>
                    <w:t>Tabela 2. Procena stepena dehidratacije na osnovu kliničke slike</w:t>
                  </w:r>
                  <w:r>
                    <w:rPr>
                      <w:i/>
                      <w:iCs/>
                    </w:rPr>
                    <w:t xml:space="preserve"> </w:t>
                  </w:r>
                  <w:r w:rsidRPr="006D2A9F">
                    <w:rPr>
                      <w:rFonts w:cs="Times New Roman"/>
                      <w:i/>
                      <w:iCs/>
                      <w:szCs w:val="24"/>
                    </w:rPr>
                    <w:t>[Radojičić i sar., 2014.]</w:t>
                  </w:r>
                </w:p>
              </w:txbxContent>
            </v:textbox>
          </v:shape>
        </w:pict>
      </w:r>
    </w:p>
    <w:p w:rsidR="006D2A9F" w:rsidRDefault="006D2A9F" w:rsidP="006D2A9F">
      <w:pPr>
        <w:spacing w:after="0"/>
        <w:jc w:val="center"/>
        <w:rPr>
          <w:rFonts w:cs="Times New Roman"/>
          <w:szCs w:val="24"/>
        </w:rPr>
      </w:pPr>
    </w:p>
    <w:p w:rsidR="0017226D" w:rsidRDefault="0017226D" w:rsidP="0039599C">
      <w:pPr>
        <w:spacing w:after="0" w:line="360" w:lineRule="auto"/>
        <w:rPr>
          <w:rFonts w:cs="Times New Roman"/>
          <w:szCs w:val="24"/>
        </w:rPr>
      </w:pPr>
    </w:p>
    <w:p w:rsidR="00DD3F86" w:rsidRPr="00CE48B1" w:rsidRDefault="0017226D" w:rsidP="0017226D">
      <w:pPr>
        <w:pStyle w:val="Heading3"/>
      </w:pPr>
      <w:bookmarkStart w:id="22" w:name="_Toc116693195"/>
      <w:r>
        <w:t>2.4.1.</w:t>
      </w:r>
      <w:r w:rsidR="008B7522" w:rsidRPr="008B7522">
        <w:rPr>
          <w:i/>
          <w:iCs/>
        </w:rPr>
        <w:t>Escherichia coli</w:t>
      </w:r>
      <w:bookmarkEnd w:id="22"/>
      <w:r>
        <w:t xml:space="preserve"> </w:t>
      </w:r>
    </w:p>
    <w:p w:rsidR="0017226D" w:rsidRDefault="0017226D" w:rsidP="0017226D">
      <w:pPr>
        <w:spacing w:after="0" w:line="360" w:lineRule="auto"/>
        <w:ind w:firstLine="720"/>
        <w:rPr>
          <w:rFonts w:cs="Times New Roman"/>
          <w:szCs w:val="24"/>
        </w:rPr>
      </w:pPr>
    </w:p>
    <w:p w:rsidR="008E658C" w:rsidRDefault="008E658C" w:rsidP="0039599C">
      <w:pPr>
        <w:spacing w:after="0" w:line="360" w:lineRule="auto"/>
        <w:ind w:firstLine="720"/>
        <w:rPr>
          <w:rFonts w:cs="Times New Roman"/>
          <w:szCs w:val="24"/>
        </w:rPr>
      </w:pPr>
      <w:r w:rsidRPr="00E24490">
        <w:rPr>
          <w:rFonts w:cs="Times New Roman"/>
          <w:szCs w:val="24"/>
        </w:rPr>
        <w:t xml:space="preserve">Dijareja </w:t>
      </w:r>
      <w:r>
        <w:rPr>
          <w:rFonts w:cs="Times New Roman"/>
          <w:szCs w:val="24"/>
        </w:rPr>
        <w:t>izazvana</w:t>
      </w:r>
      <w:r w:rsidRPr="00E24490">
        <w:rPr>
          <w:rFonts w:cs="Times New Roman"/>
          <w:szCs w:val="24"/>
        </w:rPr>
        <w:t xml:space="preserve"> enterotoksigen</w:t>
      </w:r>
      <w:r>
        <w:rPr>
          <w:rFonts w:cs="Times New Roman"/>
          <w:szCs w:val="24"/>
        </w:rPr>
        <w:t>om</w:t>
      </w:r>
      <w:r w:rsidRPr="00E24490">
        <w:rPr>
          <w:rFonts w:cs="Times New Roman"/>
          <w:szCs w:val="24"/>
        </w:rPr>
        <w:t xml:space="preserve"> </w:t>
      </w:r>
      <w:r w:rsidR="008B7522" w:rsidRPr="008B7522">
        <w:rPr>
          <w:i/>
          <w:iCs/>
        </w:rPr>
        <w:t>Escherichia coli</w:t>
      </w:r>
      <w:r w:rsidR="008B7522" w:rsidRPr="00E24490">
        <w:rPr>
          <w:rFonts w:cs="Times New Roman"/>
          <w:szCs w:val="24"/>
        </w:rPr>
        <w:t xml:space="preserve"> </w:t>
      </w:r>
      <w:r w:rsidRPr="00E24490">
        <w:rPr>
          <w:rFonts w:cs="Times New Roman"/>
          <w:szCs w:val="24"/>
        </w:rPr>
        <w:t xml:space="preserve">se viđa kod teladi starih 3–5 dana, retko kasnije. Međutim, </w:t>
      </w:r>
      <w:r>
        <w:rPr>
          <w:rFonts w:cs="Times New Roman"/>
          <w:szCs w:val="24"/>
        </w:rPr>
        <w:t>mogu biti i duže na njih osetljiv</w:t>
      </w:r>
      <w:r w:rsidR="00801868">
        <w:rPr>
          <w:rFonts w:cs="Times New Roman"/>
          <w:szCs w:val="24"/>
        </w:rPr>
        <w:t>i</w:t>
      </w:r>
      <w:r w:rsidRPr="00E24490">
        <w:rPr>
          <w:rFonts w:cs="Times New Roman"/>
          <w:szCs w:val="24"/>
        </w:rPr>
        <w:t xml:space="preserve"> u prisustvu drugih patogena. Početak </w:t>
      </w:r>
      <w:r>
        <w:rPr>
          <w:rFonts w:cs="Times New Roman"/>
          <w:szCs w:val="24"/>
        </w:rPr>
        <w:t>kliničke slike</w:t>
      </w:r>
      <w:r w:rsidRPr="00E24490">
        <w:rPr>
          <w:rFonts w:cs="Times New Roman"/>
          <w:szCs w:val="24"/>
        </w:rPr>
        <w:t xml:space="preserve"> </w:t>
      </w:r>
      <w:r>
        <w:rPr>
          <w:rFonts w:cs="Times New Roman"/>
          <w:szCs w:val="24"/>
        </w:rPr>
        <w:t xml:space="preserve">je </w:t>
      </w:r>
      <w:r w:rsidRPr="00E24490">
        <w:rPr>
          <w:rFonts w:cs="Times New Roman"/>
          <w:szCs w:val="24"/>
        </w:rPr>
        <w:t>iznenadan. Obiln</w:t>
      </w:r>
      <w:r>
        <w:rPr>
          <w:rFonts w:cs="Times New Roman"/>
          <w:szCs w:val="24"/>
        </w:rPr>
        <w:t>a</w:t>
      </w:r>
      <w:r w:rsidRPr="00E24490">
        <w:rPr>
          <w:rFonts w:cs="Times New Roman"/>
          <w:szCs w:val="24"/>
        </w:rPr>
        <w:t xml:space="preserve"> količin</w:t>
      </w:r>
      <w:r>
        <w:rPr>
          <w:rFonts w:cs="Times New Roman"/>
          <w:szCs w:val="24"/>
        </w:rPr>
        <w:t xml:space="preserve">a </w:t>
      </w:r>
      <w:r w:rsidRPr="00E24490">
        <w:rPr>
          <w:rFonts w:cs="Times New Roman"/>
          <w:szCs w:val="24"/>
        </w:rPr>
        <w:t>tečn</w:t>
      </w:r>
      <w:r>
        <w:rPr>
          <w:rFonts w:cs="Times New Roman"/>
          <w:szCs w:val="24"/>
        </w:rPr>
        <w:t>og</w:t>
      </w:r>
      <w:r w:rsidRPr="00E24490">
        <w:rPr>
          <w:rFonts w:cs="Times New Roman"/>
          <w:szCs w:val="24"/>
        </w:rPr>
        <w:t xml:space="preserve"> izmet</w:t>
      </w:r>
      <w:r>
        <w:rPr>
          <w:rFonts w:cs="Times New Roman"/>
          <w:szCs w:val="24"/>
        </w:rPr>
        <w:t>a</w:t>
      </w:r>
      <w:r w:rsidRPr="00E24490">
        <w:rPr>
          <w:rFonts w:cs="Times New Roman"/>
          <w:szCs w:val="24"/>
        </w:rPr>
        <w:t xml:space="preserve"> se izlučuje, a telad brzo postaju depresivna i ležeća. Telad mogu izgubiti &gt;12%</w:t>
      </w:r>
      <w:r>
        <w:rPr>
          <w:rFonts w:cs="Times New Roman"/>
          <w:szCs w:val="24"/>
        </w:rPr>
        <w:t xml:space="preserve"> </w:t>
      </w:r>
      <w:r w:rsidRPr="00E24490">
        <w:rPr>
          <w:rFonts w:cs="Times New Roman"/>
          <w:szCs w:val="24"/>
        </w:rPr>
        <w:t>telesne težine</w:t>
      </w:r>
      <w:r>
        <w:rPr>
          <w:rFonts w:cs="Times New Roman"/>
          <w:szCs w:val="24"/>
        </w:rPr>
        <w:t>,</w:t>
      </w:r>
      <w:r w:rsidRPr="00E24490">
        <w:rPr>
          <w:rFonts w:cs="Times New Roman"/>
          <w:szCs w:val="24"/>
        </w:rPr>
        <w:t xml:space="preserve"> </w:t>
      </w:r>
      <w:r>
        <w:rPr>
          <w:rFonts w:cs="Times New Roman"/>
          <w:szCs w:val="24"/>
        </w:rPr>
        <w:t xml:space="preserve">zbog gubitka tečnosti, </w:t>
      </w:r>
      <w:r w:rsidRPr="00E24490">
        <w:rPr>
          <w:rFonts w:cs="Times New Roman"/>
          <w:szCs w:val="24"/>
        </w:rPr>
        <w:t>u roku od nekoliko sati, a hipovolemijski šok i smrt mogu nastati za 12-24 sata. Tel</w:t>
      </w:r>
      <w:r>
        <w:rPr>
          <w:rFonts w:cs="Times New Roman"/>
          <w:szCs w:val="24"/>
        </w:rPr>
        <w:t xml:space="preserve">esna </w:t>
      </w:r>
      <w:r w:rsidRPr="00E24490">
        <w:rPr>
          <w:rFonts w:cs="Times New Roman"/>
          <w:szCs w:val="24"/>
        </w:rPr>
        <w:t xml:space="preserve">temperatura može biti povećana, ali je obično normalna ili </w:t>
      </w:r>
      <w:r>
        <w:rPr>
          <w:rFonts w:cs="Times New Roman"/>
          <w:szCs w:val="24"/>
        </w:rPr>
        <w:t>smanjena</w:t>
      </w:r>
      <w:r w:rsidRPr="00E24490">
        <w:rPr>
          <w:rFonts w:cs="Times New Roman"/>
          <w:szCs w:val="24"/>
        </w:rPr>
        <w:t xml:space="preserve">. Ako </w:t>
      </w:r>
      <w:r>
        <w:rPr>
          <w:rFonts w:cs="Times New Roman"/>
          <w:szCs w:val="24"/>
        </w:rPr>
        <w:t>se sa</w:t>
      </w:r>
      <w:r w:rsidRPr="00E24490">
        <w:rPr>
          <w:rFonts w:cs="Times New Roman"/>
          <w:szCs w:val="24"/>
        </w:rPr>
        <w:t xml:space="preserve"> terapij</w:t>
      </w:r>
      <w:r>
        <w:rPr>
          <w:rFonts w:cs="Times New Roman"/>
          <w:szCs w:val="24"/>
        </w:rPr>
        <w:t>om</w:t>
      </w:r>
      <w:r w:rsidRPr="00E24490">
        <w:rPr>
          <w:rFonts w:cs="Times New Roman"/>
          <w:szCs w:val="24"/>
        </w:rPr>
        <w:t xml:space="preserve"> tečnošću i elektrolit</w:t>
      </w:r>
      <w:r>
        <w:rPr>
          <w:rFonts w:cs="Times New Roman"/>
          <w:szCs w:val="24"/>
        </w:rPr>
        <w:t>ima počne</w:t>
      </w:r>
      <w:r w:rsidRPr="00E24490">
        <w:rPr>
          <w:rFonts w:cs="Times New Roman"/>
          <w:szCs w:val="24"/>
        </w:rPr>
        <w:t xml:space="preserve"> rano, odgovor je obično dobar. Bolest izazvana E. coli se javlja kod teladi starosti od 4 </w:t>
      </w:r>
      <w:r w:rsidRPr="00E24490">
        <w:rPr>
          <w:rFonts w:cs="Times New Roman"/>
          <w:szCs w:val="24"/>
        </w:rPr>
        <w:lastRenderedPageBreak/>
        <w:t>dana do 2 meseca i može se manifestovati samo kao dijareja ili prvenstveno kao dizenterija sa krvlju i sluzi u fecesu.</w:t>
      </w:r>
      <w:r>
        <w:rPr>
          <w:rFonts w:cs="Times New Roman"/>
          <w:szCs w:val="24"/>
        </w:rPr>
        <w:t xml:space="preserve"> </w:t>
      </w:r>
      <w:r w:rsidRPr="00E24490">
        <w:rPr>
          <w:rFonts w:cs="Times New Roman"/>
          <w:szCs w:val="24"/>
        </w:rPr>
        <w:t>Klinički tok je kratak.</w:t>
      </w:r>
    </w:p>
    <w:p w:rsidR="008B7522" w:rsidRDefault="008B7522" w:rsidP="0039599C">
      <w:pPr>
        <w:spacing w:after="0" w:line="360" w:lineRule="auto"/>
        <w:ind w:firstLine="720"/>
        <w:rPr>
          <w:rFonts w:cs="Times New Roman"/>
          <w:szCs w:val="24"/>
        </w:rPr>
      </w:pPr>
    </w:p>
    <w:p w:rsidR="008B7522" w:rsidRDefault="008B7522" w:rsidP="008B7522">
      <w:pPr>
        <w:pStyle w:val="Heading3"/>
      </w:pPr>
      <w:bookmarkStart w:id="23" w:name="_Toc116693196"/>
      <w:r>
        <w:t>2.4.2.</w:t>
      </w:r>
      <w:r w:rsidRPr="00E24490">
        <w:rPr>
          <w:rFonts w:cs="Times New Roman"/>
          <w:i/>
          <w:iCs/>
        </w:rPr>
        <w:t>Salmonella</w:t>
      </w:r>
      <w:bookmarkEnd w:id="23"/>
    </w:p>
    <w:p w:rsidR="008B7522" w:rsidRDefault="008B7522" w:rsidP="0039599C">
      <w:pPr>
        <w:spacing w:after="0" w:line="360" w:lineRule="auto"/>
        <w:ind w:firstLine="720"/>
        <w:rPr>
          <w:rFonts w:cs="Times New Roman"/>
          <w:szCs w:val="24"/>
        </w:rPr>
      </w:pPr>
    </w:p>
    <w:p w:rsidR="007E34DC" w:rsidRDefault="007E34DC" w:rsidP="0039599C">
      <w:pPr>
        <w:spacing w:after="0" w:line="360" w:lineRule="auto"/>
        <w:ind w:firstLine="720"/>
        <w:rPr>
          <w:rFonts w:cs="Times New Roman"/>
          <w:szCs w:val="24"/>
        </w:rPr>
      </w:pPr>
      <w:r w:rsidRPr="00E24490">
        <w:rPr>
          <w:rFonts w:cs="Times New Roman"/>
          <w:szCs w:val="24"/>
        </w:rPr>
        <w:t>Dijareja</w:t>
      </w:r>
      <w:r>
        <w:rPr>
          <w:rFonts w:cs="Times New Roman"/>
          <w:szCs w:val="24"/>
        </w:rPr>
        <w:t xml:space="preserve"> koju</w:t>
      </w:r>
      <w:r w:rsidRPr="00E24490">
        <w:rPr>
          <w:rFonts w:cs="Times New Roman"/>
          <w:szCs w:val="24"/>
        </w:rPr>
        <w:t xml:space="preserve"> </w:t>
      </w:r>
      <w:r>
        <w:rPr>
          <w:rFonts w:cs="Times New Roman"/>
          <w:szCs w:val="24"/>
        </w:rPr>
        <w:t>prouzrokuje</w:t>
      </w:r>
      <w:r w:rsidRPr="00E24490">
        <w:rPr>
          <w:rFonts w:cs="Times New Roman"/>
          <w:szCs w:val="24"/>
        </w:rPr>
        <w:t xml:space="preserve"> </w:t>
      </w:r>
      <w:r w:rsidRPr="00E24490">
        <w:rPr>
          <w:rFonts w:cs="Times New Roman"/>
          <w:i/>
          <w:iCs/>
          <w:szCs w:val="24"/>
        </w:rPr>
        <w:t xml:space="preserve">Salmonella </w:t>
      </w:r>
      <w:r w:rsidRPr="00E24490">
        <w:rPr>
          <w:rFonts w:cs="Times New Roman"/>
          <w:szCs w:val="24"/>
        </w:rPr>
        <w:t xml:space="preserve">spp obično se ne viđa kod teladi mlađe od 14 dana. Odlikuje se fecesom neprijatnog mirisa </w:t>
      </w:r>
      <w:r>
        <w:rPr>
          <w:rFonts w:cs="Times New Roman"/>
          <w:szCs w:val="24"/>
        </w:rPr>
        <w:t>koj</w:t>
      </w:r>
      <w:r w:rsidRPr="00E24490">
        <w:rPr>
          <w:rFonts w:cs="Times New Roman"/>
          <w:szCs w:val="24"/>
        </w:rPr>
        <w:t>i sadrž</w:t>
      </w:r>
      <w:r>
        <w:rPr>
          <w:rFonts w:cs="Times New Roman"/>
          <w:szCs w:val="24"/>
        </w:rPr>
        <w:t>i</w:t>
      </w:r>
      <w:r w:rsidRPr="00E24490">
        <w:rPr>
          <w:rFonts w:cs="Times New Roman"/>
          <w:szCs w:val="24"/>
        </w:rPr>
        <w:t xml:space="preserve"> krv, fibrin i velike količine sluzi. Septikemija,</w:t>
      </w:r>
      <w:r>
        <w:rPr>
          <w:rFonts w:cs="Times New Roman"/>
          <w:szCs w:val="24"/>
        </w:rPr>
        <w:t xml:space="preserve"> </w:t>
      </w:r>
      <w:r w:rsidRPr="00E24490">
        <w:rPr>
          <w:rFonts w:cs="Times New Roman"/>
          <w:szCs w:val="24"/>
        </w:rPr>
        <w:t>sa visokom temperaturom</w:t>
      </w:r>
      <w:r>
        <w:rPr>
          <w:rFonts w:cs="Times New Roman"/>
          <w:szCs w:val="24"/>
        </w:rPr>
        <w:t xml:space="preserve"> </w:t>
      </w:r>
      <w:r w:rsidRPr="00E24490">
        <w:rPr>
          <w:rFonts w:cs="Times New Roman"/>
          <w:szCs w:val="24"/>
        </w:rPr>
        <w:t>i depresija koja napreduje do</w:t>
      </w:r>
      <w:r>
        <w:rPr>
          <w:rFonts w:cs="Times New Roman"/>
          <w:szCs w:val="24"/>
        </w:rPr>
        <w:t xml:space="preserve"> </w:t>
      </w:r>
      <w:r w:rsidRPr="00E24490">
        <w:rPr>
          <w:rFonts w:cs="Times New Roman"/>
          <w:szCs w:val="24"/>
        </w:rPr>
        <w:t>kome,</w:t>
      </w:r>
      <w:r>
        <w:rPr>
          <w:rFonts w:cs="Times New Roman"/>
          <w:szCs w:val="24"/>
        </w:rPr>
        <w:t xml:space="preserve"> je</w:t>
      </w:r>
      <w:r w:rsidRPr="00E24490">
        <w:rPr>
          <w:rFonts w:cs="Times New Roman"/>
          <w:szCs w:val="24"/>
        </w:rPr>
        <w:t xml:space="preserve"> glavna manifestacija</w:t>
      </w:r>
      <w:r>
        <w:rPr>
          <w:rFonts w:cs="Times New Roman"/>
          <w:szCs w:val="24"/>
        </w:rPr>
        <w:t xml:space="preserve"> </w:t>
      </w:r>
      <w:r w:rsidRPr="00E24490">
        <w:rPr>
          <w:rFonts w:cs="Times New Roman"/>
          <w:szCs w:val="24"/>
        </w:rPr>
        <w:t>salmoneloze kod</w:t>
      </w:r>
      <w:r>
        <w:rPr>
          <w:rFonts w:cs="Times New Roman"/>
          <w:szCs w:val="24"/>
        </w:rPr>
        <w:t xml:space="preserve"> </w:t>
      </w:r>
      <w:r w:rsidRPr="00E24490">
        <w:rPr>
          <w:rFonts w:cs="Times New Roman"/>
          <w:szCs w:val="24"/>
        </w:rPr>
        <w:t>teladi, iako je dijareja prisutna, telad umir</w:t>
      </w:r>
      <w:r>
        <w:rPr>
          <w:rFonts w:cs="Times New Roman"/>
          <w:szCs w:val="24"/>
        </w:rPr>
        <w:t>e</w:t>
      </w:r>
      <w:r w:rsidRPr="00E24490">
        <w:rPr>
          <w:rFonts w:cs="Times New Roman"/>
          <w:szCs w:val="24"/>
        </w:rPr>
        <w:t xml:space="preserve"> od septikemičnog šoka pre nego</w:t>
      </w:r>
      <w:r>
        <w:rPr>
          <w:rFonts w:cs="Times New Roman"/>
          <w:szCs w:val="24"/>
        </w:rPr>
        <w:t xml:space="preserve"> </w:t>
      </w:r>
      <w:r w:rsidRPr="00E24490">
        <w:rPr>
          <w:rFonts w:cs="Times New Roman"/>
          <w:szCs w:val="24"/>
        </w:rPr>
        <w:t>što pokaž</w:t>
      </w:r>
      <w:r>
        <w:rPr>
          <w:rFonts w:cs="Times New Roman"/>
          <w:szCs w:val="24"/>
        </w:rPr>
        <w:t>e</w:t>
      </w:r>
      <w:r w:rsidRPr="00E24490">
        <w:rPr>
          <w:rFonts w:cs="Times New Roman"/>
          <w:szCs w:val="24"/>
        </w:rPr>
        <w:t xml:space="preserve"> znake tešk</w:t>
      </w:r>
      <w:r>
        <w:rPr>
          <w:rFonts w:cs="Times New Roman"/>
          <w:szCs w:val="24"/>
        </w:rPr>
        <w:t xml:space="preserve">e </w:t>
      </w:r>
      <w:r w:rsidRPr="00E24490">
        <w:rPr>
          <w:rFonts w:cs="Times New Roman"/>
          <w:szCs w:val="24"/>
        </w:rPr>
        <w:t>dehidra</w:t>
      </w:r>
      <w:r w:rsidR="00801868">
        <w:rPr>
          <w:rFonts w:cs="Times New Roman"/>
          <w:szCs w:val="24"/>
        </w:rPr>
        <w:t>ta</w:t>
      </w:r>
      <w:r w:rsidRPr="00E24490">
        <w:rPr>
          <w:rFonts w:cs="Times New Roman"/>
          <w:szCs w:val="24"/>
        </w:rPr>
        <w:t>cij</w:t>
      </w:r>
      <w:r>
        <w:rPr>
          <w:rFonts w:cs="Times New Roman"/>
          <w:szCs w:val="24"/>
        </w:rPr>
        <w:t>e</w:t>
      </w:r>
      <w:r w:rsidRPr="00E24490">
        <w:rPr>
          <w:rFonts w:cs="Times New Roman"/>
          <w:szCs w:val="24"/>
        </w:rPr>
        <w:t xml:space="preserve"> ili hipovolemijsk</w:t>
      </w:r>
      <w:r>
        <w:rPr>
          <w:rFonts w:cs="Times New Roman"/>
          <w:szCs w:val="24"/>
        </w:rPr>
        <w:t>og</w:t>
      </w:r>
      <w:r w:rsidRPr="00E24490">
        <w:rPr>
          <w:rFonts w:cs="Times New Roman"/>
          <w:szCs w:val="24"/>
        </w:rPr>
        <w:t xml:space="preserve"> šok</w:t>
      </w:r>
      <w:r>
        <w:rPr>
          <w:rFonts w:cs="Times New Roman"/>
          <w:szCs w:val="24"/>
        </w:rPr>
        <w:t>a</w:t>
      </w:r>
      <w:r w:rsidRPr="00E24490">
        <w:rPr>
          <w:rFonts w:cs="Times New Roman"/>
          <w:szCs w:val="24"/>
        </w:rPr>
        <w:t>. Telad sa salmonelozom obično brzo propada i često umire</w:t>
      </w:r>
      <w:r>
        <w:rPr>
          <w:rFonts w:cs="Times New Roman"/>
          <w:szCs w:val="24"/>
        </w:rPr>
        <w:t xml:space="preserve"> </w:t>
      </w:r>
      <w:r w:rsidRPr="00E24490">
        <w:rPr>
          <w:rFonts w:cs="Times New Roman"/>
          <w:szCs w:val="24"/>
        </w:rPr>
        <w:t>uprkos snažnoj terapiji.</w:t>
      </w:r>
    </w:p>
    <w:p w:rsidR="00316F6C" w:rsidRDefault="00316F6C" w:rsidP="00316F6C">
      <w:pPr>
        <w:spacing w:after="0" w:line="360" w:lineRule="auto"/>
        <w:rPr>
          <w:rFonts w:cs="Times New Roman"/>
          <w:szCs w:val="24"/>
        </w:rPr>
      </w:pPr>
    </w:p>
    <w:p w:rsidR="00316F6C" w:rsidRPr="00316F6C" w:rsidRDefault="00316F6C" w:rsidP="00316F6C">
      <w:pPr>
        <w:pStyle w:val="Heading3"/>
        <w:rPr>
          <w:i/>
          <w:iCs/>
        </w:rPr>
      </w:pPr>
      <w:bookmarkStart w:id="24" w:name="_Toc116693197"/>
      <w:r>
        <w:t>2.4.3.</w:t>
      </w:r>
      <w:r w:rsidRPr="00316F6C">
        <w:rPr>
          <w:i/>
          <w:iCs/>
        </w:rPr>
        <w:t>Clostridium perfrigens</w:t>
      </w:r>
      <w:bookmarkEnd w:id="24"/>
    </w:p>
    <w:p w:rsidR="00316F6C" w:rsidRDefault="00316F6C" w:rsidP="00316F6C">
      <w:pPr>
        <w:spacing w:after="0" w:line="360" w:lineRule="auto"/>
        <w:rPr>
          <w:rFonts w:cs="Times New Roman"/>
          <w:szCs w:val="24"/>
        </w:rPr>
      </w:pPr>
    </w:p>
    <w:p w:rsidR="00DC6B1D" w:rsidRDefault="00DC6B1D" w:rsidP="0039599C">
      <w:pPr>
        <w:spacing w:after="0" w:line="360" w:lineRule="auto"/>
        <w:ind w:firstLine="720"/>
        <w:rPr>
          <w:rFonts w:cs="Times New Roman"/>
          <w:szCs w:val="24"/>
        </w:rPr>
      </w:pPr>
      <w:r w:rsidRPr="00E24490">
        <w:rPr>
          <w:rFonts w:cs="Times New Roman"/>
          <w:szCs w:val="24"/>
        </w:rPr>
        <w:t xml:space="preserve">Hemoragičnu enterotoksemiju uzrokovanu </w:t>
      </w:r>
      <w:r w:rsidRPr="00E24490">
        <w:rPr>
          <w:rFonts w:cs="Times New Roman"/>
          <w:i/>
          <w:iCs/>
          <w:szCs w:val="24"/>
        </w:rPr>
        <w:t>C</w:t>
      </w:r>
      <w:r w:rsidR="00316F6C">
        <w:rPr>
          <w:rFonts w:cs="Times New Roman"/>
          <w:i/>
          <w:iCs/>
          <w:szCs w:val="24"/>
        </w:rPr>
        <w:t>.</w:t>
      </w:r>
      <w:r w:rsidRPr="00E24490">
        <w:rPr>
          <w:rFonts w:cs="Times New Roman"/>
          <w:i/>
          <w:iCs/>
          <w:szCs w:val="24"/>
        </w:rPr>
        <w:t xml:space="preserve"> perfringens</w:t>
      </w:r>
      <w:r w:rsidRPr="00E24490">
        <w:rPr>
          <w:rFonts w:cs="Times New Roman"/>
          <w:szCs w:val="24"/>
        </w:rPr>
        <w:t xml:space="preserve"> tipa A, B ili C karakteriše akutni početak</w:t>
      </w:r>
      <w:r>
        <w:rPr>
          <w:rFonts w:cs="Times New Roman"/>
          <w:szCs w:val="24"/>
        </w:rPr>
        <w:t xml:space="preserve"> </w:t>
      </w:r>
      <w:r w:rsidRPr="00E24490">
        <w:rPr>
          <w:rFonts w:cs="Times New Roman"/>
          <w:szCs w:val="24"/>
        </w:rPr>
        <w:t>depresija, slabost, krvava dijareja, bol u stomaku i smrt u roku od nekoliko sati. Obično se razvija</w:t>
      </w:r>
      <w:r>
        <w:rPr>
          <w:rFonts w:cs="Times New Roman"/>
          <w:szCs w:val="24"/>
        </w:rPr>
        <w:t xml:space="preserve"> </w:t>
      </w:r>
      <w:r w:rsidRPr="00E24490">
        <w:rPr>
          <w:rFonts w:cs="Times New Roman"/>
          <w:szCs w:val="24"/>
        </w:rPr>
        <w:t>kod snažnih teladi starih samo nekoliko dana koja imaju veliki apetit. Zahvaćena telad</w:t>
      </w:r>
      <w:r>
        <w:rPr>
          <w:rFonts w:cs="Times New Roman"/>
          <w:szCs w:val="24"/>
        </w:rPr>
        <w:t xml:space="preserve"> </w:t>
      </w:r>
      <w:r w:rsidRPr="00E24490">
        <w:rPr>
          <w:rFonts w:cs="Times New Roman"/>
          <w:szCs w:val="24"/>
        </w:rPr>
        <w:t xml:space="preserve">sa </w:t>
      </w:r>
      <w:r w:rsidRPr="00E24490">
        <w:rPr>
          <w:rFonts w:cs="Times New Roman"/>
          <w:i/>
          <w:iCs/>
          <w:szCs w:val="24"/>
        </w:rPr>
        <w:t>C. perfringens</w:t>
      </w:r>
      <w:r w:rsidRPr="00E24490">
        <w:rPr>
          <w:rFonts w:cs="Times New Roman"/>
          <w:szCs w:val="24"/>
        </w:rPr>
        <w:t xml:space="preserve"> obično umir</w:t>
      </w:r>
      <w:r>
        <w:rPr>
          <w:rFonts w:cs="Times New Roman"/>
          <w:szCs w:val="24"/>
        </w:rPr>
        <w:t>e</w:t>
      </w:r>
      <w:r w:rsidRPr="00E24490">
        <w:rPr>
          <w:rFonts w:cs="Times New Roman"/>
          <w:szCs w:val="24"/>
        </w:rPr>
        <w:t xml:space="preserve"> pre nego što se može započeti lečenje</w:t>
      </w:r>
      <w:r>
        <w:rPr>
          <w:rFonts w:cs="Times New Roman"/>
          <w:szCs w:val="24"/>
        </w:rPr>
        <w:t>.</w:t>
      </w:r>
    </w:p>
    <w:p w:rsidR="00316F6C" w:rsidRDefault="00316F6C" w:rsidP="00316F6C">
      <w:pPr>
        <w:spacing w:after="0" w:line="360" w:lineRule="auto"/>
        <w:rPr>
          <w:rFonts w:cs="Times New Roman"/>
          <w:szCs w:val="24"/>
        </w:rPr>
      </w:pPr>
    </w:p>
    <w:p w:rsidR="00316F6C" w:rsidRDefault="00316F6C" w:rsidP="00316F6C">
      <w:pPr>
        <w:pStyle w:val="Heading3"/>
      </w:pPr>
      <w:bookmarkStart w:id="25" w:name="_Toc116693198"/>
      <w:r>
        <w:t>2.4.4.Virusi</w:t>
      </w:r>
      <w:bookmarkEnd w:id="25"/>
    </w:p>
    <w:p w:rsidR="00316F6C" w:rsidRDefault="00316F6C" w:rsidP="00316F6C">
      <w:pPr>
        <w:spacing w:after="0" w:line="360" w:lineRule="auto"/>
        <w:rPr>
          <w:rFonts w:cs="Times New Roman"/>
          <w:szCs w:val="24"/>
        </w:rPr>
      </w:pPr>
    </w:p>
    <w:p w:rsidR="00180407" w:rsidRDefault="00180407" w:rsidP="0039599C">
      <w:pPr>
        <w:spacing w:after="0" w:line="360" w:lineRule="auto"/>
        <w:ind w:firstLine="720"/>
        <w:rPr>
          <w:rFonts w:cs="Times New Roman"/>
          <w:szCs w:val="24"/>
        </w:rPr>
      </w:pPr>
      <w:r w:rsidRPr="00E24490">
        <w:rPr>
          <w:rFonts w:cs="Times New Roman"/>
          <w:szCs w:val="24"/>
        </w:rPr>
        <w:t xml:space="preserve">Dijareja </w:t>
      </w:r>
      <w:r>
        <w:rPr>
          <w:rFonts w:cs="Times New Roman"/>
          <w:szCs w:val="24"/>
        </w:rPr>
        <w:t>koju izaziva</w:t>
      </w:r>
      <w:r w:rsidRPr="00E24490">
        <w:rPr>
          <w:rFonts w:cs="Times New Roman"/>
          <w:szCs w:val="24"/>
        </w:rPr>
        <w:t xml:space="preserve"> </w:t>
      </w:r>
      <w:r w:rsidRPr="00E24490">
        <w:rPr>
          <w:rFonts w:cs="Times New Roman"/>
          <w:i/>
          <w:iCs/>
          <w:szCs w:val="24"/>
        </w:rPr>
        <w:t>Rotavirus</w:t>
      </w:r>
      <w:r w:rsidRPr="00E24490">
        <w:rPr>
          <w:rFonts w:cs="Times New Roman"/>
          <w:szCs w:val="24"/>
        </w:rPr>
        <w:t xml:space="preserve">, </w:t>
      </w:r>
      <w:r w:rsidRPr="00E24490">
        <w:rPr>
          <w:rFonts w:cs="Times New Roman"/>
          <w:i/>
          <w:iCs/>
          <w:szCs w:val="24"/>
        </w:rPr>
        <w:t>Coronavirus</w:t>
      </w:r>
      <w:r w:rsidRPr="00E24490">
        <w:rPr>
          <w:rFonts w:cs="Times New Roman"/>
          <w:szCs w:val="24"/>
        </w:rPr>
        <w:t xml:space="preserve"> i drugi virus</w:t>
      </w:r>
      <w:r>
        <w:rPr>
          <w:rFonts w:cs="Times New Roman"/>
          <w:szCs w:val="24"/>
        </w:rPr>
        <w:t>i</w:t>
      </w:r>
      <w:r w:rsidRPr="00E24490">
        <w:rPr>
          <w:rFonts w:cs="Times New Roman"/>
          <w:szCs w:val="24"/>
        </w:rPr>
        <w:t xml:space="preserve"> obično se viđa kod teladi starih 5–15 dana, ali može</w:t>
      </w:r>
      <w:r>
        <w:rPr>
          <w:rFonts w:cs="Times New Roman"/>
          <w:szCs w:val="24"/>
        </w:rPr>
        <w:t xml:space="preserve"> da </w:t>
      </w:r>
      <w:r w:rsidRPr="00E24490">
        <w:rPr>
          <w:rFonts w:cs="Times New Roman"/>
          <w:szCs w:val="24"/>
        </w:rPr>
        <w:t>pogađa telad</w:t>
      </w:r>
      <w:r>
        <w:rPr>
          <w:rFonts w:cs="Times New Roman"/>
          <w:szCs w:val="24"/>
        </w:rPr>
        <w:t xml:space="preserve"> i</w:t>
      </w:r>
      <w:r w:rsidRPr="00E24490">
        <w:rPr>
          <w:rFonts w:cs="Times New Roman"/>
          <w:szCs w:val="24"/>
        </w:rPr>
        <w:t xml:space="preserve"> do nekoliko meseci starosti. Pogođena telad su samo umereno depresivna i često nastavljaju da si</w:t>
      </w:r>
      <w:r>
        <w:rPr>
          <w:rFonts w:cs="Times New Roman"/>
          <w:szCs w:val="24"/>
        </w:rPr>
        <w:t>saj</w:t>
      </w:r>
      <w:r w:rsidRPr="00E24490">
        <w:rPr>
          <w:rFonts w:cs="Times New Roman"/>
          <w:szCs w:val="24"/>
        </w:rPr>
        <w:t>u ili piju mleko. Izmet je obiman, mekan do tečan i često sadrži velike količine sluzi. Dijareja obično traje</w:t>
      </w:r>
      <w:r>
        <w:rPr>
          <w:rFonts w:cs="Times New Roman"/>
          <w:szCs w:val="24"/>
        </w:rPr>
        <w:t xml:space="preserve"> od</w:t>
      </w:r>
      <w:r w:rsidRPr="00E24490">
        <w:rPr>
          <w:rFonts w:cs="Times New Roman"/>
          <w:szCs w:val="24"/>
        </w:rPr>
        <w:t xml:space="preserve"> 3 do nekoliko dana, </w:t>
      </w:r>
      <w:r>
        <w:rPr>
          <w:rFonts w:cs="Times New Roman"/>
          <w:szCs w:val="24"/>
        </w:rPr>
        <w:t>ali</w:t>
      </w:r>
      <w:r w:rsidRPr="00E24490">
        <w:rPr>
          <w:rFonts w:cs="Times New Roman"/>
          <w:szCs w:val="24"/>
        </w:rPr>
        <w:t xml:space="preserve"> neki slučajevi korona virusne dijareje</w:t>
      </w:r>
      <w:r>
        <w:rPr>
          <w:rFonts w:cs="Times New Roman"/>
          <w:szCs w:val="24"/>
        </w:rPr>
        <w:t xml:space="preserve"> </w:t>
      </w:r>
      <w:r w:rsidRPr="00E24490">
        <w:rPr>
          <w:rFonts w:cs="Times New Roman"/>
          <w:szCs w:val="24"/>
        </w:rPr>
        <w:t>po</w:t>
      </w:r>
      <w:r>
        <w:rPr>
          <w:rFonts w:cs="Times New Roman"/>
          <w:szCs w:val="24"/>
        </w:rPr>
        <w:t>primaju hroničan tok</w:t>
      </w:r>
      <w:r w:rsidRPr="00E24490">
        <w:rPr>
          <w:rFonts w:cs="Times New Roman"/>
          <w:szCs w:val="24"/>
        </w:rPr>
        <w:t xml:space="preserve">. Slučajevi virusne dijareje koji nisu </w:t>
      </w:r>
      <w:r>
        <w:rPr>
          <w:rFonts w:cs="Times New Roman"/>
          <w:szCs w:val="24"/>
        </w:rPr>
        <w:t>is</w:t>
      </w:r>
      <w:r w:rsidRPr="00E24490">
        <w:rPr>
          <w:rFonts w:cs="Times New Roman"/>
          <w:szCs w:val="24"/>
        </w:rPr>
        <w:t>komplikovani drugim patogenima obično reaguju</w:t>
      </w:r>
      <w:r>
        <w:rPr>
          <w:rFonts w:cs="Times New Roman"/>
          <w:szCs w:val="24"/>
        </w:rPr>
        <w:t xml:space="preserve"> </w:t>
      </w:r>
      <w:r w:rsidRPr="00E24490">
        <w:rPr>
          <w:rFonts w:cs="Times New Roman"/>
          <w:szCs w:val="24"/>
        </w:rPr>
        <w:t xml:space="preserve">u roku od nekoliko dana </w:t>
      </w:r>
      <w:r>
        <w:rPr>
          <w:rFonts w:cs="Times New Roman"/>
          <w:szCs w:val="24"/>
        </w:rPr>
        <w:t>na</w:t>
      </w:r>
      <w:r w:rsidRPr="00E24490">
        <w:rPr>
          <w:rFonts w:cs="Times New Roman"/>
          <w:szCs w:val="24"/>
        </w:rPr>
        <w:t xml:space="preserve"> terapij</w:t>
      </w:r>
      <w:r>
        <w:rPr>
          <w:rFonts w:cs="Times New Roman"/>
          <w:szCs w:val="24"/>
        </w:rPr>
        <w:t>u</w:t>
      </w:r>
      <w:r w:rsidRPr="00E24490">
        <w:rPr>
          <w:rFonts w:cs="Times New Roman"/>
          <w:szCs w:val="24"/>
        </w:rPr>
        <w:t xml:space="preserve"> tečnostima i elektrolitima.</w:t>
      </w:r>
      <w:r w:rsidR="00DA7F5B" w:rsidRPr="00DA7F5B">
        <w:t xml:space="preserve"> </w:t>
      </w:r>
      <w:r w:rsidR="00DA7F5B" w:rsidRPr="00DA7F5B">
        <w:rPr>
          <w:rFonts w:cs="Times New Roman"/>
          <w:szCs w:val="24"/>
        </w:rPr>
        <w:t>[Msdvetmanual, 2021.]</w:t>
      </w:r>
    </w:p>
    <w:p w:rsidR="00316F6C" w:rsidRDefault="00316F6C" w:rsidP="0039599C">
      <w:pPr>
        <w:spacing w:after="0" w:line="360" w:lineRule="auto"/>
        <w:ind w:firstLine="720"/>
        <w:rPr>
          <w:rFonts w:cs="Times New Roman"/>
          <w:szCs w:val="24"/>
        </w:rPr>
      </w:pPr>
    </w:p>
    <w:p w:rsidR="00316F6C" w:rsidRDefault="00316F6C" w:rsidP="0039599C">
      <w:pPr>
        <w:spacing w:after="0" w:line="360" w:lineRule="auto"/>
        <w:ind w:firstLine="720"/>
        <w:rPr>
          <w:rFonts w:cs="Times New Roman"/>
          <w:szCs w:val="24"/>
        </w:rPr>
      </w:pPr>
    </w:p>
    <w:p w:rsidR="00316F6C" w:rsidRDefault="00316F6C" w:rsidP="0039599C">
      <w:pPr>
        <w:spacing w:after="0" w:line="360" w:lineRule="auto"/>
        <w:ind w:firstLine="720"/>
        <w:rPr>
          <w:rFonts w:cs="Times New Roman"/>
          <w:szCs w:val="24"/>
        </w:rPr>
      </w:pPr>
    </w:p>
    <w:p w:rsidR="00316F6C" w:rsidRPr="00316F6C" w:rsidRDefault="00316F6C" w:rsidP="00316F6C">
      <w:pPr>
        <w:pStyle w:val="Heading3"/>
        <w:rPr>
          <w:i/>
          <w:iCs/>
        </w:rPr>
      </w:pPr>
      <w:bookmarkStart w:id="26" w:name="_Toc116693199"/>
      <w:r>
        <w:lastRenderedPageBreak/>
        <w:t>2.4.5.</w:t>
      </w:r>
      <w:r>
        <w:rPr>
          <w:i/>
          <w:iCs/>
        </w:rPr>
        <w:t>Coccidiae</w:t>
      </w:r>
      <w:bookmarkEnd w:id="26"/>
    </w:p>
    <w:p w:rsidR="00316F6C" w:rsidRDefault="00316F6C" w:rsidP="0039599C">
      <w:pPr>
        <w:spacing w:after="0" w:line="360" w:lineRule="auto"/>
        <w:ind w:firstLine="720"/>
        <w:rPr>
          <w:rFonts w:cs="Times New Roman"/>
          <w:szCs w:val="24"/>
        </w:rPr>
      </w:pPr>
    </w:p>
    <w:p w:rsidR="00DA7F5B" w:rsidRDefault="00DA7F5B" w:rsidP="0039599C">
      <w:pPr>
        <w:spacing w:after="0" w:line="360" w:lineRule="auto"/>
        <w:ind w:firstLine="720"/>
        <w:rPr>
          <w:rFonts w:cs="Times New Roman"/>
          <w:szCs w:val="24"/>
        </w:rPr>
      </w:pPr>
      <w:r>
        <w:rPr>
          <w:rFonts w:cs="Times New Roman"/>
          <w:szCs w:val="24"/>
        </w:rPr>
        <w:t>Dijareja koju izazivaju</w:t>
      </w:r>
      <w:r w:rsidRPr="00DA7F5B">
        <w:rPr>
          <w:rFonts w:cs="Times New Roman"/>
          <w:i/>
          <w:iCs/>
          <w:szCs w:val="24"/>
        </w:rPr>
        <w:t xml:space="preserve"> Coccidiae</w:t>
      </w:r>
      <w:r>
        <w:rPr>
          <w:rFonts w:cs="Times New Roman"/>
          <w:szCs w:val="24"/>
        </w:rPr>
        <w:t xml:space="preserve"> javlja se kod teladi stare 1 do 2 meseca, ali mogu da obole i telad do 1 godine starosti. </w:t>
      </w:r>
      <w:r w:rsidRPr="00E24490">
        <w:rPr>
          <w:rFonts w:cs="Times New Roman"/>
          <w:szCs w:val="24"/>
        </w:rPr>
        <w:t xml:space="preserve">Većina zaraženih teladi ne pokazuje nikakve kliničke znake. Životinje izgledaju zdrave, ali imaju neke oociste u izmetu. Subklinička infekcija dovodi do smanjenog rasta koji se možda neće </w:t>
      </w:r>
      <w:r>
        <w:rPr>
          <w:rFonts w:cs="Times New Roman"/>
          <w:szCs w:val="24"/>
        </w:rPr>
        <w:t>nadoknaditi</w:t>
      </w:r>
      <w:r w:rsidRPr="00E24490">
        <w:rPr>
          <w:rFonts w:cs="Times New Roman"/>
          <w:szCs w:val="24"/>
        </w:rPr>
        <w:t xml:space="preserve">. Ovo je najčešći kokcidijalni efekat i nema drugih kliničkih znakova. Kod subakutnih infekcija, glavni klinički znak je meki ili rastresiti izmet, obično oko 3 nedelje (16–23 dana) nakon infekcije za </w:t>
      </w:r>
      <w:r w:rsidRPr="00E24490">
        <w:rPr>
          <w:rFonts w:cs="Times New Roman"/>
          <w:i/>
          <w:iCs/>
          <w:szCs w:val="24"/>
        </w:rPr>
        <w:t>E. bovis</w:t>
      </w:r>
      <w:r w:rsidRPr="00E24490">
        <w:rPr>
          <w:rFonts w:cs="Times New Roman"/>
          <w:szCs w:val="24"/>
        </w:rPr>
        <w:t xml:space="preserve"> i </w:t>
      </w:r>
      <w:r w:rsidRPr="00E24490">
        <w:rPr>
          <w:rFonts w:cs="Times New Roman"/>
          <w:i/>
          <w:iCs/>
          <w:szCs w:val="24"/>
        </w:rPr>
        <w:t>E</w:t>
      </w:r>
      <w:r>
        <w:rPr>
          <w:rFonts w:cs="Times New Roman"/>
          <w:i/>
          <w:iCs/>
          <w:szCs w:val="24"/>
        </w:rPr>
        <w:t>.</w:t>
      </w:r>
      <w:r w:rsidRPr="00E24490">
        <w:rPr>
          <w:rFonts w:cs="Times New Roman"/>
          <w:i/>
          <w:iCs/>
          <w:szCs w:val="24"/>
        </w:rPr>
        <w:t xml:space="preserve"> zuernii</w:t>
      </w:r>
      <w:r w:rsidRPr="00E24490">
        <w:rPr>
          <w:rFonts w:cs="Times New Roman"/>
          <w:szCs w:val="24"/>
        </w:rPr>
        <w:t xml:space="preserve">, ali 3–4 dana nakon infekcije za </w:t>
      </w:r>
      <w:r w:rsidRPr="00E24490">
        <w:rPr>
          <w:rFonts w:cs="Times New Roman"/>
          <w:i/>
          <w:iCs/>
          <w:szCs w:val="24"/>
        </w:rPr>
        <w:t>E. alabamensis</w:t>
      </w:r>
      <w:r w:rsidRPr="00E24490">
        <w:rPr>
          <w:rFonts w:cs="Times New Roman"/>
          <w:szCs w:val="24"/>
        </w:rPr>
        <w:t>.</w:t>
      </w:r>
      <w:r>
        <w:rPr>
          <w:rFonts w:cs="Times New Roman"/>
          <w:szCs w:val="24"/>
        </w:rPr>
        <w:t xml:space="preserve"> Životinje imaju lošije krzno bez sjaja</w:t>
      </w:r>
      <w:r w:rsidRPr="00E24490">
        <w:rPr>
          <w:rFonts w:cs="Times New Roman"/>
          <w:szCs w:val="24"/>
        </w:rPr>
        <w:t xml:space="preserve">. </w:t>
      </w:r>
    </w:p>
    <w:p w:rsidR="00DA7F5B" w:rsidRDefault="00DA7F5B" w:rsidP="00801868">
      <w:pPr>
        <w:spacing w:after="0" w:line="360" w:lineRule="auto"/>
        <w:ind w:firstLine="720"/>
        <w:rPr>
          <w:rFonts w:cs="Times New Roman"/>
          <w:szCs w:val="24"/>
        </w:rPr>
      </w:pPr>
      <w:r w:rsidRPr="00E24490">
        <w:rPr>
          <w:rFonts w:cs="Times New Roman"/>
          <w:szCs w:val="24"/>
        </w:rPr>
        <w:t>Teži slučajevi su povezani sa nedostatkom apetita, letargijom, dijarejom (</w:t>
      </w:r>
      <w:r>
        <w:rPr>
          <w:rFonts w:cs="Times New Roman"/>
          <w:szCs w:val="24"/>
        </w:rPr>
        <w:t>može da</w:t>
      </w:r>
      <w:r w:rsidRPr="00E24490">
        <w:rPr>
          <w:rFonts w:cs="Times New Roman"/>
          <w:szCs w:val="24"/>
        </w:rPr>
        <w:t xml:space="preserve"> sadrži krv), blagim znacima nelagodnosti u stomaku i tenezm</w:t>
      </w:r>
      <w:r>
        <w:rPr>
          <w:rFonts w:cs="Times New Roman"/>
          <w:szCs w:val="24"/>
        </w:rPr>
        <w:t>ima</w:t>
      </w:r>
      <w:r w:rsidRPr="00E24490">
        <w:rPr>
          <w:rFonts w:cs="Times New Roman"/>
          <w:szCs w:val="24"/>
        </w:rPr>
        <w:t xml:space="preserve">. Stopa rasta je smanjena, uz lošu konverziju hrane. </w:t>
      </w:r>
      <w:r>
        <w:rPr>
          <w:rFonts w:cs="Times New Roman"/>
          <w:szCs w:val="24"/>
        </w:rPr>
        <w:t>Kod v</w:t>
      </w:r>
      <w:r w:rsidRPr="00E24490">
        <w:rPr>
          <w:rFonts w:cs="Times New Roman"/>
          <w:szCs w:val="24"/>
        </w:rPr>
        <w:t>eoma teški</w:t>
      </w:r>
      <w:r>
        <w:rPr>
          <w:rFonts w:cs="Times New Roman"/>
          <w:szCs w:val="24"/>
        </w:rPr>
        <w:t>h</w:t>
      </w:r>
      <w:r w:rsidRPr="00E24490">
        <w:rPr>
          <w:rFonts w:cs="Times New Roman"/>
          <w:szCs w:val="24"/>
        </w:rPr>
        <w:t xml:space="preserve"> slučajev</w:t>
      </w:r>
      <w:r>
        <w:rPr>
          <w:rFonts w:cs="Times New Roman"/>
          <w:szCs w:val="24"/>
        </w:rPr>
        <w:t>a</w:t>
      </w:r>
      <w:r w:rsidRPr="00E24490">
        <w:rPr>
          <w:rFonts w:cs="Times New Roman"/>
          <w:szCs w:val="24"/>
        </w:rPr>
        <w:t xml:space="preserve"> mo</w:t>
      </w:r>
      <w:r>
        <w:rPr>
          <w:rFonts w:cs="Times New Roman"/>
          <w:szCs w:val="24"/>
        </w:rPr>
        <w:t>že doći do</w:t>
      </w:r>
      <w:r w:rsidRPr="00E24490">
        <w:rPr>
          <w:rFonts w:cs="Times New Roman"/>
          <w:szCs w:val="24"/>
        </w:rPr>
        <w:t xml:space="preserve"> dehidra</w:t>
      </w:r>
      <w:r w:rsidR="00801868">
        <w:rPr>
          <w:rFonts w:cs="Times New Roman"/>
          <w:szCs w:val="24"/>
        </w:rPr>
        <w:t>ta</w:t>
      </w:r>
      <w:r w:rsidRPr="00E24490">
        <w:rPr>
          <w:rFonts w:cs="Times New Roman"/>
          <w:szCs w:val="24"/>
        </w:rPr>
        <w:t>cij</w:t>
      </w:r>
      <w:r>
        <w:rPr>
          <w:rFonts w:cs="Times New Roman"/>
          <w:szCs w:val="24"/>
        </w:rPr>
        <w:t>e</w:t>
      </w:r>
      <w:r w:rsidRPr="00E24490">
        <w:rPr>
          <w:rFonts w:cs="Times New Roman"/>
          <w:szCs w:val="24"/>
        </w:rPr>
        <w:t>, često</w:t>
      </w:r>
      <w:r>
        <w:rPr>
          <w:rFonts w:cs="Times New Roman"/>
          <w:szCs w:val="24"/>
        </w:rPr>
        <w:t xml:space="preserve"> sa</w:t>
      </w:r>
      <w:r w:rsidRPr="00E24490">
        <w:rPr>
          <w:rFonts w:cs="Times New Roman"/>
          <w:szCs w:val="24"/>
        </w:rPr>
        <w:t xml:space="preserve"> krvavom dijarejom, anemijom (retko), slabošću mišića, lež</w:t>
      </w:r>
      <w:r>
        <w:rPr>
          <w:rFonts w:cs="Times New Roman"/>
          <w:szCs w:val="24"/>
        </w:rPr>
        <w:t>anjem</w:t>
      </w:r>
      <w:r w:rsidRPr="00E24490">
        <w:rPr>
          <w:rFonts w:cs="Times New Roman"/>
          <w:szCs w:val="24"/>
        </w:rPr>
        <w:t xml:space="preserve"> i smrću. Kod takozvane zimske kokcidioze javljaju se znaci CNS-a. Hronične infekcije su obično povezane sa slabim rastom, </w:t>
      </w:r>
      <w:r w:rsidR="00162E01">
        <w:rPr>
          <w:rFonts w:cs="Times New Roman"/>
          <w:szCs w:val="24"/>
        </w:rPr>
        <w:t>naježenom</w:t>
      </w:r>
      <w:r>
        <w:rPr>
          <w:rFonts w:cs="Times New Roman"/>
          <w:szCs w:val="24"/>
        </w:rPr>
        <w:t xml:space="preserve"> i</w:t>
      </w:r>
      <w:r w:rsidRPr="00E24490">
        <w:rPr>
          <w:rFonts w:cs="Times New Roman"/>
          <w:szCs w:val="24"/>
        </w:rPr>
        <w:t xml:space="preserve"> zaprljanom dlakom u perinealnoj regiji</w:t>
      </w:r>
      <w:r>
        <w:rPr>
          <w:rFonts w:cs="Times New Roman"/>
          <w:szCs w:val="24"/>
        </w:rPr>
        <w:t xml:space="preserve">, što je karakteristično kod infekcije sa </w:t>
      </w:r>
      <w:r w:rsidRPr="00E24490">
        <w:rPr>
          <w:rFonts w:cs="Times New Roman"/>
          <w:i/>
          <w:iCs/>
          <w:szCs w:val="24"/>
        </w:rPr>
        <w:t>E. bovis.</w:t>
      </w:r>
      <w:r w:rsidRPr="00E24490">
        <w:rPr>
          <w:rFonts w:cs="Times New Roman"/>
          <w:szCs w:val="24"/>
        </w:rPr>
        <w:t xml:space="preserve"> Smanjeno povećanje telesne težine može ostati najmanje tokom prve sezone ispaše.</w:t>
      </w:r>
      <w:r w:rsidRPr="00DA7F5B">
        <w:t xml:space="preserve"> </w:t>
      </w:r>
      <w:r w:rsidRPr="00DA7F5B">
        <w:rPr>
          <w:rFonts w:cs="Times New Roman"/>
          <w:szCs w:val="24"/>
        </w:rPr>
        <w:t>[Msdvetmanual, 2022.]</w:t>
      </w:r>
    </w:p>
    <w:p w:rsidR="00B039F0" w:rsidRDefault="00B039F0" w:rsidP="00DA7F5B">
      <w:pPr>
        <w:spacing w:after="0"/>
        <w:rPr>
          <w:rFonts w:cs="Times New Roman"/>
          <w:szCs w:val="24"/>
        </w:rPr>
      </w:pPr>
    </w:p>
    <w:p w:rsidR="00FF72D2" w:rsidRDefault="00582B10" w:rsidP="00B2531E">
      <w:pPr>
        <w:spacing w:after="0"/>
        <w:jc w:val="center"/>
        <w:rPr>
          <w:rFonts w:cs="Times New Roman"/>
          <w:szCs w:val="24"/>
        </w:rPr>
      </w:pPr>
      <w:r w:rsidRPr="00582B10">
        <w:rPr>
          <w:noProof/>
        </w:rPr>
        <w:pict>
          <v:shape id="Text Box 23" o:spid="_x0000_s2050" type="#_x0000_t202" style="position:absolute;left:0;text-align:left;margin-left:41.3pt;margin-top:172.7pt;width:380.65pt;height:24.4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" fillcolor="white [3201]" stroked="f" strokeweight=".5pt">
            <v:textbox style="mso-next-textbox:#Text Box 23">
              <w:txbxContent>
                <w:p w:rsidR="00775718" w:rsidRPr="00B039F0" w:rsidRDefault="008932B4" w:rsidP="00B039F0">
                  <w:pPr>
                    <w:jc w:val="center"/>
                    <w:rPr>
                      <w:i/>
                      <w:iCs/>
                    </w:rPr>
                  </w:pPr>
                  <w:r w:rsidRPr="00B039F0">
                    <w:rPr>
                      <w:i/>
                      <w:iCs/>
                    </w:rPr>
                    <w:t xml:space="preserve">Slika 5. Kokcidioza teladi </w:t>
                  </w:r>
                  <w:r w:rsidRPr="00B039F0">
                    <w:rPr>
                      <w:rFonts w:cs="Times New Roman"/>
                      <w:i/>
                      <w:iCs/>
                      <w:szCs w:val="24"/>
                    </w:rPr>
                    <w:t>[Msdvetmanual, 2022.]</w:t>
                  </w:r>
                </w:p>
              </w:txbxContent>
            </v:textbox>
          </v:shape>
        </w:pict>
      </w:r>
      <w:r w:rsidR="00775718">
        <w:rPr>
          <w:rFonts w:cs="Times New Roman"/>
          <w:noProof/>
          <w:szCs w:val="24"/>
        </w:rPr>
        <w:drawing>
          <wp:inline distT="0" distB="0" distL="0" distR="0">
            <wp:extent cx="1505712"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05712" cy="2194560"/>
                    </a:xfrm>
                    <a:prstGeom prst="rect">
                      <a:avLst/>
                    </a:prstGeom>
                  </pic:spPr>
                </pic:pic>
              </a:graphicData>
            </a:graphic>
          </wp:inline>
        </w:drawing>
      </w:r>
      <w:r w:rsidR="00775718">
        <w:rPr>
          <w:rFonts w:cs="Times New Roman"/>
          <w:noProof/>
          <w:szCs w:val="24"/>
        </w:rPr>
        <w:drawing>
          <wp:inline distT="0" distB="0" distL="0" distR="0">
            <wp:extent cx="1404607" cy="2195772"/>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35008" cy="2243298"/>
                    </a:xfrm>
                    <a:prstGeom prst="rect">
                      <a:avLst/>
                    </a:prstGeom>
                  </pic:spPr>
                </pic:pic>
              </a:graphicData>
            </a:graphic>
          </wp:inline>
        </w:drawing>
      </w:r>
    </w:p>
    <w:p w:rsidR="0039599C" w:rsidRDefault="0039599C" w:rsidP="00E53467">
      <w:pPr>
        <w:spacing w:after="0"/>
        <w:ind w:firstLine="720"/>
        <w:rPr>
          <w:rFonts w:cs="Times New Roman"/>
          <w:szCs w:val="24"/>
        </w:rPr>
      </w:pPr>
    </w:p>
    <w:p w:rsidR="0039599C" w:rsidRDefault="0039599C" w:rsidP="00E53467">
      <w:pPr>
        <w:spacing w:after="0"/>
        <w:ind w:firstLine="720"/>
        <w:rPr>
          <w:rFonts w:cs="Times New Roman"/>
          <w:szCs w:val="24"/>
        </w:rPr>
      </w:pPr>
    </w:p>
    <w:p w:rsidR="00316F6C" w:rsidRDefault="00316F6C" w:rsidP="0039599C">
      <w:pPr>
        <w:spacing w:after="0" w:line="360" w:lineRule="auto"/>
        <w:ind w:firstLine="720"/>
        <w:rPr>
          <w:rFonts w:cs="Times New Roman"/>
          <w:szCs w:val="24"/>
        </w:rPr>
      </w:pPr>
    </w:p>
    <w:p w:rsidR="00316F6C" w:rsidRDefault="00316F6C" w:rsidP="0039599C">
      <w:pPr>
        <w:spacing w:after="0" w:line="360" w:lineRule="auto"/>
        <w:ind w:firstLine="720"/>
        <w:rPr>
          <w:rFonts w:cs="Times New Roman"/>
          <w:szCs w:val="24"/>
        </w:rPr>
      </w:pPr>
    </w:p>
    <w:p w:rsidR="00316F6C" w:rsidRDefault="00316F6C" w:rsidP="0039599C">
      <w:pPr>
        <w:spacing w:after="0" w:line="360" w:lineRule="auto"/>
        <w:ind w:firstLine="720"/>
        <w:rPr>
          <w:rFonts w:cs="Times New Roman"/>
          <w:szCs w:val="24"/>
        </w:rPr>
      </w:pPr>
    </w:p>
    <w:p w:rsidR="00316F6C" w:rsidRDefault="000A13C5" w:rsidP="000A13C5">
      <w:pPr>
        <w:pStyle w:val="Heading3"/>
      </w:pPr>
      <w:bookmarkStart w:id="27" w:name="_Toc116693200"/>
      <w:r>
        <w:lastRenderedPageBreak/>
        <w:t>2.4.6.</w:t>
      </w:r>
      <w:r w:rsidRPr="00E24490">
        <w:rPr>
          <w:rFonts w:cs="Times New Roman"/>
          <w:i/>
          <w:iCs/>
        </w:rPr>
        <w:t>Criptosporidium</w:t>
      </w:r>
      <w:bookmarkEnd w:id="27"/>
    </w:p>
    <w:p w:rsidR="00316F6C" w:rsidRDefault="00316F6C" w:rsidP="0039599C">
      <w:pPr>
        <w:spacing w:after="0" w:line="360" w:lineRule="auto"/>
        <w:ind w:firstLine="720"/>
        <w:rPr>
          <w:rFonts w:cs="Times New Roman"/>
          <w:szCs w:val="24"/>
        </w:rPr>
      </w:pPr>
    </w:p>
    <w:p w:rsidR="00E53467" w:rsidRDefault="00E53467" w:rsidP="0039599C">
      <w:pPr>
        <w:spacing w:after="0" w:line="360" w:lineRule="auto"/>
        <w:ind w:firstLine="720"/>
        <w:rPr>
          <w:rFonts w:cs="Times New Roman"/>
          <w:szCs w:val="24"/>
        </w:rPr>
      </w:pPr>
      <w:r w:rsidRPr="00E24490">
        <w:rPr>
          <w:rFonts w:cs="Times New Roman"/>
          <w:szCs w:val="24"/>
        </w:rPr>
        <w:t xml:space="preserve">Kriptosporidioza se javlja kod teladi starih 5-35 dana, ali najčešće u drugoj nedelji života. </w:t>
      </w:r>
      <w:r>
        <w:rPr>
          <w:rFonts w:cs="Times New Roman"/>
          <w:szCs w:val="24"/>
        </w:rPr>
        <w:t>K</w:t>
      </w:r>
      <w:r w:rsidRPr="00E24490">
        <w:rPr>
          <w:rFonts w:cs="Times New Roman"/>
          <w:szCs w:val="24"/>
        </w:rPr>
        <w:t>arakteriše</w:t>
      </w:r>
      <w:r>
        <w:rPr>
          <w:rFonts w:cs="Times New Roman"/>
          <w:szCs w:val="24"/>
        </w:rPr>
        <w:t xml:space="preserve"> je</w:t>
      </w:r>
      <w:r w:rsidRPr="00E24490">
        <w:rPr>
          <w:rFonts w:cs="Times New Roman"/>
          <w:szCs w:val="24"/>
        </w:rPr>
        <w:t xml:space="preserve"> uporna dijareja koja ne reaguje na terapiju. Dijareja isključivo zbog</w:t>
      </w:r>
      <w:r>
        <w:rPr>
          <w:rFonts w:cs="Times New Roman"/>
          <w:szCs w:val="24"/>
        </w:rPr>
        <w:t xml:space="preserve"> </w:t>
      </w:r>
      <w:r w:rsidRPr="00E24490">
        <w:rPr>
          <w:rFonts w:cs="Times New Roman"/>
          <w:i/>
          <w:iCs/>
          <w:szCs w:val="24"/>
        </w:rPr>
        <w:t>Criptosporidium</w:t>
      </w:r>
      <w:r w:rsidRPr="00E24490">
        <w:rPr>
          <w:rFonts w:cs="Times New Roman"/>
          <w:szCs w:val="24"/>
        </w:rPr>
        <w:t xml:space="preserve"> spp je često blag</w:t>
      </w:r>
      <w:r>
        <w:rPr>
          <w:rFonts w:cs="Times New Roman"/>
          <w:szCs w:val="24"/>
        </w:rPr>
        <w:t>a</w:t>
      </w:r>
      <w:r w:rsidRPr="00E24490">
        <w:rPr>
          <w:rFonts w:cs="Times New Roman"/>
          <w:szCs w:val="24"/>
        </w:rPr>
        <w:t xml:space="preserve"> i samoograničavajuć</w:t>
      </w:r>
      <w:r>
        <w:rPr>
          <w:rFonts w:cs="Times New Roman"/>
          <w:szCs w:val="24"/>
        </w:rPr>
        <w:t>a</w:t>
      </w:r>
      <w:r w:rsidRPr="00E24490">
        <w:rPr>
          <w:rFonts w:cs="Times New Roman"/>
          <w:szCs w:val="24"/>
        </w:rPr>
        <w:t xml:space="preserve">, iako ozbiljnost može biti povezana sa </w:t>
      </w:r>
      <w:r>
        <w:rPr>
          <w:rFonts w:cs="Times New Roman"/>
          <w:szCs w:val="24"/>
        </w:rPr>
        <w:t xml:space="preserve">otpornošću </w:t>
      </w:r>
      <w:r w:rsidRPr="00E24490">
        <w:rPr>
          <w:rFonts w:cs="Times New Roman"/>
          <w:szCs w:val="24"/>
        </w:rPr>
        <w:t>teleta i</w:t>
      </w:r>
      <w:r>
        <w:rPr>
          <w:rFonts w:cs="Times New Roman"/>
          <w:szCs w:val="24"/>
        </w:rPr>
        <w:t xml:space="preserve"> invazivnošću uzročnika</w:t>
      </w:r>
      <w:r w:rsidRPr="00E24490">
        <w:rPr>
          <w:rFonts w:cs="Times New Roman"/>
          <w:szCs w:val="24"/>
        </w:rPr>
        <w:t>. Kombinovane infekcije sa</w:t>
      </w:r>
      <w:r>
        <w:rPr>
          <w:rFonts w:cs="Times New Roman"/>
          <w:szCs w:val="24"/>
        </w:rPr>
        <w:t xml:space="preserve"> </w:t>
      </w:r>
      <w:r w:rsidRPr="00E24490">
        <w:rPr>
          <w:rFonts w:cs="Times New Roman"/>
          <w:szCs w:val="24"/>
        </w:rPr>
        <w:t>rota i korona virus</w:t>
      </w:r>
      <w:r>
        <w:rPr>
          <w:rFonts w:cs="Times New Roman"/>
          <w:szCs w:val="24"/>
        </w:rPr>
        <w:t>om</w:t>
      </w:r>
      <w:r w:rsidRPr="00E24490">
        <w:rPr>
          <w:rFonts w:cs="Times New Roman"/>
          <w:szCs w:val="24"/>
        </w:rPr>
        <w:t xml:space="preserve"> su čest</w:t>
      </w:r>
      <w:r>
        <w:rPr>
          <w:rFonts w:cs="Times New Roman"/>
          <w:szCs w:val="24"/>
        </w:rPr>
        <w:t>e</w:t>
      </w:r>
      <w:r w:rsidRPr="00E24490">
        <w:rPr>
          <w:rFonts w:cs="Times New Roman"/>
          <w:szCs w:val="24"/>
        </w:rPr>
        <w:t xml:space="preserve"> i često dovode do uporne dijareje</w:t>
      </w:r>
      <w:r>
        <w:rPr>
          <w:rFonts w:cs="Times New Roman"/>
          <w:szCs w:val="24"/>
        </w:rPr>
        <w:t xml:space="preserve"> koju </w:t>
      </w:r>
      <w:r w:rsidRPr="00E24490">
        <w:rPr>
          <w:rFonts w:cs="Times New Roman"/>
          <w:szCs w:val="24"/>
        </w:rPr>
        <w:t>karakteriše mršavljenje i smrt. Smrt od hipoglikemije takođe se javlja kao posledica</w:t>
      </w:r>
      <w:r>
        <w:rPr>
          <w:rFonts w:cs="Times New Roman"/>
          <w:szCs w:val="24"/>
        </w:rPr>
        <w:t xml:space="preserve"> </w:t>
      </w:r>
      <w:r w:rsidRPr="00E24490">
        <w:rPr>
          <w:rFonts w:cs="Times New Roman"/>
          <w:szCs w:val="24"/>
        </w:rPr>
        <w:t xml:space="preserve">kriptosporidioza kod teladi starosti 3-4 nedelje koja su se oporavila od dijareje, ali su i dalje </w:t>
      </w:r>
      <w:r>
        <w:rPr>
          <w:rFonts w:cs="Times New Roman"/>
          <w:szCs w:val="24"/>
        </w:rPr>
        <w:t>mršava</w:t>
      </w:r>
      <w:r w:rsidRPr="00E24490">
        <w:rPr>
          <w:rFonts w:cs="Times New Roman"/>
          <w:szCs w:val="24"/>
        </w:rPr>
        <w:t>.</w:t>
      </w:r>
      <w:r>
        <w:rPr>
          <w:rFonts w:cs="Times New Roman"/>
          <w:szCs w:val="24"/>
        </w:rPr>
        <w:t xml:space="preserve"> </w:t>
      </w:r>
      <w:r w:rsidRPr="00E24490">
        <w:rPr>
          <w:rFonts w:cs="Times New Roman"/>
          <w:szCs w:val="24"/>
        </w:rPr>
        <w:t>Smrt se često javlja tokom hladnog vremena i veća je verovatnoća da će se desiti na farmama gde postoji</w:t>
      </w:r>
      <w:r>
        <w:rPr>
          <w:rFonts w:cs="Times New Roman"/>
          <w:szCs w:val="24"/>
        </w:rPr>
        <w:t xml:space="preserve"> </w:t>
      </w:r>
      <w:r w:rsidRPr="00E24490">
        <w:rPr>
          <w:rFonts w:cs="Times New Roman"/>
          <w:szCs w:val="24"/>
        </w:rPr>
        <w:t xml:space="preserve">politika smanjenja količine mleka </w:t>
      </w:r>
      <w:r>
        <w:rPr>
          <w:rFonts w:cs="Times New Roman"/>
          <w:szCs w:val="24"/>
        </w:rPr>
        <w:t xml:space="preserve">koja se daje </w:t>
      </w:r>
      <w:r w:rsidRPr="00E24490">
        <w:rPr>
          <w:rFonts w:cs="Times New Roman"/>
          <w:szCs w:val="24"/>
        </w:rPr>
        <w:t>teladi</w:t>
      </w:r>
      <w:r>
        <w:rPr>
          <w:rFonts w:cs="Times New Roman"/>
          <w:szCs w:val="24"/>
        </w:rPr>
        <w:t>ma</w:t>
      </w:r>
      <w:r w:rsidRPr="00E24490">
        <w:rPr>
          <w:rFonts w:cs="Times New Roman"/>
          <w:szCs w:val="24"/>
        </w:rPr>
        <w:t xml:space="preserve"> tokom perioda </w:t>
      </w:r>
      <w:r w:rsidRPr="00E53467">
        <w:rPr>
          <w:rFonts w:cs="Times New Roman"/>
          <w:szCs w:val="24"/>
        </w:rPr>
        <w:t>dijareje. [Msdvetmanual, 202</w:t>
      </w:r>
      <w:r w:rsidR="00FF72D2">
        <w:rPr>
          <w:rFonts w:cs="Times New Roman"/>
          <w:szCs w:val="24"/>
        </w:rPr>
        <w:t>1</w:t>
      </w:r>
      <w:r w:rsidRPr="00E53467">
        <w:rPr>
          <w:rFonts w:cs="Times New Roman"/>
          <w:szCs w:val="24"/>
        </w:rPr>
        <w:t>.]</w:t>
      </w:r>
    </w:p>
    <w:p w:rsidR="000A13C5" w:rsidRDefault="000A13C5" w:rsidP="000A13C5">
      <w:pPr>
        <w:spacing w:after="0" w:line="360" w:lineRule="auto"/>
        <w:rPr>
          <w:rFonts w:cs="Times New Roman"/>
          <w:szCs w:val="24"/>
        </w:rPr>
      </w:pPr>
    </w:p>
    <w:p w:rsidR="000A13C5" w:rsidRDefault="000A13C5" w:rsidP="000A13C5">
      <w:pPr>
        <w:pStyle w:val="Heading3"/>
      </w:pPr>
      <w:bookmarkStart w:id="28" w:name="_Toc116693201"/>
      <w:r>
        <w:t>2.4.7.Alimentarn</w:t>
      </w:r>
      <w:r w:rsidR="00705C86">
        <w:t>a</w:t>
      </w:r>
      <w:r>
        <w:t xml:space="preserve"> dijarej</w:t>
      </w:r>
      <w:r w:rsidR="00705C86">
        <w:t>a</w:t>
      </w:r>
      <w:r>
        <w:t xml:space="preserve"> teladi</w:t>
      </w:r>
      <w:bookmarkEnd w:id="28"/>
    </w:p>
    <w:p w:rsidR="000A13C5" w:rsidRPr="00E53467" w:rsidRDefault="000A13C5" w:rsidP="000A13C5">
      <w:pPr>
        <w:spacing w:after="0" w:line="360" w:lineRule="auto"/>
        <w:rPr>
          <w:rFonts w:cs="Times New Roman"/>
          <w:szCs w:val="24"/>
        </w:rPr>
      </w:pPr>
    </w:p>
    <w:p w:rsidR="00E53467" w:rsidRDefault="00E53467" w:rsidP="0039599C">
      <w:pPr>
        <w:spacing w:after="0" w:line="360" w:lineRule="auto"/>
        <w:rPr>
          <w:rFonts w:cs="Times New Roman"/>
          <w:szCs w:val="24"/>
        </w:rPr>
      </w:pPr>
      <w:r>
        <w:rPr>
          <w:rFonts w:cs="Times New Roman"/>
          <w:szCs w:val="24"/>
        </w:rPr>
        <w:tab/>
      </w:r>
      <w:r w:rsidR="00FF72D2" w:rsidRPr="00E24490">
        <w:rPr>
          <w:rStyle w:val="fontstyle01"/>
          <w:sz w:val="24"/>
          <w:szCs w:val="24"/>
        </w:rPr>
        <w:t>Telad koja su nepravilno hranjena su uglavnom apati</w:t>
      </w:r>
      <w:r w:rsidR="00FF72D2">
        <w:rPr>
          <w:rStyle w:val="fontstyle01"/>
          <w:szCs w:val="24"/>
        </w:rPr>
        <w:t>č</w:t>
      </w:r>
      <w:r w:rsidR="00FF72D2" w:rsidRPr="00E24490">
        <w:rPr>
          <w:rStyle w:val="fontstyle01"/>
          <w:sz w:val="24"/>
          <w:szCs w:val="24"/>
        </w:rPr>
        <w:t>na, smanjenog ili izostalog apetita</w:t>
      </w:r>
      <w:r w:rsidR="00FF72D2" w:rsidRPr="00E24490">
        <w:rPr>
          <w:color w:val="000000"/>
          <w:szCs w:val="24"/>
        </w:rPr>
        <w:br/>
      </w:r>
      <w:r w:rsidR="00FF72D2" w:rsidRPr="00E24490">
        <w:rPr>
          <w:rStyle w:val="fontstyle01"/>
          <w:sz w:val="24"/>
          <w:szCs w:val="24"/>
        </w:rPr>
        <w:t>sa vidno proširenim abdomenom. Izmet je veoma voluminozan, neprijatnog mirisa i sadr</w:t>
      </w:r>
      <w:r w:rsidR="00FF72D2">
        <w:rPr>
          <w:rStyle w:val="fontstyle01"/>
          <w:szCs w:val="24"/>
        </w:rPr>
        <w:t>ž</w:t>
      </w:r>
      <w:r w:rsidR="00FF72D2" w:rsidRPr="00E24490">
        <w:rPr>
          <w:rStyle w:val="fontstyle01"/>
          <w:sz w:val="24"/>
          <w:szCs w:val="24"/>
        </w:rPr>
        <w:t>i dosta</w:t>
      </w:r>
      <w:r w:rsidR="00FF72D2" w:rsidRPr="00E24490">
        <w:rPr>
          <w:color w:val="000000"/>
          <w:szCs w:val="24"/>
        </w:rPr>
        <w:br/>
      </w:r>
      <w:r w:rsidR="00FF72D2" w:rsidRPr="00E24490">
        <w:rPr>
          <w:rStyle w:val="fontstyle01"/>
          <w:sz w:val="24"/>
          <w:szCs w:val="24"/>
        </w:rPr>
        <w:t>sluzi. U slu</w:t>
      </w:r>
      <w:r w:rsidR="00FF72D2">
        <w:rPr>
          <w:rStyle w:val="fontstyle01"/>
          <w:szCs w:val="24"/>
        </w:rPr>
        <w:t>č</w:t>
      </w:r>
      <w:r w:rsidR="00FF72D2" w:rsidRPr="00E24490">
        <w:rPr>
          <w:rStyle w:val="fontstyle01"/>
          <w:sz w:val="24"/>
          <w:szCs w:val="24"/>
        </w:rPr>
        <w:t>ajevima koji dugo traju telad su vidno iscrpljena sa znacima više ili manje izra</w:t>
      </w:r>
      <w:r w:rsidR="00FF72D2">
        <w:rPr>
          <w:rStyle w:val="fontstyle01"/>
          <w:szCs w:val="24"/>
        </w:rPr>
        <w:t>ž</w:t>
      </w:r>
      <w:r w:rsidR="00FF72D2" w:rsidRPr="00E24490">
        <w:rPr>
          <w:rStyle w:val="fontstyle01"/>
          <w:sz w:val="24"/>
          <w:szCs w:val="24"/>
        </w:rPr>
        <w:t>ene</w:t>
      </w:r>
      <w:r w:rsidR="00FF72D2" w:rsidRPr="00E24490">
        <w:rPr>
          <w:color w:val="000000"/>
          <w:szCs w:val="24"/>
        </w:rPr>
        <w:br/>
      </w:r>
      <w:r w:rsidR="00FF72D2" w:rsidRPr="00E24490">
        <w:rPr>
          <w:rStyle w:val="fontstyle01"/>
          <w:sz w:val="24"/>
          <w:szCs w:val="24"/>
        </w:rPr>
        <w:t>dehidratacije. Dlaka je gruba i bez sjaja, a tele zaostaje u porastu. Ovakva telad imaju povećanu</w:t>
      </w:r>
      <w:r w:rsidR="00FF72D2" w:rsidRPr="00E24490">
        <w:rPr>
          <w:color w:val="000000"/>
          <w:szCs w:val="24"/>
        </w:rPr>
        <w:br/>
      </w:r>
      <w:r w:rsidR="00FF72D2" w:rsidRPr="00E24490">
        <w:rPr>
          <w:rStyle w:val="fontstyle01"/>
          <w:sz w:val="24"/>
          <w:szCs w:val="24"/>
        </w:rPr>
        <w:t>predispoziciju za nastanak infekcija digestivnog trakta što mo</w:t>
      </w:r>
      <w:r w:rsidR="00FF72D2">
        <w:rPr>
          <w:rStyle w:val="fontstyle01"/>
          <w:szCs w:val="24"/>
        </w:rPr>
        <w:t>ž</w:t>
      </w:r>
      <w:r w:rsidR="00FF72D2" w:rsidRPr="00E24490">
        <w:rPr>
          <w:rStyle w:val="fontstyle01"/>
          <w:sz w:val="24"/>
          <w:szCs w:val="24"/>
        </w:rPr>
        <w:t>e da rezultira visokom stopom</w:t>
      </w:r>
      <w:r w:rsidR="00FF72D2" w:rsidRPr="00E24490">
        <w:rPr>
          <w:color w:val="000000"/>
          <w:szCs w:val="24"/>
        </w:rPr>
        <w:br/>
      </w:r>
      <w:r w:rsidR="00FF72D2" w:rsidRPr="00E24490">
        <w:rPr>
          <w:rStyle w:val="fontstyle01"/>
          <w:sz w:val="24"/>
          <w:szCs w:val="24"/>
        </w:rPr>
        <w:t>mortaliteta. Posebno su predisponirana telad koja nemaju dobar kolostralni imunitet.</w:t>
      </w:r>
      <w:r w:rsidR="00FF72D2" w:rsidRPr="00FF72D2">
        <w:rPr>
          <w:rStyle w:val="fontstyle01"/>
        </w:rPr>
        <w:t xml:space="preserve"> </w:t>
      </w:r>
      <w:r w:rsidR="00FF72D2">
        <w:rPr>
          <w:rStyle w:val="fontstyle01"/>
        </w:rPr>
        <w:t>[Radinović, 2017.]</w:t>
      </w:r>
    </w:p>
    <w:p w:rsidR="00162E01" w:rsidRDefault="00162E01" w:rsidP="00DA7F5B">
      <w:pPr>
        <w:spacing w:after="0"/>
        <w:rPr>
          <w:rFonts w:cs="Times New Roman"/>
          <w:szCs w:val="24"/>
        </w:rPr>
      </w:pPr>
      <w:r>
        <w:rPr>
          <w:rFonts w:cs="Times New Roman"/>
          <w:szCs w:val="24"/>
        </w:rPr>
        <w:tab/>
      </w:r>
    </w:p>
    <w:p w:rsidR="000A13C5" w:rsidRDefault="000A13C5" w:rsidP="00DA7F5B">
      <w:pPr>
        <w:spacing w:after="0"/>
        <w:rPr>
          <w:rFonts w:cs="Times New Roman"/>
          <w:szCs w:val="24"/>
        </w:rPr>
      </w:pPr>
    </w:p>
    <w:p w:rsidR="000A13C5" w:rsidRDefault="000A13C5" w:rsidP="00DA7F5B">
      <w:pPr>
        <w:spacing w:after="0"/>
        <w:rPr>
          <w:rFonts w:cs="Times New Roman"/>
          <w:szCs w:val="24"/>
        </w:rPr>
      </w:pPr>
    </w:p>
    <w:p w:rsidR="000A13C5" w:rsidRDefault="000A13C5" w:rsidP="00DA7F5B">
      <w:pPr>
        <w:spacing w:after="0"/>
        <w:rPr>
          <w:rFonts w:cs="Times New Roman"/>
          <w:szCs w:val="24"/>
        </w:rPr>
      </w:pPr>
    </w:p>
    <w:p w:rsidR="000A13C5" w:rsidRDefault="000A13C5" w:rsidP="00DA7F5B">
      <w:pPr>
        <w:spacing w:after="0"/>
        <w:rPr>
          <w:rFonts w:cs="Times New Roman"/>
          <w:szCs w:val="24"/>
        </w:rPr>
      </w:pPr>
    </w:p>
    <w:p w:rsidR="000A13C5" w:rsidRDefault="000A13C5" w:rsidP="00DA7F5B">
      <w:pPr>
        <w:spacing w:after="0"/>
        <w:rPr>
          <w:rFonts w:cs="Times New Roman"/>
          <w:szCs w:val="24"/>
        </w:rPr>
      </w:pPr>
    </w:p>
    <w:p w:rsidR="000A13C5" w:rsidRDefault="000A13C5" w:rsidP="00DA7F5B">
      <w:pPr>
        <w:spacing w:after="0"/>
        <w:rPr>
          <w:rFonts w:cs="Times New Roman"/>
          <w:szCs w:val="24"/>
        </w:rPr>
      </w:pPr>
    </w:p>
    <w:p w:rsidR="000A13C5" w:rsidRDefault="000A13C5" w:rsidP="00DA7F5B">
      <w:pPr>
        <w:spacing w:after="0"/>
        <w:rPr>
          <w:rFonts w:cs="Times New Roman"/>
          <w:szCs w:val="24"/>
        </w:rPr>
      </w:pPr>
    </w:p>
    <w:p w:rsidR="000A13C5" w:rsidRDefault="000A13C5" w:rsidP="00DA7F5B">
      <w:pPr>
        <w:spacing w:after="0"/>
        <w:rPr>
          <w:rFonts w:cs="Times New Roman"/>
          <w:szCs w:val="24"/>
        </w:rPr>
      </w:pPr>
    </w:p>
    <w:p w:rsidR="000A13C5" w:rsidRDefault="000A13C5" w:rsidP="00DA7F5B">
      <w:pPr>
        <w:spacing w:after="0"/>
        <w:rPr>
          <w:rFonts w:cs="Times New Roman"/>
          <w:szCs w:val="24"/>
        </w:rPr>
      </w:pPr>
    </w:p>
    <w:p w:rsidR="000A13C5" w:rsidRDefault="000A13C5" w:rsidP="00DA7F5B">
      <w:pPr>
        <w:spacing w:after="0"/>
        <w:rPr>
          <w:rFonts w:cs="Times New Roman"/>
          <w:szCs w:val="24"/>
        </w:rPr>
      </w:pPr>
    </w:p>
    <w:p w:rsidR="000A13C5" w:rsidRPr="000A13C5" w:rsidRDefault="000A13C5" w:rsidP="00DA7F5B">
      <w:pPr>
        <w:spacing w:after="0"/>
        <w:rPr>
          <w:rFonts w:cs="Times New Roman"/>
          <w:szCs w:val="24"/>
        </w:rPr>
      </w:pPr>
    </w:p>
    <w:p w:rsidR="007E34DC" w:rsidRDefault="00CA46EA" w:rsidP="00CA46EA">
      <w:pPr>
        <w:pStyle w:val="Heading2"/>
      </w:pPr>
      <w:bookmarkStart w:id="29" w:name="_Toc116693202"/>
      <w:r>
        <w:lastRenderedPageBreak/>
        <w:t>2.5.Terapija</w:t>
      </w:r>
      <w:bookmarkEnd w:id="29"/>
    </w:p>
    <w:p w:rsidR="00CA46EA" w:rsidRDefault="00CA46EA" w:rsidP="00CA46EA"/>
    <w:p w:rsidR="00B2531E" w:rsidRPr="00DF32FB" w:rsidRDefault="00B2531E" w:rsidP="0039599C">
      <w:pPr>
        <w:spacing w:after="0" w:line="360" w:lineRule="auto"/>
        <w:ind w:firstLine="720"/>
        <w:rPr>
          <w:rFonts w:cs="Times New Roman"/>
          <w:szCs w:val="24"/>
        </w:rPr>
      </w:pPr>
      <w:r w:rsidRPr="00DF32FB">
        <w:rPr>
          <w:rFonts w:cs="Times New Roman"/>
          <w:szCs w:val="24"/>
        </w:rPr>
        <w:t>Lečenje dijareja u neonatalnom periodu teladi često je u pravom smislu reči izvlačenje teladi iz tokso-anhidremične krize, što je često vrlo neizvesno. Zbog brzine razvoja kliničke slike, najčešće se susrećemo</w:t>
      </w:r>
      <w:r>
        <w:rPr>
          <w:rFonts w:cs="Times New Roman"/>
          <w:szCs w:val="24"/>
        </w:rPr>
        <w:t xml:space="preserve"> sa</w:t>
      </w:r>
      <w:r w:rsidRPr="00DF32FB">
        <w:rPr>
          <w:rFonts w:cs="Times New Roman"/>
          <w:szCs w:val="24"/>
        </w:rPr>
        <w:t xml:space="preserve"> uznapredovalom bolešću i manje ili više razvijenom dehidra</w:t>
      </w:r>
      <w:r w:rsidR="005371E7">
        <w:rPr>
          <w:rFonts w:cs="Times New Roman"/>
          <w:szCs w:val="24"/>
        </w:rPr>
        <w:t>ta</w:t>
      </w:r>
      <w:r w:rsidRPr="00DF32FB">
        <w:rPr>
          <w:rFonts w:cs="Times New Roman"/>
          <w:szCs w:val="24"/>
        </w:rPr>
        <w:t>cijom. Ukoliko su izraženi simptomi dehidra</w:t>
      </w:r>
      <w:r w:rsidR="005371E7">
        <w:rPr>
          <w:rFonts w:cs="Times New Roman"/>
          <w:szCs w:val="24"/>
        </w:rPr>
        <w:t>ta</w:t>
      </w:r>
      <w:r w:rsidRPr="00DF32FB">
        <w:rPr>
          <w:rFonts w:cs="Times New Roman"/>
          <w:szCs w:val="24"/>
        </w:rPr>
        <w:t xml:space="preserve">cije koji su uz acidozu i anuriju sastavni deo sindroma gastroenteritisa teladi, onda je neophodno izvršiti </w:t>
      </w:r>
      <w:r>
        <w:rPr>
          <w:rFonts w:cs="Times New Roman"/>
          <w:szCs w:val="24"/>
        </w:rPr>
        <w:t>hitnu</w:t>
      </w:r>
      <w:r w:rsidRPr="00DF32FB">
        <w:rPr>
          <w:rFonts w:cs="Times New Roman"/>
          <w:szCs w:val="24"/>
        </w:rPr>
        <w:t xml:space="preserve"> rehidra</w:t>
      </w:r>
      <w:r w:rsidR="005371E7">
        <w:rPr>
          <w:rFonts w:cs="Times New Roman"/>
          <w:szCs w:val="24"/>
        </w:rPr>
        <w:t>ta</w:t>
      </w:r>
      <w:r w:rsidRPr="00DF32FB">
        <w:rPr>
          <w:rFonts w:cs="Times New Roman"/>
          <w:szCs w:val="24"/>
        </w:rPr>
        <w:t>ciju, i remineralizaciju, a nekad, u pravom smislu reči reanimaciju, pa tek onda sprovoditi specifičnu kauzalnu i simptomatsku terapiju.</w:t>
      </w:r>
    </w:p>
    <w:p w:rsidR="00B2531E" w:rsidRPr="00DF32FB" w:rsidRDefault="00B2531E" w:rsidP="0039599C">
      <w:pPr>
        <w:spacing w:after="0" w:line="360" w:lineRule="auto"/>
        <w:ind w:firstLine="720"/>
        <w:rPr>
          <w:rFonts w:cs="Times New Roman"/>
          <w:szCs w:val="24"/>
        </w:rPr>
      </w:pPr>
      <w:r w:rsidRPr="00DF32FB">
        <w:rPr>
          <w:rFonts w:cs="Times New Roman"/>
          <w:szCs w:val="24"/>
        </w:rPr>
        <w:t>Uspeh terapije zavisi od niza faktora a prvenstveno od težine kliničke slike i stepena dehidra</w:t>
      </w:r>
      <w:r w:rsidR="005371E7">
        <w:rPr>
          <w:rFonts w:cs="Times New Roman"/>
          <w:szCs w:val="24"/>
        </w:rPr>
        <w:t>ta</w:t>
      </w:r>
      <w:r w:rsidRPr="00DF32FB">
        <w:rPr>
          <w:rFonts w:cs="Times New Roman"/>
          <w:szCs w:val="24"/>
        </w:rPr>
        <w:t>cije, kao i od blagovremeno i adekvatno preduzete terapije i drugih mera.</w:t>
      </w:r>
    </w:p>
    <w:p w:rsidR="00B2531E" w:rsidRDefault="00B2531E" w:rsidP="0039599C">
      <w:pPr>
        <w:spacing w:after="0" w:line="360" w:lineRule="auto"/>
        <w:ind w:firstLine="720"/>
        <w:rPr>
          <w:rFonts w:cs="Times New Roman"/>
          <w:szCs w:val="24"/>
        </w:rPr>
      </w:pPr>
      <w:r w:rsidRPr="00DF32FB">
        <w:rPr>
          <w:rFonts w:cs="Times New Roman"/>
          <w:szCs w:val="24"/>
        </w:rPr>
        <w:t>Zbog relativno kratkog inkubacionog perioda i brzog razvoja kliničke slike često se izgubi dragoceno vreme do početka terapije. Zbog toga terapiju treba poduzeti čim se jave prvi znaci poremećenog varenja. U vezi s</w:t>
      </w:r>
      <w:r w:rsidR="005371E7">
        <w:rPr>
          <w:rFonts w:cs="Times New Roman"/>
          <w:szCs w:val="24"/>
        </w:rPr>
        <w:t>a</w:t>
      </w:r>
      <w:r w:rsidRPr="00DF32FB">
        <w:rPr>
          <w:rFonts w:cs="Times New Roman"/>
          <w:szCs w:val="24"/>
        </w:rPr>
        <w:t xml:space="preserve"> tim i pomoćno osoblje na farmi treba </w:t>
      </w:r>
      <w:r w:rsidR="005371E7">
        <w:rPr>
          <w:rFonts w:cs="Times New Roman"/>
          <w:szCs w:val="24"/>
        </w:rPr>
        <w:t xml:space="preserve">biti </w:t>
      </w:r>
      <w:r w:rsidRPr="00DF32FB">
        <w:rPr>
          <w:rFonts w:cs="Times New Roman"/>
          <w:szCs w:val="24"/>
        </w:rPr>
        <w:t>obučeno da prepozna bolest i da preduzme prve mere (davanje čaja i rastvora za peroralnu rehidra</w:t>
      </w:r>
      <w:r w:rsidR="005371E7">
        <w:rPr>
          <w:rFonts w:cs="Times New Roman"/>
          <w:szCs w:val="24"/>
        </w:rPr>
        <w:t>ta</w:t>
      </w:r>
      <w:r w:rsidRPr="00DF32FB">
        <w:rPr>
          <w:rFonts w:cs="Times New Roman"/>
          <w:szCs w:val="24"/>
        </w:rPr>
        <w:t>ciju.), jer samo blagovremena i adekvatna terapija ima izgleda na potpuni uspeh.</w:t>
      </w:r>
      <w:r w:rsidR="00C34F1C" w:rsidRPr="00C34F1C">
        <w:rPr>
          <w:rFonts w:cs="Times New Roman"/>
          <w:i/>
          <w:iCs/>
          <w:szCs w:val="24"/>
        </w:rPr>
        <w:t xml:space="preserve"> </w:t>
      </w:r>
      <w:r w:rsidR="00C34F1C" w:rsidRPr="00C34F1C">
        <w:rPr>
          <w:rFonts w:cs="Times New Roman"/>
          <w:szCs w:val="24"/>
        </w:rPr>
        <w:t>[Radojičić i sar., 2014.]</w:t>
      </w:r>
    </w:p>
    <w:p w:rsidR="000A13C5" w:rsidRDefault="00C34F1C" w:rsidP="001B5E1E">
      <w:pPr>
        <w:spacing w:after="0" w:line="360" w:lineRule="auto"/>
        <w:ind w:firstLine="720"/>
        <w:rPr>
          <w:rFonts w:cs="Times New Roman"/>
        </w:rPr>
      </w:pPr>
      <w:r w:rsidRPr="00C34F1C">
        <w:rPr>
          <w:rFonts w:cs="Times New Roman"/>
        </w:rPr>
        <w:t xml:space="preserve">Hranjenje mlekom može povećati zapreminu fekalija, ali daje teletu energiju i može podstaći zarastanje creva. Telad imaju velike energetske potrebe i malu rezervu. Rastvori elektrolita ne zadovoljavaju energetske potrebe teladi, a mleko ne treba uskraćivati. </w:t>
      </w:r>
      <w:r w:rsidRPr="00C34F1C">
        <w:rPr>
          <w:rFonts w:cs="Times New Roman"/>
          <w:szCs w:val="24"/>
        </w:rPr>
        <w:t>[Msdvetmanual, 2021.]</w:t>
      </w:r>
      <w:r w:rsidR="00D07798">
        <w:rPr>
          <w:rFonts w:cs="Times New Roman"/>
        </w:rPr>
        <w:t xml:space="preserve"> Osim kod alimentarnih dijareja gde je potrebno obustaviti ishranu mlekom ili zamenom za mleko i preoralno aplikovati rastvore elektrolita u toku prva 24 sata. </w:t>
      </w:r>
      <w:r w:rsidR="00D07798">
        <w:rPr>
          <w:rStyle w:val="fontstyle01"/>
        </w:rPr>
        <w:t>[Radinović, 2017.]</w:t>
      </w:r>
      <w:r w:rsidR="00D07798">
        <w:rPr>
          <w:rFonts w:cs="Times New Roman"/>
        </w:rPr>
        <w:t xml:space="preserve"> </w:t>
      </w:r>
    </w:p>
    <w:p w:rsidR="001B5E1E" w:rsidRDefault="001B5E1E" w:rsidP="001B5E1E">
      <w:pPr>
        <w:spacing w:after="0" w:line="360" w:lineRule="auto"/>
        <w:ind w:firstLine="720"/>
        <w:rPr>
          <w:rFonts w:cs="Times New Roman"/>
        </w:rPr>
      </w:pPr>
    </w:p>
    <w:p w:rsidR="001B5E1E" w:rsidRDefault="001B5E1E" w:rsidP="001B5E1E">
      <w:pPr>
        <w:spacing w:after="0" w:line="360" w:lineRule="auto"/>
        <w:ind w:firstLine="720"/>
        <w:rPr>
          <w:rFonts w:cs="Times New Roman"/>
        </w:rPr>
      </w:pPr>
    </w:p>
    <w:p w:rsidR="001B5E1E" w:rsidRDefault="001B5E1E" w:rsidP="001B5E1E">
      <w:pPr>
        <w:spacing w:after="0" w:line="360" w:lineRule="auto"/>
        <w:ind w:firstLine="720"/>
        <w:rPr>
          <w:rFonts w:cs="Times New Roman"/>
        </w:rPr>
      </w:pPr>
    </w:p>
    <w:p w:rsidR="001B5E1E" w:rsidRDefault="001B5E1E" w:rsidP="001B5E1E">
      <w:pPr>
        <w:spacing w:after="0" w:line="360" w:lineRule="auto"/>
        <w:ind w:firstLine="720"/>
        <w:rPr>
          <w:rFonts w:cs="Times New Roman"/>
        </w:rPr>
      </w:pPr>
    </w:p>
    <w:p w:rsidR="001B5E1E" w:rsidRDefault="001B5E1E" w:rsidP="001B5E1E">
      <w:pPr>
        <w:spacing w:after="0" w:line="360" w:lineRule="auto"/>
        <w:ind w:firstLine="720"/>
        <w:rPr>
          <w:rFonts w:cs="Times New Roman"/>
        </w:rPr>
      </w:pPr>
    </w:p>
    <w:p w:rsidR="001B5E1E" w:rsidRDefault="001B5E1E" w:rsidP="001B5E1E">
      <w:pPr>
        <w:spacing w:after="0" w:line="360" w:lineRule="auto"/>
        <w:ind w:firstLine="720"/>
        <w:rPr>
          <w:rFonts w:cs="Times New Roman"/>
        </w:rPr>
      </w:pPr>
    </w:p>
    <w:p w:rsidR="001B5E1E" w:rsidRDefault="001B5E1E" w:rsidP="001B5E1E">
      <w:pPr>
        <w:spacing w:after="0" w:line="360" w:lineRule="auto"/>
        <w:ind w:firstLine="720"/>
        <w:rPr>
          <w:rFonts w:cs="Times New Roman"/>
        </w:rPr>
      </w:pPr>
    </w:p>
    <w:p w:rsidR="001B5E1E" w:rsidRDefault="001B5E1E" w:rsidP="001B5E1E">
      <w:pPr>
        <w:spacing w:after="0" w:line="360" w:lineRule="auto"/>
        <w:ind w:firstLine="720"/>
        <w:rPr>
          <w:rFonts w:cs="Times New Roman"/>
        </w:rPr>
      </w:pPr>
    </w:p>
    <w:p w:rsidR="001B5E1E" w:rsidRDefault="001B5E1E" w:rsidP="001B5E1E">
      <w:pPr>
        <w:spacing w:after="0" w:line="360" w:lineRule="auto"/>
        <w:ind w:firstLine="720"/>
        <w:rPr>
          <w:rFonts w:cs="Times New Roman"/>
        </w:rPr>
      </w:pPr>
    </w:p>
    <w:p w:rsidR="001B5E1E" w:rsidRDefault="001B5E1E" w:rsidP="001B5E1E">
      <w:pPr>
        <w:pStyle w:val="Heading3"/>
      </w:pPr>
      <w:bookmarkStart w:id="30" w:name="_Toc116693203"/>
      <w:r>
        <w:lastRenderedPageBreak/>
        <w:t>2.5.1.Nadoknada tečnosti i elektrolita</w:t>
      </w:r>
      <w:bookmarkEnd w:id="30"/>
    </w:p>
    <w:p w:rsidR="001B5E1E" w:rsidRPr="001B5E1E" w:rsidRDefault="001B5E1E" w:rsidP="001B5E1E">
      <w:pPr>
        <w:spacing w:after="0" w:line="360" w:lineRule="auto"/>
        <w:ind w:firstLine="720"/>
        <w:rPr>
          <w:rFonts w:cs="Times New Roman"/>
        </w:rPr>
      </w:pPr>
    </w:p>
    <w:p w:rsidR="00FF7EE0" w:rsidRDefault="00B2531E" w:rsidP="0039599C">
      <w:pPr>
        <w:spacing w:after="0" w:line="360" w:lineRule="auto"/>
        <w:rPr>
          <w:rFonts w:cs="Times New Roman"/>
          <w:szCs w:val="24"/>
        </w:rPr>
      </w:pPr>
      <w:r>
        <w:tab/>
      </w:r>
      <w:r w:rsidR="00FF7EE0" w:rsidRPr="00DF32FB">
        <w:rPr>
          <w:rFonts w:cs="Times New Roman"/>
          <w:szCs w:val="24"/>
        </w:rPr>
        <w:t>Način sprovođenja rehidra</w:t>
      </w:r>
      <w:r w:rsidR="005371E7">
        <w:rPr>
          <w:rFonts w:cs="Times New Roman"/>
          <w:szCs w:val="24"/>
        </w:rPr>
        <w:t>ta</w:t>
      </w:r>
      <w:r w:rsidR="00FF7EE0" w:rsidRPr="00DF32FB">
        <w:rPr>
          <w:rFonts w:cs="Times New Roman"/>
          <w:szCs w:val="24"/>
        </w:rPr>
        <w:t>cije i remineralizacije zavisi od stepena dehidra</w:t>
      </w:r>
      <w:r w:rsidR="005371E7">
        <w:rPr>
          <w:rFonts w:cs="Times New Roman"/>
          <w:szCs w:val="24"/>
        </w:rPr>
        <w:t>ta</w:t>
      </w:r>
      <w:r w:rsidR="00FF7EE0" w:rsidRPr="00DF32FB">
        <w:rPr>
          <w:rFonts w:cs="Times New Roman"/>
          <w:szCs w:val="24"/>
        </w:rPr>
        <w:t>cije, opšteg stanja i vitalnosti teleta, te drugih mogućih komplikacija. Pri umerenoj dehidra</w:t>
      </w:r>
      <w:r w:rsidR="005371E7">
        <w:rPr>
          <w:rFonts w:cs="Times New Roman"/>
          <w:szCs w:val="24"/>
        </w:rPr>
        <w:t>ta</w:t>
      </w:r>
      <w:r w:rsidR="00FF7EE0" w:rsidRPr="00DF32FB">
        <w:rPr>
          <w:rFonts w:cs="Times New Roman"/>
          <w:szCs w:val="24"/>
        </w:rPr>
        <w:t>ciji</w:t>
      </w:r>
      <w:r w:rsidR="005371E7">
        <w:rPr>
          <w:rFonts w:cs="Times New Roman"/>
          <w:szCs w:val="24"/>
        </w:rPr>
        <w:t>,</w:t>
      </w:r>
      <w:r w:rsidR="00FF7EE0" w:rsidRPr="00DF32FB">
        <w:rPr>
          <w:rFonts w:cs="Times New Roman"/>
          <w:szCs w:val="24"/>
        </w:rPr>
        <w:t xml:space="preserve"> kada tele pokazuje nagon za sisanje i kada stoji, daju se oralno (putem cucle, flašom ili sondom) </w:t>
      </w:r>
      <w:r w:rsidR="00FF7EE0">
        <w:rPr>
          <w:rFonts w:cs="Times New Roman"/>
          <w:szCs w:val="24"/>
        </w:rPr>
        <w:t>čajev</w:t>
      </w:r>
      <w:r w:rsidR="00FF7EE0" w:rsidRPr="00DF32FB">
        <w:rPr>
          <w:rFonts w:cs="Times New Roman"/>
          <w:szCs w:val="24"/>
        </w:rPr>
        <w:t>i od nane, šipka, kamilice ili biljne polusintetske sluzi u dozi od 4% od telesne mase, odnosno 2-3 litra za tele od 35-45 kg t.m. i to dva do tri puta dnevno.</w:t>
      </w:r>
    </w:p>
    <w:p w:rsidR="00FF7EE0" w:rsidRPr="00DF32FB" w:rsidRDefault="00FF7EE0" w:rsidP="0039599C">
      <w:pPr>
        <w:spacing w:after="0" w:line="360" w:lineRule="auto"/>
        <w:ind w:firstLine="720"/>
        <w:rPr>
          <w:rFonts w:cs="Times New Roman"/>
          <w:szCs w:val="24"/>
        </w:rPr>
      </w:pPr>
      <w:r w:rsidRPr="00DF32FB">
        <w:rPr>
          <w:rFonts w:cs="Times New Roman"/>
          <w:szCs w:val="24"/>
        </w:rPr>
        <w:t xml:space="preserve">Mucilaginozne materije (sluz od pirinča, zobi, mukozina i dr.) imaju višestruko koristan učinak u terapiji gastroenteritisa novorođene teladi. One služe kao vektor lekova, koje duže zadržavaju na sebi, postepeno ih otpuštaju i transportuju duž čitavog digestivnog sistema; zatim svojom sluzavom komponentom oblažu i štite </w:t>
      </w:r>
      <w:r>
        <w:rPr>
          <w:rFonts w:cs="Times New Roman"/>
          <w:szCs w:val="24"/>
        </w:rPr>
        <w:t>oštećenu</w:t>
      </w:r>
      <w:r w:rsidRPr="00DF32FB">
        <w:rPr>
          <w:rFonts w:cs="Times New Roman"/>
          <w:szCs w:val="24"/>
        </w:rPr>
        <w:t xml:space="preserve"> sluznic</w:t>
      </w:r>
      <w:r>
        <w:rPr>
          <w:rFonts w:cs="Times New Roman"/>
          <w:szCs w:val="24"/>
        </w:rPr>
        <w:t>u</w:t>
      </w:r>
      <w:r w:rsidRPr="00DF32FB">
        <w:rPr>
          <w:rFonts w:cs="Times New Roman"/>
          <w:szCs w:val="24"/>
        </w:rPr>
        <w:t xml:space="preserve"> od enterotoksina. Osim toga, znatno duže zadržavaju temperaturu nego sami </w:t>
      </w:r>
      <w:r>
        <w:rPr>
          <w:rFonts w:cs="Times New Roman"/>
          <w:szCs w:val="24"/>
        </w:rPr>
        <w:t>čajevi</w:t>
      </w:r>
      <w:r w:rsidRPr="00DF32FB">
        <w:rPr>
          <w:rFonts w:cs="Times New Roman"/>
          <w:szCs w:val="24"/>
        </w:rPr>
        <w:t>, čime stvaraju eutermiju što je sastavni deo po</w:t>
      </w:r>
      <w:r w:rsidR="005371E7">
        <w:rPr>
          <w:rFonts w:cs="Times New Roman"/>
          <w:szCs w:val="24"/>
        </w:rPr>
        <w:t>t</w:t>
      </w:r>
      <w:r w:rsidRPr="00DF32FB">
        <w:rPr>
          <w:rFonts w:cs="Times New Roman"/>
          <w:szCs w:val="24"/>
        </w:rPr>
        <w:t>porne terapije, jer se najveći broj teladi nalazi u stanju hipotermije. Zbog svog organskog sastava sluzi imaju i izvesni nutritivni učinak.</w:t>
      </w:r>
    </w:p>
    <w:p w:rsidR="00FF7EE0" w:rsidRPr="00DF32FB" w:rsidRDefault="00FF7EE0" w:rsidP="0039599C">
      <w:pPr>
        <w:spacing w:after="0" w:line="360" w:lineRule="auto"/>
        <w:ind w:firstLine="720"/>
        <w:rPr>
          <w:rFonts w:cs="Times New Roman"/>
          <w:szCs w:val="24"/>
        </w:rPr>
      </w:pPr>
      <w:r w:rsidRPr="00DF32FB">
        <w:rPr>
          <w:rFonts w:cs="Times New Roman"/>
          <w:szCs w:val="24"/>
        </w:rPr>
        <w:t xml:space="preserve">Peroralno se sa sluzi ili sa </w:t>
      </w:r>
      <w:r>
        <w:rPr>
          <w:rFonts w:cs="Times New Roman"/>
          <w:szCs w:val="24"/>
        </w:rPr>
        <w:t>čajevima</w:t>
      </w:r>
      <w:r w:rsidRPr="00DF32FB">
        <w:rPr>
          <w:rFonts w:cs="Times New Roman"/>
          <w:szCs w:val="24"/>
        </w:rPr>
        <w:t xml:space="preserve"> daju adstringentna sredstva (carbo bismut, bismut subgalat), adsorbensi (medicinski ugalj) ili protektiva - kaolin (bolus alba, tj. aluminium hidrokisd).</w:t>
      </w:r>
    </w:p>
    <w:p w:rsidR="00B2531E" w:rsidRDefault="00FF7EE0" w:rsidP="0039599C">
      <w:pPr>
        <w:spacing w:after="0" w:line="360" w:lineRule="auto"/>
        <w:ind w:firstLine="720"/>
        <w:rPr>
          <w:rFonts w:cs="Times New Roman"/>
          <w:szCs w:val="24"/>
        </w:rPr>
      </w:pPr>
      <w:r w:rsidRPr="00DF32FB">
        <w:rPr>
          <w:rFonts w:cs="Times New Roman"/>
          <w:szCs w:val="24"/>
        </w:rPr>
        <w:t xml:space="preserve">Takođe se daju sredstva za remineralizaciju - (natrijum hlorid, kalijum hlorid, natrijum bikarbonat). Kesica od 27,5 g rastvori se u 1 litar prokuvane vode i daje po 50 ml na kg t.m., tako da se teletu od 35-50 kg daje da popije odjedanput 2 kesice sa 2 litre tečnosti. Doze održavanja su 8 ml/kg t.m. svakih 6 do 8 sati. </w:t>
      </w:r>
    </w:p>
    <w:p w:rsidR="0037222C" w:rsidRDefault="0037222C" w:rsidP="0039599C">
      <w:pPr>
        <w:spacing w:after="0" w:line="360" w:lineRule="auto"/>
        <w:ind w:firstLine="720"/>
        <w:rPr>
          <w:rFonts w:cs="Times New Roman"/>
          <w:szCs w:val="24"/>
        </w:rPr>
      </w:pPr>
      <w:r w:rsidRPr="00DF32FB">
        <w:rPr>
          <w:rFonts w:cs="Times New Roman"/>
          <w:szCs w:val="24"/>
        </w:rPr>
        <w:t>Za uspešno lečenje dehidra</w:t>
      </w:r>
      <w:r w:rsidR="005371E7">
        <w:rPr>
          <w:rFonts w:cs="Times New Roman"/>
          <w:szCs w:val="24"/>
        </w:rPr>
        <w:t>ta</w:t>
      </w:r>
      <w:r w:rsidRPr="00DF32FB">
        <w:rPr>
          <w:rFonts w:cs="Times New Roman"/>
          <w:szCs w:val="24"/>
        </w:rPr>
        <w:t>cije pored oralnog puta, rehidra</w:t>
      </w:r>
      <w:r w:rsidR="005371E7">
        <w:rPr>
          <w:rFonts w:cs="Times New Roman"/>
          <w:szCs w:val="24"/>
        </w:rPr>
        <w:t>ta</w:t>
      </w:r>
      <w:r w:rsidRPr="00DF32FB">
        <w:rPr>
          <w:rFonts w:cs="Times New Roman"/>
          <w:szCs w:val="24"/>
        </w:rPr>
        <w:t>ciju i</w:t>
      </w:r>
      <w:r w:rsidRPr="00DF32FB">
        <w:t xml:space="preserve"> </w:t>
      </w:r>
      <w:r w:rsidRPr="00DF32FB">
        <w:rPr>
          <w:rFonts w:cs="Times New Roman"/>
          <w:szCs w:val="24"/>
        </w:rPr>
        <w:t>remineralizaciju treba sprovoditi i parenteralno. Vrsta i količina sredstava za parenteralnu rehidra</w:t>
      </w:r>
      <w:r w:rsidR="003812F9">
        <w:rPr>
          <w:rFonts w:cs="Times New Roman"/>
          <w:szCs w:val="24"/>
        </w:rPr>
        <w:t>ta</w:t>
      </w:r>
      <w:r w:rsidRPr="00DF32FB">
        <w:rPr>
          <w:rFonts w:cs="Times New Roman"/>
          <w:szCs w:val="24"/>
        </w:rPr>
        <w:t>ciju zavise od težin</w:t>
      </w:r>
      <w:r>
        <w:rPr>
          <w:rFonts w:cs="Times New Roman"/>
          <w:szCs w:val="24"/>
        </w:rPr>
        <w:t>e</w:t>
      </w:r>
      <w:r w:rsidRPr="00DF32FB">
        <w:rPr>
          <w:rFonts w:cs="Times New Roman"/>
          <w:szCs w:val="24"/>
        </w:rPr>
        <w:t xml:space="preserve"> oboljenja odnosno od stepena dehidra</w:t>
      </w:r>
      <w:r w:rsidR="003812F9">
        <w:rPr>
          <w:rFonts w:cs="Times New Roman"/>
          <w:szCs w:val="24"/>
        </w:rPr>
        <w:t>ta</w:t>
      </w:r>
      <w:r w:rsidRPr="00DF32FB">
        <w:rPr>
          <w:rFonts w:cs="Times New Roman"/>
          <w:szCs w:val="24"/>
        </w:rPr>
        <w:t>cije teleta. Sredstva koja se daju treba da budu sterilna i zagrejana na temperaturi tela. Pretežno se aplikuju intravenski i/ili intraperitonealno, ali i supkutano. Ova sredstva treba ponoviti za 6-10 sati.</w:t>
      </w:r>
      <w:r w:rsidR="00D07798" w:rsidRPr="00D07798">
        <w:t xml:space="preserve"> </w:t>
      </w:r>
      <w:r w:rsidR="00D07798" w:rsidRPr="00D07798">
        <w:rPr>
          <w:rFonts w:cs="Times New Roman"/>
          <w:szCs w:val="24"/>
        </w:rPr>
        <w:t>[Radojičić i sar., 2014.]</w:t>
      </w:r>
    </w:p>
    <w:p w:rsidR="0000106F" w:rsidRDefault="0000106F" w:rsidP="0000106F">
      <w:pPr>
        <w:spacing w:after="0"/>
        <w:rPr>
          <w:rFonts w:cs="Times New Roman"/>
          <w:szCs w:val="24"/>
        </w:rPr>
      </w:pPr>
    </w:p>
    <w:p w:rsidR="0000106F" w:rsidRDefault="00582B10" w:rsidP="0000106F">
      <w:pPr>
        <w:spacing w:after="0"/>
        <w:rPr>
          <w:rFonts w:cs="Times New Roman"/>
          <w:szCs w:val="24"/>
        </w:rPr>
      </w:pPr>
      <w:r>
        <w:rPr>
          <w:rFonts w:cs="Times New Roman"/>
          <w:noProof/>
          <w:szCs w:val="24"/>
        </w:rPr>
        <w:lastRenderedPageBreak/>
        <w:pict>
          <v:shape id="_x0000_s2065" type="#_x0000_t202" style="position:absolute;left:0;text-align:left;margin-left:.75pt;margin-top:288.9pt;width:461.25pt;height:25.5pt;z-index:251677696" stroked="f">
            <v:textbox style="mso-next-textbox:#_x0000_s2065">
              <w:txbxContent>
                <w:p w:rsidR="0000106F" w:rsidRPr="00D07798" w:rsidRDefault="0000106F" w:rsidP="0000106F">
                  <w:pPr>
                    <w:jc w:val="center"/>
                    <w:rPr>
                      <w:i/>
                      <w:iCs/>
                    </w:rPr>
                  </w:pPr>
                  <w:r w:rsidRPr="00D07798">
                    <w:rPr>
                      <w:i/>
                      <w:iCs/>
                    </w:rPr>
                    <w:t xml:space="preserve">Slika 6. Infuzija teleta </w:t>
                  </w:r>
                  <w:r w:rsidR="00D07798" w:rsidRPr="00D07798">
                    <w:rPr>
                      <w:i/>
                      <w:iCs/>
                    </w:rPr>
                    <w:t>[Vetfood.theclinic, 2009.]</w:t>
                  </w:r>
                </w:p>
              </w:txbxContent>
            </v:textbox>
          </v:shape>
        </w:pict>
      </w:r>
      <w:r w:rsidR="0000106F">
        <w:rPr>
          <w:rFonts w:cs="Times New Roman"/>
          <w:noProof/>
          <w:szCs w:val="24"/>
        </w:rPr>
        <w:drawing>
          <wp:inline distT="0" distB="0" distL="0" distR="0">
            <wp:extent cx="2020661" cy="3667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23170" cy="3671679"/>
                    </a:xfrm>
                    <a:prstGeom prst="rect">
                      <a:avLst/>
                    </a:prstGeom>
                  </pic:spPr>
                </pic:pic>
              </a:graphicData>
            </a:graphic>
          </wp:inline>
        </w:drawing>
      </w:r>
      <w:r w:rsidR="0000106F">
        <w:rPr>
          <w:rFonts w:cs="Times New Roman"/>
          <w:noProof/>
          <w:szCs w:val="24"/>
        </w:rPr>
        <w:drawing>
          <wp:inline distT="0" distB="0" distL="0" distR="0">
            <wp:extent cx="1961508" cy="3667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73" r="3970" b="-1"/>
                    <a:stretch/>
                  </pic:blipFill>
                  <pic:spPr bwMode="auto">
                    <a:xfrm>
                      <a:off x="0" y="0"/>
                      <a:ext cx="1967969" cy="367920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00106F">
        <w:rPr>
          <w:rFonts w:cs="Times New Roman"/>
          <w:noProof/>
          <w:szCs w:val="24"/>
        </w:rPr>
        <w:drawing>
          <wp:inline distT="0" distB="0" distL="0" distR="0">
            <wp:extent cx="1895475" cy="36671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9151" cy="3674236"/>
                    </a:xfrm>
                    <a:prstGeom prst="rect">
                      <a:avLst/>
                    </a:prstGeom>
                  </pic:spPr>
                </pic:pic>
              </a:graphicData>
            </a:graphic>
          </wp:inline>
        </w:drawing>
      </w:r>
    </w:p>
    <w:p w:rsidR="0000106F" w:rsidRDefault="0000106F" w:rsidP="0037222C">
      <w:pPr>
        <w:spacing w:after="0"/>
        <w:ind w:firstLine="720"/>
        <w:rPr>
          <w:rFonts w:cs="Times New Roman"/>
          <w:szCs w:val="24"/>
        </w:rPr>
      </w:pPr>
    </w:p>
    <w:p w:rsidR="0000106F" w:rsidRPr="00DF32FB" w:rsidRDefault="0000106F" w:rsidP="0037222C">
      <w:pPr>
        <w:spacing w:after="0"/>
        <w:ind w:firstLine="720"/>
        <w:rPr>
          <w:rFonts w:cs="Times New Roman"/>
          <w:szCs w:val="24"/>
        </w:rPr>
      </w:pPr>
    </w:p>
    <w:p w:rsidR="0037222C" w:rsidRPr="00DF32FB" w:rsidRDefault="0037222C" w:rsidP="0039599C">
      <w:pPr>
        <w:spacing w:after="0" w:line="360" w:lineRule="auto"/>
        <w:ind w:firstLine="720"/>
        <w:rPr>
          <w:rFonts w:cs="Times New Roman"/>
          <w:szCs w:val="24"/>
        </w:rPr>
      </w:pPr>
      <w:r w:rsidRPr="00DF32FB">
        <w:rPr>
          <w:rFonts w:cs="Times New Roman"/>
          <w:szCs w:val="24"/>
        </w:rPr>
        <w:t xml:space="preserve">Kod </w:t>
      </w:r>
      <w:r w:rsidRPr="00DF32FB">
        <w:rPr>
          <w:rFonts w:cs="Times New Roman"/>
          <w:i/>
          <w:iCs/>
          <w:szCs w:val="24"/>
        </w:rPr>
        <w:t>umerene</w:t>
      </w:r>
      <w:r w:rsidRPr="00DF32FB">
        <w:rPr>
          <w:rFonts w:cs="Times New Roman"/>
          <w:szCs w:val="24"/>
        </w:rPr>
        <w:t xml:space="preserve"> ili </w:t>
      </w:r>
      <w:r w:rsidRPr="00DF32FB">
        <w:rPr>
          <w:rFonts w:cs="Times New Roman"/>
          <w:i/>
          <w:iCs/>
          <w:szCs w:val="24"/>
        </w:rPr>
        <w:t>srednje</w:t>
      </w:r>
      <w:r w:rsidRPr="00DF32FB">
        <w:rPr>
          <w:rFonts w:cs="Times New Roman"/>
          <w:szCs w:val="24"/>
        </w:rPr>
        <w:t xml:space="preserve"> razvijene dehidra</w:t>
      </w:r>
      <w:r w:rsidR="003812F9">
        <w:rPr>
          <w:rFonts w:cs="Times New Roman"/>
          <w:szCs w:val="24"/>
        </w:rPr>
        <w:t>ta</w:t>
      </w:r>
      <w:r w:rsidRPr="00DF32FB">
        <w:rPr>
          <w:rFonts w:cs="Times New Roman"/>
          <w:szCs w:val="24"/>
        </w:rPr>
        <w:t>cije daje se 1 do 2 litre glukoze u fiziološkom rastvoru natrijum hlorida. Aplikacija se ponovi nakon 6 do 10 sati. Dodavanje glukoze parenteralno u svakom slučaju je korisno, kao energetska komponenta i kao blagi diuretik.</w:t>
      </w:r>
    </w:p>
    <w:p w:rsidR="0037222C" w:rsidRPr="00DF32FB" w:rsidRDefault="0037222C" w:rsidP="0039599C">
      <w:pPr>
        <w:spacing w:after="0" w:line="360" w:lineRule="auto"/>
        <w:ind w:firstLine="720"/>
        <w:rPr>
          <w:rFonts w:cs="Times New Roman"/>
          <w:szCs w:val="24"/>
        </w:rPr>
      </w:pPr>
      <w:r w:rsidRPr="00DF32FB">
        <w:rPr>
          <w:rFonts w:cs="Times New Roman"/>
          <w:szCs w:val="24"/>
        </w:rPr>
        <w:t>Kod dehidra</w:t>
      </w:r>
      <w:r w:rsidR="003812F9">
        <w:rPr>
          <w:rFonts w:cs="Times New Roman"/>
          <w:szCs w:val="24"/>
        </w:rPr>
        <w:t>ta</w:t>
      </w:r>
      <w:r w:rsidRPr="00DF32FB">
        <w:rPr>
          <w:rFonts w:cs="Times New Roman"/>
          <w:szCs w:val="24"/>
        </w:rPr>
        <w:t xml:space="preserve">cije </w:t>
      </w:r>
      <w:r w:rsidRPr="00DF32FB">
        <w:rPr>
          <w:rFonts w:cs="Times New Roman"/>
          <w:i/>
          <w:iCs/>
          <w:szCs w:val="24"/>
        </w:rPr>
        <w:t>težeg stepena</w:t>
      </w:r>
      <w:r w:rsidRPr="00DF32FB">
        <w:rPr>
          <w:rFonts w:cs="Times New Roman"/>
          <w:szCs w:val="24"/>
        </w:rPr>
        <w:t xml:space="preserve"> daju se alkalni izotonični rastvori u cilju preveniranja ili korekcije acidoze. Jedan od često upotrebljivanih rastvora priprema se od 1 litar 0,13% vodenog rastvora natrijum bikarbonata na litar destilovane vode + 1 litar fiziološkog rastvora natrijum hlorida. Aplikacija se vrši intravenski ili intraperitonealno.</w:t>
      </w:r>
    </w:p>
    <w:p w:rsidR="0037222C" w:rsidRPr="00DF32FB" w:rsidRDefault="0037222C" w:rsidP="0039599C">
      <w:pPr>
        <w:spacing w:after="0" w:line="360" w:lineRule="auto"/>
        <w:ind w:firstLine="720"/>
        <w:rPr>
          <w:rFonts w:cs="Times New Roman"/>
          <w:szCs w:val="24"/>
        </w:rPr>
      </w:pPr>
      <w:r w:rsidRPr="00DF32FB">
        <w:rPr>
          <w:rFonts w:cs="Times New Roman"/>
          <w:szCs w:val="24"/>
        </w:rPr>
        <w:t xml:space="preserve">Kod </w:t>
      </w:r>
      <w:r w:rsidRPr="00DF32FB">
        <w:rPr>
          <w:rFonts w:cs="Times New Roman"/>
          <w:i/>
          <w:iCs/>
          <w:szCs w:val="24"/>
        </w:rPr>
        <w:t>srednje</w:t>
      </w:r>
      <w:r w:rsidRPr="00DF32FB">
        <w:rPr>
          <w:rFonts w:cs="Times New Roman"/>
          <w:szCs w:val="24"/>
        </w:rPr>
        <w:t xml:space="preserve"> razvijene dehidra</w:t>
      </w:r>
      <w:r w:rsidR="003812F9">
        <w:rPr>
          <w:rFonts w:cs="Times New Roman"/>
          <w:szCs w:val="24"/>
        </w:rPr>
        <w:t>ta</w:t>
      </w:r>
      <w:r w:rsidRPr="00DF32FB">
        <w:rPr>
          <w:rFonts w:cs="Times New Roman"/>
          <w:szCs w:val="24"/>
        </w:rPr>
        <w:t>cije od ova dva rastvora daju se 50 ml na kg t.m., a za održavanje hidremije još 140 ml/kg t.m. per os, tokom 24 sata, podeljeno u dva obroka.</w:t>
      </w:r>
    </w:p>
    <w:p w:rsidR="0037222C" w:rsidRPr="00DF32FB" w:rsidRDefault="0037222C" w:rsidP="0039599C">
      <w:pPr>
        <w:spacing w:after="0" w:line="360" w:lineRule="auto"/>
        <w:ind w:firstLine="720"/>
        <w:rPr>
          <w:rFonts w:cs="Times New Roman"/>
          <w:szCs w:val="24"/>
        </w:rPr>
      </w:pPr>
      <w:r w:rsidRPr="00DF32FB">
        <w:rPr>
          <w:rFonts w:cs="Times New Roman"/>
          <w:szCs w:val="24"/>
        </w:rPr>
        <w:t xml:space="preserve">Kod </w:t>
      </w:r>
      <w:r w:rsidRPr="00DF32FB">
        <w:rPr>
          <w:rFonts w:cs="Times New Roman"/>
          <w:i/>
          <w:iCs/>
          <w:szCs w:val="24"/>
        </w:rPr>
        <w:t>vrlo jake</w:t>
      </w:r>
      <w:r w:rsidRPr="00DF32FB">
        <w:rPr>
          <w:rFonts w:cs="Times New Roman"/>
          <w:szCs w:val="24"/>
        </w:rPr>
        <w:t xml:space="preserve"> dehidra</w:t>
      </w:r>
      <w:r w:rsidR="003812F9">
        <w:rPr>
          <w:rFonts w:cs="Times New Roman"/>
          <w:szCs w:val="24"/>
        </w:rPr>
        <w:t>ta</w:t>
      </w:r>
      <w:r w:rsidRPr="00DF32FB">
        <w:rPr>
          <w:rFonts w:cs="Times New Roman"/>
          <w:szCs w:val="24"/>
        </w:rPr>
        <w:t>cije daje se 100 ml rastvora na kg t.m., a za održavanje hidremije još 140 ml rastvora na kg t.m. tokom 24 sata, podeljeno u 3 obroka, npr. 4+3+3 litara na dan, za tele od 35-50 kg t.m.</w:t>
      </w:r>
      <w:r>
        <w:rPr>
          <w:rFonts w:cs="Times New Roman"/>
          <w:szCs w:val="24"/>
        </w:rPr>
        <w:t xml:space="preserve"> </w:t>
      </w:r>
      <w:r w:rsidRPr="00DF32FB">
        <w:rPr>
          <w:rFonts w:cs="Times New Roman"/>
          <w:szCs w:val="24"/>
        </w:rPr>
        <w:t>Jaka dehidra</w:t>
      </w:r>
      <w:r w:rsidR="003812F9">
        <w:rPr>
          <w:rFonts w:cs="Times New Roman"/>
          <w:szCs w:val="24"/>
        </w:rPr>
        <w:t>ta</w:t>
      </w:r>
      <w:r w:rsidRPr="00DF32FB">
        <w:rPr>
          <w:rFonts w:cs="Times New Roman"/>
          <w:szCs w:val="24"/>
        </w:rPr>
        <w:t>cija pored izražene eksikoze praćena je ireverzibilnom</w:t>
      </w:r>
      <w:r>
        <w:rPr>
          <w:rFonts w:cs="Times New Roman"/>
          <w:szCs w:val="24"/>
        </w:rPr>
        <w:t xml:space="preserve"> </w:t>
      </w:r>
      <w:r w:rsidRPr="00DF32FB">
        <w:rPr>
          <w:rFonts w:cs="Times New Roman"/>
          <w:szCs w:val="24"/>
        </w:rPr>
        <w:t>acidozom i anurijom. Takva telad su često u komatoznom stanju i sa</w:t>
      </w:r>
      <w:r>
        <w:rPr>
          <w:rFonts w:cs="Times New Roman"/>
          <w:szCs w:val="24"/>
        </w:rPr>
        <w:t xml:space="preserve"> </w:t>
      </w:r>
      <w:r w:rsidRPr="00DF32FB">
        <w:rPr>
          <w:rFonts w:cs="Times New Roman"/>
          <w:szCs w:val="24"/>
        </w:rPr>
        <w:t>izgubljenim pupilarnim refleksom, slabim, ubrzanim i aritmičnim pulsom.</w:t>
      </w:r>
    </w:p>
    <w:p w:rsidR="0037222C" w:rsidRPr="00DF32FB" w:rsidRDefault="0037222C" w:rsidP="0039599C">
      <w:pPr>
        <w:spacing w:after="0" w:line="360" w:lineRule="auto"/>
        <w:ind w:firstLine="720"/>
        <w:rPr>
          <w:rFonts w:cs="Times New Roman"/>
          <w:szCs w:val="24"/>
        </w:rPr>
      </w:pPr>
      <w:r w:rsidRPr="00DF32FB">
        <w:rPr>
          <w:rFonts w:cs="Times New Roman"/>
          <w:szCs w:val="24"/>
        </w:rPr>
        <w:lastRenderedPageBreak/>
        <w:t>Telad kod kojih su očuvani odbrambeni mehanizmi ili su isti ovom terapijom aktivirani, prvenstveno kod umerenog ili srednjeg stepena dehidra</w:t>
      </w:r>
      <w:r w:rsidR="003812F9">
        <w:rPr>
          <w:rFonts w:cs="Times New Roman"/>
          <w:szCs w:val="24"/>
        </w:rPr>
        <w:t>ta</w:t>
      </w:r>
      <w:r w:rsidRPr="00DF32FB">
        <w:rPr>
          <w:rFonts w:cs="Times New Roman"/>
          <w:szCs w:val="24"/>
        </w:rPr>
        <w:t>cije, ako leže na strani, za par sati zauzimaju sternalni položaj, počinju urinirati i za 24-36 sati pokazuju vidne znake poboljšanja opšteg stanja.</w:t>
      </w:r>
    </w:p>
    <w:p w:rsidR="001B5E1E" w:rsidRDefault="0037222C" w:rsidP="001B5E1E">
      <w:pPr>
        <w:spacing w:after="0" w:line="360" w:lineRule="auto"/>
        <w:ind w:firstLine="720"/>
        <w:rPr>
          <w:rFonts w:cs="Times New Roman"/>
          <w:szCs w:val="24"/>
        </w:rPr>
      </w:pPr>
      <w:r w:rsidRPr="00DF32FB">
        <w:rPr>
          <w:rFonts w:cs="Times New Roman"/>
          <w:szCs w:val="24"/>
        </w:rPr>
        <w:t>Nakon primene alkalnih izotoničnih rastvora i uspostavljanja acido-bazne ravnoteže (drugi dan) daju se izbalansirani elektrolitni rastvori kao: Jonosteril-L, Jono-lactat, Ringer, Ringer sa jonolaktatom (Hartman), u cilju nadoknade elektrolita. S</w:t>
      </w:r>
      <w:r>
        <w:rPr>
          <w:rFonts w:cs="Times New Roman"/>
          <w:szCs w:val="24"/>
        </w:rPr>
        <w:t xml:space="preserve"> </w:t>
      </w:r>
      <w:r w:rsidRPr="00DF32FB">
        <w:rPr>
          <w:rFonts w:cs="Times New Roman"/>
          <w:szCs w:val="24"/>
        </w:rPr>
        <w:t xml:space="preserve">obzirom da u etiopatogenezi gastroenteritisa dominantnu ulogu imaju </w:t>
      </w:r>
      <w:r w:rsidRPr="00317DB3">
        <w:rPr>
          <w:rFonts w:cs="Times New Roman"/>
          <w:i/>
          <w:iCs/>
          <w:szCs w:val="24"/>
        </w:rPr>
        <w:t>E. coli</w:t>
      </w:r>
      <w:r w:rsidRPr="00DF32FB">
        <w:rPr>
          <w:rFonts w:cs="Times New Roman"/>
          <w:szCs w:val="24"/>
        </w:rPr>
        <w:t xml:space="preserve"> ili </w:t>
      </w:r>
      <w:r w:rsidR="003812F9" w:rsidRPr="003812F9">
        <w:rPr>
          <w:rFonts w:cs="Times New Roman"/>
          <w:i/>
          <w:iCs/>
          <w:szCs w:val="24"/>
        </w:rPr>
        <w:t>S</w:t>
      </w:r>
      <w:r w:rsidRPr="003812F9">
        <w:rPr>
          <w:rFonts w:cs="Times New Roman"/>
          <w:i/>
          <w:iCs/>
          <w:szCs w:val="24"/>
        </w:rPr>
        <w:t>almonel</w:t>
      </w:r>
      <w:r w:rsidR="003812F9" w:rsidRPr="003812F9">
        <w:rPr>
          <w:rFonts w:cs="Times New Roman"/>
          <w:i/>
          <w:iCs/>
          <w:szCs w:val="24"/>
        </w:rPr>
        <w:t>l</w:t>
      </w:r>
      <w:r w:rsidRPr="003812F9">
        <w:rPr>
          <w:rFonts w:cs="Times New Roman"/>
          <w:i/>
          <w:iCs/>
          <w:szCs w:val="24"/>
        </w:rPr>
        <w:t>e</w:t>
      </w:r>
      <w:r w:rsidRPr="00DF32FB">
        <w:rPr>
          <w:rFonts w:cs="Times New Roman"/>
          <w:szCs w:val="24"/>
        </w:rPr>
        <w:t>, t</w:t>
      </w:r>
      <w:r>
        <w:rPr>
          <w:rFonts w:cs="Times New Roman"/>
          <w:szCs w:val="24"/>
        </w:rPr>
        <w:t>e</w:t>
      </w:r>
      <w:r w:rsidRPr="00DF32FB">
        <w:rPr>
          <w:rFonts w:cs="Times New Roman"/>
          <w:szCs w:val="24"/>
        </w:rPr>
        <w:t xml:space="preserve"> se u terapiji parenteralno primenjuju antibiotici</w:t>
      </w:r>
      <w:r>
        <w:rPr>
          <w:rFonts w:cs="Times New Roman"/>
          <w:szCs w:val="24"/>
        </w:rPr>
        <w:t xml:space="preserve"> na koje su ove bakterije dovoljno osetljive </w:t>
      </w:r>
      <w:r w:rsidRPr="00DF32FB">
        <w:rPr>
          <w:rFonts w:cs="Times New Roman"/>
          <w:szCs w:val="24"/>
        </w:rPr>
        <w:t>(gentamicin, tetraciklini, lincomicin</w:t>
      </w:r>
      <w:r w:rsidR="003812F9">
        <w:rPr>
          <w:rFonts w:cs="Times New Roman"/>
          <w:szCs w:val="24"/>
        </w:rPr>
        <w:t>,</w:t>
      </w:r>
      <w:r w:rsidRPr="00DF32FB">
        <w:rPr>
          <w:rFonts w:cs="Times New Roman"/>
          <w:szCs w:val="24"/>
        </w:rPr>
        <w:t xml:space="preserve"> spectinomicin i fluorohinoloni). Zatim, sulfonamidi koji se ne resorbuju u crevima i koji se duže zadržavaju u digestivnom sistemu (sulfaguanidin, sulfasalazin, sulfakvinoksalin), kao i kombinacija sistemskih sulfonamida sa trimetoprimom. Oni se često kombinuju sa vitaminima A</w:t>
      </w:r>
      <w:r>
        <w:rPr>
          <w:rFonts w:cs="Times New Roman"/>
          <w:szCs w:val="24"/>
        </w:rPr>
        <w:t xml:space="preserve">, </w:t>
      </w:r>
      <w:r w:rsidRPr="00DF32FB">
        <w:rPr>
          <w:rFonts w:cs="Times New Roman"/>
          <w:szCs w:val="24"/>
        </w:rPr>
        <w:t>D</w:t>
      </w:r>
      <w:r w:rsidRPr="00DF32FB">
        <w:rPr>
          <w:rFonts w:cs="Times New Roman"/>
          <w:sz w:val="16"/>
          <w:szCs w:val="16"/>
        </w:rPr>
        <w:t>3</w:t>
      </w:r>
      <w:r>
        <w:rPr>
          <w:rFonts w:cs="Times New Roman"/>
          <w:szCs w:val="24"/>
        </w:rPr>
        <w:t xml:space="preserve"> i </w:t>
      </w:r>
      <w:r w:rsidRPr="00DF32FB">
        <w:rPr>
          <w:rFonts w:cs="Times New Roman"/>
          <w:szCs w:val="24"/>
        </w:rPr>
        <w:t>E. Antimikrobni lekovi mogu se aplikovati parenteralno i peroralno kako bi se izbegla septikemija. Od simptomatske terapije primenjuju</w:t>
      </w:r>
      <w:r w:rsidR="003812F9">
        <w:rPr>
          <w:rFonts w:cs="Times New Roman"/>
          <w:szCs w:val="24"/>
        </w:rPr>
        <w:t xml:space="preserve"> se</w:t>
      </w:r>
      <w:r w:rsidRPr="00DF32FB">
        <w:rPr>
          <w:rFonts w:cs="Times New Roman"/>
          <w:szCs w:val="24"/>
        </w:rPr>
        <w:t xml:space="preserve"> nesteroidni antiinflamotornih lekovi (NSAIL), najčešće metamizol, diklofenak i fluniksin meglumin. Davanje ovih preparata značajno poboljšava kliničku sliku dijareje</w:t>
      </w:r>
      <w:r w:rsidR="001B5E1E">
        <w:rPr>
          <w:rFonts w:cs="Times New Roman"/>
          <w:szCs w:val="24"/>
        </w:rPr>
        <w:t>.</w:t>
      </w:r>
      <w:r w:rsidR="00C34F1C" w:rsidRPr="00C34F1C">
        <w:rPr>
          <w:rFonts w:cs="Times New Roman"/>
          <w:szCs w:val="24"/>
        </w:rPr>
        <w:t xml:space="preserve"> </w:t>
      </w:r>
      <w:bookmarkStart w:id="31" w:name="_Hlk116656655"/>
      <w:r w:rsidR="00C34F1C" w:rsidRPr="00C34F1C">
        <w:rPr>
          <w:rFonts w:cs="Times New Roman"/>
          <w:szCs w:val="24"/>
        </w:rPr>
        <w:t>[Radojičić i sar., 2014.]</w:t>
      </w:r>
      <w:bookmarkEnd w:id="31"/>
    </w:p>
    <w:p w:rsidR="001B5E1E" w:rsidRDefault="001B5E1E">
      <w:pPr>
        <w:jc w:val="left"/>
        <w:rPr>
          <w:rFonts w:cs="Times New Roman"/>
          <w:szCs w:val="24"/>
        </w:rPr>
      </w:pPr>
      <w:r>
        <w:rPr>
          <w:rFonts w:cs="Times New Roman"/>
          <w:szCs w:val="24"/>
        </w:rPr>
        <w:br w:type="page"/>
      </w:r>
    </w:p>
    <w:p w:rsidR="001B5E1E" w:rsidRPr="007A39A0" w:rsidRDefault="001B5E1E" w:rsidP="001B5E1E">
      <w:pPr>
        <w:pStyle w:val="Heading3"/>
      </w:pPr>
      <w:bookmarkStart w:id="32" w:name="_Toc116693204"/>
      <w:r w:rsidRPr="007A39A0">
        <w:lastRenderedPageBreak/>
        <w:t>2.5.2.Kokcidioz</w:t>
      </w:r>
      <w:r w:rsidR="007A39A0" w:rsidRPr="007A39A0">
        <w:t>a</w:t>
      </w:r>
      <w:bookmarkEnd w:id="32"/>
    </w:p>
    <w:p w:rsidR="007A39A0" w:rsidRPr="007A39A0" w:rsidRDefault="007A39A0" w:rsidP="00B41DF8">
      <w:pPr>
        <w:spacing w:line="360" w:lineRule="auto"/>
      </w:pPr>
    </w:p>
    <w:p w:rsidR="008F5BF3" w:rsidRDefault="008F5BF3" w:rsidP="00B41DF8">
      <w:pPr>
        <w:pStyle w:val="Textbody"/>
        <w:spacing w:after="0" w:line="360" w:lineRule="auto"/>
        <w:ind w:firstLine="720"/>
        <w:jc w:val="both"/>
        <w:rPr>
          <w:rFonts w:ascii="Times New Roman" w:hAnsi="Times New Roman" w:cs="Times New Roman"/>
        </w:rPr>
      </w:pPr>
      <w:r w:rsidRPr="00DF32FB">
        <w:rPr>
          <w:rFonts w:ascii="Times New Roman" w:hAnsi="Times New Roman" w:cs="Times New Roman"/>
        </w:rPr>
        <w:t>Pošto je kokcidioza samoograničavajuća, goveda bez kliničkih znakova ne treba da se leče. Kada je lečenje neophodno, one koji pokazuju kliničke znake treba odvojiti kako bi se osiguralo da dobijaju lekove i svu neophodnu individualnu pažnju. Ovo takođe smanjuje ukupnu kontaminaciju</w:t>
      </w:r>
      <w:r>
        <w:rPr>
          <w:rFonts w:ascii="Times New Roman" w:hAnsi="Times New Roman" w:cs="Times New Roman"/>
        </w:rPr>
        <w:t xml:space="preserve"> ostalih životinja iz grupe oocistama.</w:t>
      </w:r>
      <w:r w:rsidRPr="00DF32FB">
        <w:rPr>
          <w:rFonts w:ascii="Times New Roman" w:hAnsi="Times New Roman" w:cs="Times New Roman"/>
        </w:rPr>
        <w:t xml:space="preserve"> U idealnom slučaju, klinički pogođena telad treba da se premesti u poseban tor i</w:t>
      </w:r>
      <w:r>
        <w:rPr>
          <w:rFonts w:ascii="Times New Roman" w:hAnsi="Times New Roman" w:cs="Times New Roman"/>
        </w:rPr>
        <w:t xml:space="preserve"> im se</w:t>
      </w:r>
      <w:r w:rsidRPr="00DF32FB">
        <w:rPr>
          <w:rFonts w:ascii="Times New Roman" w:hAnsi="Times New Roman" w:cs="Times New Roman"/>
        </w:rPr>
        <w:t xml:space="preserve"> obezbedi do</w:t>
      </w:r>
      <w:r>
        <w:rPr>
          <w:rFonts w:ascii="Times New Roman" w:hAnsi="Times New Roman" w:cs="Times New Roman"/>
        </w:rPr>
        <w:t>datna prostirka</w:t>
      </w:r>
      <w:r w:rsidRPr="00DF32FB">
        <w:rPr>
          <w:rFonts w:ascii="Times New Roman" w:hAnsi="Times New Roman" w:cs="Times New Roman"/>
        </w:rPr>
        <w:t>, kvalitetn</w:t>
      </w:r>
      <w:r>
        <w:rPr>
          <w:rFonts w:ascii="Times New Roman" w:hAnsi="Times New Roman" w:cs="Times New Roman"/>
        </w:rPr>
        <w:t>a</w:t>
      </w:r>
      <w:r w:rsidRPr="00DF32FB">
        <w:rPr>
          <w:rFonts w:ascii="Times New Roman" w:hAnsi="Times New Roman" w:cs="Times New Roman"/>
        </w:rPr>
        <w:t xml:space="preserve"> hran</w:t>
      </w:r>
      <w:r>
        <w:rPr>
          <w:rFonts w:ascii="Times New Roman" w:hAnsi="Times New Roman" w:cs="Times New Roman"/>
        </w:rPr>
        <w:t>a</w:t>
      </w:r>
      <w:r w:rsidRPr="00DF32FB">
        <w:rPr>
          <w:rFonts w:ascii="Times New Roman" w:hAnsi="Times New Roman" w:cs="Times New Roman"/>
        </w:rPr>
        <w:t xml:space="preserve"> i vod</w:t>
      </w:r>
      <w:r>
        <w:rPr>
          <w:rFonts w:ascii="Times New Roman" w:hAnsi="Times New Roman" w:cs="Times New Roman"/>
        </w:rPr>
        <w:t>a</w:t>
      </w:r>
      <w:r w:rsidRPr="00DF32FB">
        <w:rPr>
          <w:rFonts w:ascii="Times New Roman" w:hAnsi="Times New Roman" w:cs="Times New Roman"/>
        </w:rPr>
        <w:t xml:space="preserve">. Treba </w:t>
      </w:r>
      <w:r>
        <w:rPr>
          <w:rFonts w:ascii="Times New Roman" w:hAnsi="Times New Roman" w:cs="Times New Roman"/>
        </w:rPr>
        <w:t>obezbediti</w:t>
      </w:r>
      <w:r w:rsidRPr="00DF32FB">
        <w:rPr>
          <w:rFonts w:ascii="Times New Roman" w:hAnsi="Times New Roman" w:cs="Times New Roman"/>
        </w:rPr>
        <w:t xml:space="preserve"> da korita za hranu i vodu nisu kontaminirana. Grupu</w:t>
      </w:r>
      <w:r>
        <w:rPr>
          <w:rFonts w:ascii="Times New Roman" w:hAnsi="Times New Roman" w:cs="Times New Roman"/>
        </w:rPr>
        <w:t xml:space="preserve"> koja je bila</w:t>
      </w:r>
      <w:r w:rsidRPr="00DF32FB">
        <w:rPr>
          <w:rFonts w:ascii="Times New Roman" w:hAnsi="Times New Roman" w:cs="Times New Roman"/>
        </w:rPr>
        <w:t xml:space="preserve"> u kontaktu</w:t>
      </w:r>
      <w:r>
        <w:rPr>
          <w:rFonts w:ascii="Times New Roman" w:hAnsi="Times New Roman" w:cs="Times New Roman"/>
        </w:rPr>
        <w:t xml:space="preserve"> sa </w:t>
      </w:r>
      <w:r w:rsidR="009C5E21">
        <w:rPr>
          <w:rFonts w:ascii="Times New Roman" w:hAnsi="Times New Roman" w:cs="Times New Roman"/>
        </w:rPr>
        <w:t>z</w:t>
      </w:r>
      <w:r>
        <w:rPr>
          <w:rFonts w:ascii="Times New Roman" w:hAnsi="Times New Roman" w:cs="Times New Roman"/>
        </w:rPr>
        <w:t>araženom životinjom,</w:t>
      </w:r>
      <w:r w:rsidRPr="00DF32FB">
        <w:rPr>
          <w:rFonts w:ascii="Times New Roman" w:hAnsi="Times New Roman" w:cs="Times New Roman"/>
        </w:rPr>
        <w:t xml:space="preserve"> takođe treba premestiti u čist smeštaj ako je moguće. Ako nije, treba dati dodatnu </w:t>
      </w:r>
      <w:r w:rsidR="009C5E21">
        <w:rPr>
          <w:rFonts w:ascii="Times New Roman" w:hAnsi="Times New Roman" w:cs="Times New Roman"/>
        </w:rPr>
        <w:t xml:space="preserve">prostirku </w:t>
      </w:r>
      <w:r w:rsidRPr="00DF32FB">
        <w:rPr>
          <w:rFonts w:ascii="Times New Roman" w:hAnsi="Times New Roman" w:cs="Times New Roman"/>
        </w:rPr>
        <w:t xml:space="preserve">i preduzeti mere </w:t>
      </w:r>
      <w:r w:rsidR="009C5E21">
        <w:rPr>
          <w:rFonts w:ascii="Times New Roman" w:hAnsi="Times New Roman" w:cs="Times New Roman"/>
        </w:rPr>
        <w:t>za</w:t>
      </w:r>
      <w:r w:rsidRPr="00DF32FB">
        <w:rPr>
          <w:rFonts w:ascii="Times New Roman" w:hAnsi="Times New Roman" w:cs="Times New Roman"/>
        </w:rPr>
        <w:t xml:space="preserve"> spreč</w:t>
      </w:r>
      <w:r w:rsidR="009C5E21">
        <w:rPr>
          <w:rFonts w:ascii="Times New Roman" w:hAnsi="Times New Roman" w:cs="Times New Roman"/>
        </w:rPr>
        <w:t>avanje</w:t>
      </w:r>
      <w:r w:rsidRPr="00DF32FB">
        <w:rPr>
          <w:rFonts w:ascii="Times New Roman" w:hAnsi="Times New Roman" w:cs="Times New Roman"/>
        </w:rPr>
        <w:t xml:space="preserve"> fekaln</w:t>
      </w:r>
      <w:r w:rsidR="009C5E21">
        <w:rPr>
          <w:rFonts w:ascii="Times New Roman" w:hAnsi="Times New Roman" w:cs="Times New Roman"/>
        </w:rPr>
        <w:t>e</w:t>
      </w:r>
      <w:r w:rsidRPr="00DF32FB">
        <w:rPr>
          <w:rFonts w:ascii="Times New Roman" w:hAnsi="Times New Roman" w:cs="Times New Roman"/>
        </w:rPr>
        <w:t xml:space="preserve"> kontaminacij</w:t>
      </w:r>
      <w:r w:rsidR="009C5E21">
        <w:rPr>
          <w:rFonts w:ascii="Times New Roman" w:hAnsi="Times New Roman" w:cs="Times New Roman"/>
        </w:rPr>
        <w:t>e</w:t>
      </w:r>
      <w:r w:rsidRPr="00DF32FB">
        <w:rPr>
          <w:rFonts w:ascii="Times New Roman" w:hAnsi="Times New Roman" w:cs="Times New Roman"/>
        </w:rPr>
        <w:t xml:space="preserve"> korita za hranu i vodu. Sve ispražnjene torove treba temeljno očistiti i dezinfikovati, a preporučuje se period zastoja pre daljeg zauzimanja</w:t>
      </w:r>
      <w:r>
        <w:rPr>
          <w:rFonts w:ascii="Times New Roman" w:hAnsi="Times New Roman" w:cs="Times New Roman"/>
        </w:rPr>
        <w:t>.</w:t>
      </w:r>
    </w:p>
    <w:p w:rsidR="00FA3704" w:rsidRPr="00FA3704" w:rsidRDefault="004A6FCF" w:rsidP="00B41DF8">
      <w:pPr>
        <w:spacing w:after="0" w:line="360" w:lineRule="auto"/>
        <w:ind w:firstLine="720"/>
        <w:rPr>
          <w:rFonts w:cs="Times New Roman"/>
          <w:szCs w:val="24"/>
        </w:rPr>
      </w:pPr>
      <w:r>
        <w:rPr>
          <w:rFonts w:cs="Times New Roman"/>
          <w:szCs w:val="24"/>
        </w:rPr>
        <w:t xml:space="preserve">Kada telad obole od kokcidije tretman ima promenljiv efekat u zavisnosti od stepena </w:t>
      </w:r>
      <w:r w:rsidRPr="00FA3704">
        <w:rPr>
          <w:rFonts w:cs="Times New Roman"/>
          <w:szCs w:val="24"/>
        </w:rPr>
        <w:t>oštećenja creva. Pošto unos hrane i vode može biti smanjen, svi tretmani bolesne teladi bi trebalo davati pojedinačno.</w:t>
      </w:r>
      <w:r w:rsidR="00FA3704" w:rsidRPr="00FA3704">
        <w:rPr>
          <w:rFonts w:cs="Times New Roman"/>
          <w:szCs w:val="24"/>
        </w:rPr>
        <w:t xml:space="preserve"> [Msdvetmanual, 2022.]</w:t>
      </w:r>
    </w:p>
    <w:p w:rsidR="00B41DF8" w:rsidRPr="004D3066" w:rsidRDefault="00B41DF8" w:rsidP="00B41DF8">
      <w:pPr>
        <w:spacing w:after="0" w:line="360" w:lineRule="auto"/>
        <w:ind w:firstLine="720"/>
        <w:rPr>
          <w:rFonts w:cs="Times New Roman"/>
          <w:szCs w:val="24"/>
        </w:rPr>
      </w:pPr>
      <w:r w:rsidRPr="00DF32FB">
        <w:rPr>
          <w:rFonts w:cs="Times New Roman"/>
          <w:szCs w:val="24"/>
        </w:rPr>
        <w:t xml:space="preserve">Lekovi koji se kod nas koriste u lečenju protozoalnih infekcija teladi su Baycox i  Toltarox. Koriste se u prevenciji kliničkih znakova kokcidioze i smanjenju prenošenja kokcidija kod teladi. Preporučuje se terapija svih životinja u jednom oboru. Higijenske mere mogu redukovati rizik od kokcidioze. Zbog toga se preporučuje poboljšanje higijenskih uslova na farmi, naročito suvoće i čistoće. Da bi se izmenio tok klinički utvrđene kokcidiozne infekcije, kod životinja koje već pokazuju simptome dijareje, dodatna suportivna terapija može biti potrebna. U slučaju pojave dijareje, efekat </w:t>
      </w:r>
      <w:r>
        <w:rPr>
          <w:rFonts w:cs="Times New Roman"/>
          <w:szCs w:val="24"/>
        </w:rPr>
        <w:t>ovih lekova</w:t>
      </w:r>
      <w:r w:rsidRPr="00DF32FB">
        <w:rPr>
          <w:rFonts w:cs="Times New Roman"/>
          <w:szCs w:val="24"/>
        </w:rPr>
        <w:t xml:space="preserve"> je ograničen pošto je već došlo do oštećenja zida creva izazvanog kokcidijom. Kao i sa drugim antiparaziticima, česta i ponovljena terapija antiprotoz</w:t>
      </w:r>
      <w:r>
        <w:rPr>
          <w:rFonts w:cs="Times New Roman"/>
          <w:szCs w:val="24"/>
        </w:rPr>
        <w:t>o</w:t>
      </w:r>
      <w:r w:rsidRPr="00DF32FB">
        <w:rPr>
          <w:rFonts w:cs="Times New Roman"/>
          <w:szCs w:val="24"/>
        </w:rPr>
        <w:t>icima iste klase može dovesti do razvoja rezistencije.</w:t>
      </w:r>
      <w:r w:rsidR="004D3066">
        <w:rPr>
          <w:rFonts w:cs="Times New Roman"/>
          <w:szCs w:val="24"/>
        </w:rPr>
        <w:t xml:space="preserve"> </w:t>
      </w:r>
      <w:r w:rsidR="004D3066" w:rsidRPr="004D3066">
        <w:rPr>
          <w:rFonts w:cs="Times New Roman"/>
          <w:szCs w:val="24"/>
        </w:rPr>
        <w:t>Svakoj životinji se jednokratno daje 3,0 m</w:t>
      </w:r>
      <w:r w:rsidR="004D3066">
        <w:rPr>
          <w:rFonts w:cs="Times New Roman"/>
          <w:szCs w:val="24"/>
        </w:rPr>
        <w:t>l</w:t>
      </w:r>
      <w:r w:rsidR="004D3066" w:rsidRPr="004D3066">
        <w:rPr>
          <w:rFonts w:cs="Times New Roman"/>
          <w:szCs w:val="24"/>
        </w:rPr>
        <w:t xml:space="preserve"> oralne suspenzije na 10 kg telesne mase. Za lečenje grupe životinja iste ili slične starosti, doziranje treba odrediti prema najtežoj životinji iz grupe.</w:t>
      </w:r>
      <w:r w:rsidR="004D3066">
        <w:rPr>
          <w:rFonts w:cs="Times New Roman"/>
          <w:szCs w:val="24"/>
        </w:rPr>
        <w:t xml:space="preserve"> [A</w:t>
      </w:r>
      <w:r w:rsidR="004D3066" w:rsidRPr="00B41DF8">
        <w:rPr>
          <w:rFonts w:cs="Times New Roman"/>
          <w:szCs w:val="24"/>
        </w:rPr>
        <w:t>lims.gov</w:t>
      </w:r>
      <w:r w:rsidR="004D3066">
        <w:rPr>
          <w:rFonts w:cs="Times New Roman"/>
          <w:szCs w:val="24"/>
        </w:rPr>
        <w:t>, 2022.]</w:t>
      </w:r>
    </w:p>
    <w:p w:rsidR="00532F9C" w:rsidRDefault="00532F9C">
      <w:pPr>
        <w:jc w:val="left"/>
        <w:rPr>
          <w:rFonts w:eastAsia="NSimSun" w:cs="Times New Roman"/>
          <w:kern w:val="3"/>
          <w:szCs w:val="24"/>
          <w:lang w:eastAsia="zh-CN" w:bidi="hi-IN"/>
        </w:rPr>
      </w:pPr>
      <w:r>
        <w:rPr>
          <w:rFonts w:cs="Times New Roman"/>
        </w:rPr>
        <w:br w:type="page"/>
      </w:r>
    </w:p>
    <w:p w:rsidR="004A6FCF" w:rsidRDefault="006B56F9" w:rsidP="006B56F9">
      <w:pPr>
        <w:pStyle w:val="Heading3"/>
      </w:pPr>
      <w:bookmarkStart w:id="33" w:name="_Toc116693205"/>
      <w:r>
        <w:lastRenderedPageBreak/>
        <w:t>2.5.3.Alimentarne dijareje teladi</w:t>
      </w:r>
      <w:bookmarkEnd w:id="33"/>
    </w:p>
    <w:p w:rsidR="006B56F9" w:rsidRDefault="006B56F9" w:rsidP="006B56F9"/>
    <w:p w:rsidR="006B56F9" w:rsidRPr="00DF32FB" w:rsidRDefault="006B56F9" w:rsidP="006B56F9">
      <w:pPr>
        <w:spacing w:after="0" w:line="360" w:lineRule="auto"/>
        <w:ind w:firstLine="720"/>
        <w:rPr>
          <w:rFonts w:cs="Times New Roman"/>
          <w:szCs w:val="24"/>
        </w:rPr>
      </w:pPr>
      <w:r w:rsidRPr="00DF32FB">
        <w:rPr>
          <w:rFonts w:cs="Times New Roman"/>
          <w:szCs w:val="24"/>
        </w:rPr>
        <w:t xml:space="preserve">Treba uskratiti obrok minimum 24 sata, a umesto mleka dati adstringentne </w:t>
      </w:r>
      <w:r>
        <w:rPr>
          <w:rFonts w:cs="Times New Roman"/>
          <w:szCs w:val="24"/>
        </w:rPr>
        <w:t>čajeve (</w:t>
      </w:r>
      <w:r w:rsidRPr="00DF32FB">
        <w:rPr>
          <w:rFonts w:cs="Times New Roman"/>
          <w:szCs w:val="24"/>
        </w:rPr>
        <w:t>nan</w:t>
      </w:r>
      <w:r>
        <w:rPr>
          <w:rFonts w:cs="Times New Roman"/>
          <w:szCs w:val="24"/>
        </w:rPr>
        <w:t>a</w:t>
      </w:r>
      <w:r w:rsidRPr="00DF32FB">
        <w:rPr>
          <w:rFonts w:cs="Times New Roman"/>
          <w:szCs w:val="24"/>
        </w:rPr>
        <w:t>, šip</w:t>
      </w:r>
      <w:r>
        <w:rPr>
          <w:rFonts w:cs="Times New Roman"/>
          <w:szCs w:val="24"/>
        </w:rPr>
        <w:t>ak</w:t>
      </w:r>
      <w:r w:rsidRPr="00DF32FB">
        <w:rPr>
          <w:rFonts w:cs="Times New Roman"/>
          <w:szCs w:val="24"/>
        </w:rPr>
        <w:t>, kamilic</w:t>
      </w:r>
      <w:r>
        <w:rPr>
          <w:rFonts w:cs="Times New Roman"/>
          <w:szCs w:val="24"/>
        </w:rPr>
        <w:t>a)</w:t>
      </w:r>
      <w:r w:rsidRPr="00DF32FB">
        <w:rPr>
          <w:rFonts w:cs="Times New Roman"/>
          <w:szCs w:val="24"/>
        </w:rPr>
        <w:t xml:space="preserve"> i suzbiti patološke mikroorganizme primenom antimikrobnih lekova (kao npr. Neopen, Neostrep, Neosulf, Neogent). Ako je dijareja jako izražena i smrdljiva, pored crevnih antiseptika daju se adsorbensi i adstringensi (medicinski ugalj sa</w:t>
      </w:r>
      <w:r w:rsidR="00754FF0">
        <w:rPr>
          <w:rFonts w:cs="Times New Roman"/>
          <w:szCs w:val="24"/>
        </w:rPr>
        <w:t xml:space="preserve"> </w:t>
      </w:r>
      <w:r>
        <w:rPr>
          <w:rFonts w:cs="Times New Roman"/>
          <w:szCs w:val="24"/>
        </w:rPr>
        <w:t>čajem od kore hrasta</w:t>
      </w:r>
      <w:r w:rsidRPr="00DF32FB">
        <w:rPr>
          <w:rFonts w:cs="Times New Roman"/>
          <w:szCs w:val="24"/>
        </w:rPr>
        <w:t>).</w:t>
      </w:r>
    </w:p>
    <w:p w:rsidR="006B56F9" w:rsidRPr="00DF32FB" w:rsidRDefault="006B56F9" w:rsidP="006B56F9">
      <w:pPr>
        <w:spacing w:after="0" w:line="360" w:lineRule="auto"/>
        <w:ind w:firstLine="720"/>
        <w:rPr>
          <w:rFonts w:cs="Times New Roman"/>
          <w:szCs w:val="24"/>
        </w:rPr>
      </w:pPr>
      <w:r w:rsidRPr="00DF32FB">
        <w:rPr>
          <w:rFonts w:cs="Times New Roman"/>
          <w:szCs w:val="24"/>
        </w:rPr>
        <w:t>Slučajeve sa razvijenom dehidracijom lečiti primenom elektrolitskih rastvora (glukoza u fiziološkom rastvoru ili sam fiziološki rastvor).</w:t>
      </w:r>
    </w:p>
    <w:p w:rsidR="006B56F9" w:rsidRDefault="006B56F9" w:rsidP="006B56F9">
      <w:pPr>
        <w:spacing w:after="0" w:line="360" w:lineRule="auto"/>
        <w:ind w:firstLine="720"/>
        <w:rPr>
          <w:rFonts w:cs="Times New Roman"/>
          <w:szCs w:val="24"/>
        </w:rPr>
      </w:pPr>
      <w:r w:rsidRPr="00DF32FB">
        <w:rPr>
          <w:rFonts w:cs="Times New Roman"/>
          <w:szCs w:val="24"/>
        </w:rPr>
        <w:t>Eventualno prisutni nad</w:t>
      </w:r>
      <w:r>
        <w:rPr>
          <w:rFonts w:cs="Times New Roman"/>
          <w:szCs w:val="24"/>
        </w:rPr>
        <w:t>un</w:t>
      </w:r>
      <w:r w:rsidRPr="00DF32FB">
        <w:rPr>
          <w:rFonts w:cs="Times New Roman"/>
          <w:szCs w:val="24"/>
        </w:rPr>
        <w:t xml:space="preserve"> treba rešavati sondiranjem</w:t>
      </w:r>
      <w:r>
        <w:rPr>
          <w:rFonts w:cs="Times New Roman"/>
          <w:szCs w:val="24"/>
        </w:rPr>
        <w:t>,</w:t>
      </w:r>
      <w:r w:rsidRPr="00DF32FB">
        <w:rPr>
          <w:rFonts w:cs="Times New Roman"/>
          <w:szCs w:val="24"/>
        </w:rPr>
        <w:t xml:space="preserve"> a ako se javi kod više grla i u težoj formi</w:t>
      </w:r>
      <w:r w:rsidR="00754FF0">
        <w:rPr>
          <w:rFonts w:cs="Times New Roman"/>
          <w:szCs w:val="24"/>
        </w:rPr>
        <w:t xml:space="preserve"> vrši se</w:t>
      </w:r>
      <w:r w:rsidRPr="00DF32FB">
        <w:rPr>
          <w:rFonts w:cs="Times New Roman"/>
          <w:szCs w:val="24"/>
        </w:rPr>
        <w:t xml:space="preserve"> punktiranje želuca iglama za venepunkciju.</w:t>
      </w:r>
      <w:r w:rsidR="00754FF0" w:rsidRPr="00754FF0">
        <w:rPr>
          <w:rFonts w:cs="Times New Roman"/>
          <w:szCs w:val="24"/>
        </w:rPr>
        <w:t xml:space="preserve"> </w:t>
      </w:r>
      <w:r w:rsidR="00754FF0" w:rsidRPr="00C34F1C">
        <w:rPr>
          <w:rFonts w:cs="Times New Roman"/>
          <w:szCs w:val="24"/>
        </w:rPr>
        <w:t>[Radojičić i sar., 2014.]</w:t>
      </w:r>
    </w:p>
    <w:p w:rsidR="0058001A" w:rsidRDefault="0058001A" w:rsidP="0058001A">
      <w:pPr>
        <w:spacing w:after="0" w:line="360" w:lineRule="auto"/>
        <w:rPr>
          <w:rFonts w:cs="Times New Roman"/>
          <w:szCs w:val="24"/>
        </w:rPr>
      </w:pPr>
    </w:p>
    <w:p w:rsidR="0058001A" w:rsidRDefault="00582B10" w:rsidP="0058001A">
      <w:pPr>
        <w:spacing w:after="0" w:line="360" w:lineRule="auto"/>
        <w:jc w:val="center"/>
        <w:rPr>
          <w:rFonts w:cs="Times New Roman"/>
          <w:szCs w:val="24"/>
        </w:rPr>
      </w:pPr>
      <w:r>
        <w:rPr>
          <w:rFonts w:cs="Times New Roman"/>
          <w:noProof/>
          <w:szCs w:val="24"/>
        </w:rPr>
        <w:pict>
          <v:shape id="_x0000_s2067" type="#_x0000_t202" style="position:absolute;left:0;text-align:left;margin-left:78pt;margin-top:333.45pt;width:312pt;height:30pt;z-index:251678720" stroked="f">
            <v:textbox style="mso-next-textbox:#_x0000_s2067">
              <w:txbxContent>
                <w:p w:rsidR="002A2761" w:rsidRPr="002A2761" w:rsidRDefault="002A2761" w:rsidP="002A2761">
                  <w:pPr>
                    <w:jc w:val="center"/>
                    <w:rPr>
                      <w:i/>
                      <w:iCs/>
                    </w:rPr>
                  </w:pPr>
                  <w:r>
                    <w:rPr>
                      <w:i/>
                      <w:iCs/>
                    </w:rPr>
                    <w:t>Slika 7. Tele sa nadunom [</w:t>
                  </w:r>
                  <w:r w:rsidRPr="002A2761">
                    <w:rPr>
                      <w:rFonts w:cs="Times New Roman"/>
                      <w:i/>
                      <w:iCs/>
                      <w:szCs w:val="24"/>
                    </w:rPr>
                    <w:t>Veteriankey, 2017.]</w:t>
                  </w:r>
                </w:p>
              </w:txbxContent>
            </v:textbox>
          </v:shape>
        </w:pict>
      </w:r>
      <w:r w:rsidR="0058001A">
        <w:rPr>
          <w:rFonts w:cs="Times New Roman"/>
          <w:noProof/>
          <w:szCs w:val="24"/>
        </w:rPr>
        <w:drawing>
          <wp:inline distT="0" distB="0" distL="0" distR="0">
            <wp:extent cx="2152650" cy="42394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5579" cy="4245268"/>
                    </a:xfrm>
                    <a:prstGeom prst="rect">
                      <a:avLst/>
                    </a:prstGeom>
                  </pic:spPr>
                </pic:pic>
              </a:graphicData>
            </a:graphic>
          </wp:inline>
        </w:drawing>
      </w:r>
    </w:p>
    <w:p w:rsidR="006B56F9" w:rsidRPr="006B56F9" w:rsidRDefault="006B56F9" w:rsidP="006B56F9"/>
    <w:p w:rsidR="007A39A0" w:rsidRPr="007A39A0" w:rsidRDefault="007A39A0" w:rsidP="007A39A0"/>
    <w:p w:rsidR="001B5E1E" w:rsidRPr="007A39A0" w:rsidRDefault="001B5E1E" w:rsidP="001B5E1E">
      <w:pPr>
        <w:spacing w:after="0" w:line="360" w:lineRule="auto"/>
        <w:rPr>
          <w:rFonts w:cs="Times New Roman"/>
          <w:szCs w:val="24"/>
        </w:rPr>
      </w:pPr>
    </w:p>
    <w:p w:rsidR="00EE76DA" w:rsidRDefault="0039599C" w:rsidP="00EE76DA">
      <w:pPr>
        <w:pStyle w:val="Heading2"/>
      </w:pPr>
      <w:r>
        <w:br w:type="page"/>
      </w:r>
      <w:bookmarkStart w:id="34" w:name="_Toc116693206"/>
      <w:r w:rsidR="00EE76DA">
        <w:lastRenderedPageBreak/>
        <w:t>2.6.Imunoprofilaksa</w:t>
      </w:r>
      <w:bookmarkEnd w:id="34"/>
    </w:p>
    <w:p w:rsidR="00EE76DA" w:rsidRDefault="00EE76DA" w:rsidP="00EE76DA"/>
    <w:p w:rsidR="00864FAC" w:rsidRDefault="00EE76DA" w:rsidP="00576339">
      <w:pPr>
        <w:spacing w:after="0" w:line="360" w:lineRule="auto"/>
        <w:ind w:firstLine="720"/>
      </w:pPr>
      <w:r w:rsidRPr="00EE76DA">
        <w:t>Najbolja mogućnost je da se telad pasivno zaštite, indirektno, preko krava koje se vakcinišu u visokom graviditetu antikoli vakcinama (Novi-vac, K-99 i sl.). Krajnja mera u vrlo ugroženim zapatima je serumizacija teladi hiperimunim antikoli serumom i time stvaranje pasivnog imuniteta ograničenog na vreme postnatalnog perioda. Otpornost novorođene teladi podiže se davanjem imunogamaglobulina, kao i davanjem krvi ili krvnog seruma visoko gravidnih krava.</w:t>
      </w:r>
    </w:p>
    <w:p w:rsidR="00864FAC" w:rsidRPr="00DF32FB" w:rsidRDefault="00864FAC" w:rsidP="00576339">
      <w:pPr>
        <w:spacing w:after="0" w:line="360" w:lineRule="auto"/>
        <w:ind w:firstLine="720"/>
        <w:rPr>
          <w:rFonts w:cs="Times New Roman"/>
          <w:szCs w:val="24"/>
        </w:rPr>
      </w:pPr>
      <w:r>
        <w:rPr>
          <w:rFonts w:cs="Times New Roman"/>
          <w:szCs w:val="24"/>
        </w:rPr>
        <w:t>Kod teladi sa poremećajem u ishrani treba r</w:t>
      </w:r>
      <w:r w:rsidRPr="00DF32FB">
        <w:rPr>
          <w:rFonts w:cs="Times New Roman"/>
          <w:szCs w:val="24"/>
        </w:rPr>
        <w:t>egulisati nivo i kvalitet mlečne ishrane po količini i po fiziko</w:t>
      </w:r>
      <w:r>
        <w:rPr>
          <w:rFonts w:cs="Times New Roman"/>
          <w:szCs w:val="24"/>
        </w:rPr>
        <w:t>-</w:t>
      </w:r>
      <w:r w:rsidRPr="00DF32FB">
        <w:rPr>
          <w:rFonts w:cs="Times New Roman"/>
          <w:szCs w:val="24"/>
        </w:rPr>
        <w:t>hemijskim osobinama. Napajanje mlekom vršiti minimum 2 x dnevno, a po mogućnosti i 3 x dnevno, naročito u prve 3 sedmice neonatalnog perioda.</w:t>
      </w:r>
    </w:p>
    <w:p w:rsidR="00864FAC" w:rsidRPr="00DF32FB" w:rsidRDefault="00864FAC" w:rsidP="00576339">
      <w:pPr>
        <w:spacing w:after="0" w:line="360" w:lineRule="auto"/>
        <w:ind w:firstLine="720"/>
        <w:rPr>
          <w:rFonts w:cs="Times New Roman"/>
          <w:szCs w:val="24"/>
        </w:rPr>
      </w:pPr>
      <w:r w:rsidRPr="00DF32FB">
        <w:rPr>
          <w:rFonts w:cs="Times New Roman"/>
          <w:szCs w:val="24"/>
        </w:rPr>
        <w:t>Kvalitetno seno treba što pre (sa dve nedelje najkasnije) staviti na raspolaganje, a nekad i seno</w:t>
      </w:r>
      <w:r>
        <w:rPr>
          <w:rFonts w:cs="Times New Roman"/>
          <w:szCs w:val="24"/>
        </w:rPr>
        <w:t xml:space="preserve"> iz kravljih jasala kako bi se telad blagovremeno kontaminirala potrebnim mikroorganizmima predželudaca odraslih goveda.</w:t>
      </w:r>
      <w:r w:rsidRPr="00DF32FB">
        <w:rPr>
          <w:rFonts w:cs="Times New Roman"/>
          <w:szCs w:val="24"/>
        </w:rPr>
        <w:t xml:space="preserve"> Korisna je i veštačka kontaminacija teladi mikroorganizmima iz sadržaja buraga odraslih goveda.</w:t>
      </w:r>
    </w:p>
    <w:p w:rsidR="00864FAC" w:rsidRPr="00EB55B7" w:rsidRDefault="00864FAC" w:rsidP="00576339">
      <w:pPr>
        <w:spacing w:after="0" w:line="360" w:lineRule="auto"/>
        <w:ind w:firstLine="720"/>
        <w:rPr>
          <w:rFonts w:cs="Times New Roman"/>
          <w:szCs w:val="24"/>
        </w:rPr>
      </w:pPr>
      <w:r w:rsidRPr="00DF32FB">
        <w:rPr>
          <w:rFonts w:cs="Times New Roman"/>
          <w:szCs w:val="24"/>
        </w:rPr>
        <w:t>Održavanje zoohigijenskih standarda na svim punktovima ishrane i držanja teladi je nezaobilazan uslov uspešnog uzgoja teladi.</w:t>
      </w:r>
      <w:r w:rsidRPr="00864FAC">
        <w:rPr>
          <w:rFonts w:cs="Times New Roman"/>
          <w:szCs w:val="24"/>
        </w:rPr>
        <w:t xml:space="preserve"> </w:t>
      </w:r>
      <w:r w:rsidRPr="00C34F1C">
        <w:rPr>
          <w:rFonts w:cs="Times New Roman"/>
          <w:szCs w:val="24"/>
        </w:rPr>
        <w:t>[Radojičić i sar., 2014.]</w:t>
      </w:r>
    </w:p>
    <w:p w:rsidR="00EE76DA" w:rsidRDefault="00EE76DA" w:rsidP="00864FAC">
      <w:pPr>
        <w:spacing w:after="0"/>
        <w:ind w:firstLine="720"/>
        <w:rPr>
          <w:sz w:val="40"/>
        </w:rPr>
      </w:pPr>
      <w:r>
        <w:br w:type="page"/>
      </w:r>
    </w:p>
    <w:p w:rsidR="00CE48B1" w:rsidRPr="001B5E1E" w:rsidRDefault="00754FF0" w:rsidP="00754FF0">
      <w:pPr>
        <w:pStyle w:val="Heading1"/>
        <w:rPr>
          <w:rFonts w:cs="Times New Roman"/>
          <w:szCs w:val="24"/>
        </w:rPr>
      </w:pPr>
      <w:bookmarkStart w:id="35" w:name="_Toc116693207"/>
      <w:r>
        <w:rPr>
          <w:rFonts w:cs="Times New Roman"/>
          <w:szCs w:val="24"/>
        </w:rPr>
        <w:lastRenderedPageBreak/>
        <w:t>3.</w:t>
      </w:r>
      <w:r w:rsidR="0039599C">
        <w:t>Z</w:t>
      </w:r>
      <w:r>
        <w:t>AKLJUČAK</w:t>
      </w:r>
      <w:bookmarkEnd w:id="35"/>
    </w:p>
    <w:p w:rsidR="00CE48B1" w:rsidRDefault="00CE48B1" w:rsidP="00CE48B1"/>
    <w:p w:rsidR="00A45533" w:rsidRPr="00945FDA" w:rsidRDefault="00A45533" w:rsidP="00A45533">
      <w:pPr>
        <w:spacing w:line="360" w:lineRule="auto"/>
      </w:pPr>
      <w:proofErr w:type="spellStart"/>
      <w:r>
        <w:t>Proliv</w:t>
      </w:r>
      <w:proofErr w:type="spellEnd"/>
      <w:r>
        <w:t xml:space="preserve"> </w:t>
      </w:r>
      <w:proofErr w:type="spellStart"/>
      <w:r>
        <w:t>teladi</w:t>
      </w:r>
      <w:proofErr w:type="spellEnd"/>
      <w:r>
        <w:t xml:space="preserve"> je </w:t>
      </w:r>
      <w:proofErr w:type="spellStart"/>
      <w:r>
        <w:t>najvažniji</w:t>
      </w:r>
      <w:proofErr w:type="spellEnd"/>
      <w:r>
        <w:t xml:space="preserve"> </w:t>
      </w:r>
      <w:proofErr w:type="spellStart"/>
      <w:r>
        <w:t>poremećaj</w:t>
      </w:r>
      <w:proofErr w:type="spellEnd"/>
      <w:r>
        <w:t xml:space="preserve"> </w:t>
      </w:r>
      <w:proofErr w:type="spellStart"/>
      <w:r>
        <w:t>zdravlja</w:t>
      </w:r>
      <w:proofErr w:type="spellEnd"/>
      <w:r>
        <w:t xml:space="preserve"> u </w:t>
      </w:r>
      <w:proofErr w:type="spellStart"/>
      <w:r>
        <w:t>prvih</w:t>
      </w:r>
      <w:proofErr w:type="spellEnd"/>
      <w:r>
        <w:t xml:space="preserve"> 30 </w:t>
      </w:r>
      <w:proofErr w:type="spellStart"/>
      <w:proofErr w:type="gramStart"/>
      <w:r>
        <w:t>dana</w:t>
      </w:r>
      <w:proofErr w:type="spellEnd"/>
      <w:proofErr w:type="gramEnd"/>
      <w:r>
        <w:t xml:space="preserve"> </w:t>
      </w:r>
      <w:proofErr w:type="spellStart"/>
      <w:r>
        <w:t>života</w:t>
      </w:r>
      <w:proofErr w:type="spellEnd"/>
      <w:r>
        <w:t xml:space="preserve">. </w:t>
      </w:r>
      <w:proofErr w:type="spellStart"/>
      <w:proofErr w:type="gramStart"/>
      <w:r>
        <w:t>Očuvanost</w:t>
      </w:r>
      <w:proofErr w:type="spellEnd"/>
      <w:r>
        <w:t xml:space="preserve"> </w:t>
      </w:r>
      <w:proofErr w:type="spellStart"/>
      <w:r>
        <w:t>funkcije</w:t>
      </w:r>
      <w:proofErr w:type="spellEnd"/>
      <w:r>
        <w:t xml:space="preserve"> </w:t>
      </w:r>
      <w:proofErr w:type="spellStart"/>
      <w:r>
        <w:t>digestivnog</w:t>
      </w:r>
      <w:proofErr w:type="spellEnd"/>
      <w:r>
        <w:t xml:space="preserve"> </w:t>
      </w:r>
      <w:proofErr w:type="spellStart"/>
      <w:r>
        <w:t>trakta</w:t>
      </w:r>
      <w:proofErr w:type="spellEnd"/>
      <w:r>
        <w:t xml:space="preserve"> je </w:t>
      </w:r>
      <w:proofErr w:type="spellStart"/>
      <w:r>
        <w:t>izložena</w:t>
      </w:r>
      <w:proofErr w:type="spellEnd"/>
      <w:r>
        <w:t xml:space="preserve"> </w:t>
      </w:r>
      <w:proofErr w:type="spellStart"/>
      <w:r>
        <w:t>dejstvu</w:t>
      </w:r>
      <w:proofErr w:type="spellEnd"/>
      <w:r>
        <w:t xml:space="preserve"> </w:t>
      </w:r>
      <w:proofErr w:type="spellStart"/>
      <w:r>
        <w:t>velikog</w:t>
      </w:r>
      <w:proofErr w:type="spellEnd"/>
      <w:r>
        <w:t xml:space="preserve"> </w:t>
      </w:r>
      <w:proofErr w:type="spellStart"/>
      <w:r>
        <w:t>broja</w:t>
      </w:r>
      <w:proofErr w:type="spellEnd"/>
      <w:r>
        <w:t xml:space="preserve"> </w:t>
      </w:r>
      <w:proofErr w:type="spellStart"/>
      <w:r>
        <w:t>faktora</w:t>
      </w:r>
      <w:proofErr w:type="spellEnd"/>
      <w:r>
        <w:t xml:space="preserve"> </w:t>
      </w:r>
      <w:proofErr w:type="spellStart"/>
      <w:r>
        <w:t>infektivne</w:t>
      </w:r>
      <w:proofErr w:type="spellEnd"/>
      <w:r>
        <w:t xml:space="preserve"> </w:t>
      </w:r>
      <w:proofErr w:type="spellStart"/>
      <w:r>
        <w:t>i</w:t>
      </w:r>
      <w:proofErr w:type="spellEnd"/>
      <w:r>
        <w:t xml:space="preserve"> </w:t>
      </w:r>
      <w:proofErr w:type="spellStart"/>
      <w:r>
        <w:t>neinfektivne</w:t>
      </w:r>
      <w:proofErr w:type="spellEnd"/>
      <w:r>
        <w:t xml:space="preserve"> </w:t>
      </w:r>
      <w:proofErr w:type="spellStart"/>
      <w:r>
        <w:t>prirode</w:t>
      </w:r>
      <w:proofErr w:type="spellEnd"/>
      <w:r>
        <w:t>.</w:t>
      </w:r>
      <w:proofErr w:type="gramEnd"/>
      <w:r>
        <w:t xml:space="preserve"> </w:t>
      </w:r>
      <w:proofErr w:type="spellStart"/>
      <w:r>
        <w:t>Ukoliko</w:t>
      </w:r>
      <w:proofErr w:type="spellEnd"/>
      <w:r>
        <w:t xml:space="preserve"> </w:t>
      </w:r>
      <w:proofErr w:type="spellStart"/>
      <w:r>
        <w:t>dođe</w:t>
      </w:r>
      <w:proofErr w:type="spellEnd"/>
      <w:r>
        <w:t xml:space="preserve"> do </w:t>
      </w:r>
      <w:proofErr w:type="spellStart"/>
      <w:r>
        <w:t>pojave</w:t>
      </w:r>
      <w:proofErr w:type="spellEnd"/>
      <w:r>
        <w:t xml:space="preserve"> </w:t>
      </w:r>
      <w:proofErr w:type="spellStart"/>
      <w:r>
        <w:t>proliva</w:t>
      </w:r>
      <w:proofErr w:type="spellEnd"/>
      <w:r>
        <w:t xml:space="preserve">, </w:t>
      </w:r>
      <w:proofErr w:type="spellStart"/>
      <w:r>
        <w:t>gubitak</w:t>
      </w:r>
      <w:proofErr w:type="spellEnd"/>
      <w:r>
        <w:t xml:space="preserve"> </w:t>
      </w:r>
      <w:proofErr w:type="spellStart"/>
      <w:r>
        <w:t>tečnosti</w:t>
      </w:r>
      <w:proofErr w:type="spellEnd"/>
      <w:r>
        <w:t xml:space="preserve"> </w:t>
      </w:r>
      <w:proofErr w:type="spellStart"/>
      <w:proofErr w:type="gramStart"/>
      <w:r>
        <w:t>i</w:t>
      </w:r>
      <w:proofErr w:type="spellEnd"/>
      <w:r>
        <w:t xml:space="preserve">  </w:t>
      </w:r>
      <w:proofErr w:type="spellStart"/>
      <w:r>
        <w:t>elektrolita</w:t>
      </w:r>
      <w:proofErr w:type="spellEnd"/>
      <w:proofErr w:type="gramEnd"/>
      <w:r>
        <w:t xml:space="preserve"> </w:t>
      </w:r>
      <w:proofErr w:type="spellStart"/>
      <w:r>
        <w:t>dovešće</w:t>
      </w:r>
      <w:proofErr w:type="spellEnd"/>
      <w:r>
        <w:t xml:space="preserve"> </w:t>
      </w:r>
      <w:proofErr w:type="spellStart"/>
      <w:r>
        <w:t>i</w:t>
      </w:r>
      <w:proofErr w:type="spellEnd"/>
      <w:r>
        <w:t xml:space="preserve"> do </w:t>
      </w:r>
      <w:proofErr w:type="spellStart"/>
      <w:r>
        <w:t>promene</w:t>
      </w:r>
      <w:proofErr w:type="spellEnd"/>
      <w:r>
        <w:t xml:space="preserve"> </w:t>
      </w:r>
      <w:proofErr w:type="spellStart"/>
      <w:r>
        <w:t>opšteg</w:t>
      </w:r>
      <w:proofErr w:type="spellEnd"/>
      <w:r>
        <w:t xml:space="preserve"> </w:t>
      </w:r>
      <w:proofErr w:type="spellStart"/>
      <w:r>
        <w:t>stanja</w:t>
      </w:r>
      <w:proofErr w:type="spellEnd"/>
      <w:r>
        <w:t xml:space="preserve"> </w:t>
      </w:r>
      <w:proofErr w:type="spellStart"/>
      <w:r>
        <w:t>i</w:t>
      </w:r>
      <w:proofErr w:type="spellEnd"/>
      <w:r>
        <w:t xml:space="preserve"> u </w:t>
      </w:r>
      <w:proofErr w:type="spellStart"/>
      <w:r>
        <w:t>najtežim</w:t>
      </w:r>
      <w:proofErr w:type="spellEnd"/>
      <w:r>
        <w:t xml:space="preserve"> </w:t>
      </w:r>
      <w:proofErr w:type="spellStart"/>
      <w:r>
        <w:t>slučajevima</w:t>
      </w:r>
      <w:proofErr w:type="spellEnd"/>
      <w:r>
        <w:t xml:space="preserve"> do </w:t>
      </w:r>
      <w:proofErr w:type="spellStart"/>
      <w:r>
        <w:t>letalnog</w:t>
      </w:r>
      <w:proofErr w:type="spellEnd"/>
      <w:r>
        <w:t xml:space="preserve"> </w:t>
      </w:r>
      <w:proofErr w:type="spellStart"/>
      <w:r>
        <w:t>ishoda</w:t>
      </w:r>
      <w:proofErr w:type="spellEnd"/>
      <w:r>
        <w:t xml:space="preserve">. </w:t>
      </w:r>
    </w:p>
    <w:p w:rsidR="001543B3" w:rsidRPr="00576339" w:rsidRDefault="00F87F01" w:rsidP="00754FF0">
      <w:pPr>
        <w:pStyle w:val="Heading1"/>
      </w:pPr>
      <w:r>
        <w:br w:type="page"/>
      </w:r>
      <w:bookmarkStart w:id="36" w:name="_Toc116693208"/>
      <w:r w:rsidR="00754FF0">
        <w:lastRenderedPageBreak/>
        <w:t>4</w:t>
      </w:r>
      <w:r w:rsidR="00754FF0" w:rsidRPr="00576339">
        <w:t>.</w:t>
      </w:r>
      <w:r w:rsidR="002A59AF" w:rsidRPr="00576339">
        <w:t>L</w:t>
      </w:r>
      <w:r w:rsidR="00754FF0" w:rsidRPr="00576339">
        <w:t>ITERATURA</w:t>
      </w:r>
      <w:bookmarkEnd w:id="36"/>
    </w:p>
    <w:p w:rsidR="0017226D" w:rsidRPr="0017226D" w:rsidRDefault="0017226D" w:rsidP="0017226D"/>
    <w:p w:rsidR="00705C86" w:rsidRDefault="00705C86" w:rsidP="0017226D">
      <w:pPr>
        <w:pStyle w:val="ListParagraph"/>
        <w:numPr>
          <w:ilvl w:val="0"/>
          <w:numId w:val="1"/>
        </w:numPr>
        <w:spacing w:line="360" w:lineRule="auto"/>
        <w:rPr>
          <w:rFonts w:cs="Times New Roman"/>
          <w:szCs w:val="24"/>
        </w:rPr>
      </w:pPr>
      <w:r>
        <w:rPr>
          <w:rFonts w:cs="Times New Roman"/>
          <w:szCs w:val="24"/>
        </w:rPr>
        <w:t>A</w:t>
      </w:r>
      <w:r w:rsidRPr="00B41DF8">
        <w:rPr>
          <w:rFonts w:cs="Times New Roman"/>
          <w:szCs w:val="24"/>
        </w:rPr>
        <w:t>lims.gov</w:t>
      </w:r>
      <w:r>
        <w:rPr>
          <w:rFonts w:cs="Times New Roman"/>
          <w:szCs w:val="24"/>
        </w:rPr>
        <w:t xml:space="preserve">, Sažetak karakteristika leka </w:t>
      </w:r>
      <w:r w:rsidRPr="00DF32FB">
        <w:rPr>
          <w:rFonts w:cs="Times New Roman"/>
          <w:szCs w:val="24"/>
        </w:rPr>
        <w:t>Baycox</w:t>
      </w:r>
      <w:r>
        <w:rPr>
          <w:rFonts w:cs="Times New Roman"/>
          <w:szCs w:val="24"/>
        </w:rPr>
        <w:t>, 2022.</w:t>
      </w:r>
    </w:p>
    <w:p w:rsidR="00705C86" w:rsidRDefault="00705C86" w:rsidP="0017226D">
      <w:pPr>
        <w:pStyle w:val="ListParagraph"/>
        <w:numPr>
          <w:ilvl w:val="0"/>
          <w:numId w:val="1"/>
        </w:numPr>
        <w:spacing w:line="360" w:lineRule="auto"/>
        <w:rPr>
          <w:rFonts w:cs="Times New Roman"/>
          <w:szCs w:val="24"/>
        </w:rPr>
      </w:pPr>
      <w:r>
        <w:rPr>
          <w:rFonts w:cs="Times New Roman"/>
          <w:szCs w:val="24"/>
        </w:rPr>
        <w:t>A</w:t>
      </w:r>
      <w:r w:rsidRPr="00B41DF8">
        <w:rPr>
          <w:rFonts w:cs="Times New Roman"/>
          <w:szCs w:val="24"/>
        </w:rPr>
        <w:t>lims.gov</w:t>
      </w:r>
      <w:r>
        <w:rPr>
          <w:rFonts w:cs="Times New Roman"/>
          <w:szCs w:val="24"/>
        </w:rPr>
        <w:t xml:space="preserve">, Sažetak karakteristika leka </w:t>
      </w:r>
      <w:r w:rsidRPr="00DF32FB">
        <w:rPr>
          <w:rFonts w:cs="Times New Roman"/>
          <w:szCs w:val="24"/>
        </w:rPr>
        <w:t>Toltarox</w:t>
      </w:r>
      <w:r>
        <w:rPr>
          <w:rFonts w:cs="Times New Roman"/>
          <w:szCs w:val="24"/>
        </w:rPr>
        <w:t>, 2022.</w:t>
      </w:r>
    </w:p>
    <w:p w:rsidR="00705C86" w:rsidRPr="002A59AF" w:rsidRDefault="00705C86" w:rsidP="0017226D">
      <w:pPr>
        <w:pStyle w:val="ListParagraph"/>
        <w:numPr>
          <w:ilvl w:val="0"/>
          <w:numId w:val="1"/>
        </w:numPr>
        <w:spacing w:line="360" w:lineRule="auto"/>
        <w:rPr>
          <w:rFonts w:cs="Times New Roman"/>
          <w:szCs w:val="24"/>
        </w:rPr>
      </w:pPr>
      <w:r w:rsidRPr="002A59AF">
        <w:rPr>
          <w:rFonts w:cs="Times New Roman"/>
          <w:szCs w:val="24"/>
        </w:rPr>
        <w:t>Belić B., Cincović M. (2015). Patološka fiziologija. Novi Sad: Poljoprivredni fakultet.</w:t>
      </w:r>
    </w:p>
    <w:p w:rsidR="00705C86" w:rsidRDefault="00705C86" w:rsidP="0017226D">
      <w:pPr>
        <w:pStyle w:val="ListParagraph"/>
        <w:numPr>
          <w:ilvl w:val="0"/>
          <w:numId w:val="1"/>
        </w:numPr>
        <w:spacing w:line="360" w:lineRule="auto"/>
        <w:rPr>
          <w:rFonts w:cs="Times New Roman"/>
          <w:szCs w:val="24"/>
        </w:rPr>
      </w:pPr>
      <w:r>
        <w:rPr>
          <w:rFonts w:cs="Times New Roman"/>
          <w:szCs w:val="24"/>
        </w:rPr>
        <w:t>Biologija, Crevni sistem, 2015.</w:t>
      </w:r>
    </w:p>
    <w:p w:rsidR="00705C86" w:rsidRPr="002A59AF" w:rsidRDefault="00705C86" w:rsidP="0017226D">
      <w:pPr>
        <w:pStyle w:val="ListParagraph"/>
        <w:numPr>
          <w:ilvl w:val="0"/>
          <w:numId w:val="1"/>
        </w:numPr>
        <w:spacing w:line="360" w:lineRule="auto"/>
        <w:rPr>
          <w:rFonts w:cs="Times New Roman"/>
          <w:szCs w:val="24"/>
        </w:rPr>
      </w:pPr>
      <w:r w:rsidRPr="002A59AF">
        <w:rPr>
          <w:rFonts w:cs="Times New Roman"/>
          <w:szCs w:val="24"/>
        </w:rPr>
        <w:t>Božić T., Gvozdić D., Kovačević Filipović M., Jovanović I., Stevanović J., Nikolić S. i dr. (2012). Patološka fiziologija domaćih životinja. Beograd: Fakultet veterinarske medicine.</w:t>
      </w:r>
    </w:p>
    <w:p w:rsidR="00705C86" w:rsidRDefault="00705C86" w:rsidP="0017226D">
      <w:pPr>
        <w:pStyle w:val="ListParagraph"/>
        <w:numPr>
          <w:ilvl w:val="0"/>
          <w:numId w:val="1"/>
        </w:numPr>
        <w:spacing w:line="360" w:lineRule="auto"/>
        <w:rPr>
          <w:rFonts w:cs="Times New Roman"/>
          <w:szCs w:val="24"/>
        </w:rPr>
      </w:pPr>
      <w:r w:rsidRPr="00E24490">
        <w:rPr>
          <w:rFonts w:cs="Times New Roman"/>
          <w:szCs w:val="24"/>
        </w:rPr>
        <w:t>Msdvetmanual,</w:t>
      </w:r>
      <w:r>
        <w:rPr>
          <w:rFonts w:cs="Times New Roman"/>
          <w:szCs w:val="24"/>
        </w:rPr>
        <w:t xml:space="preserve"> </w:t>
      </w:r>
      <w:r w:rsidRPr="00910929">
        <w:rPr>
          <w:rFonts w:cs="Times New Roman"/>
          <w:szCs w:val="24"/>
        </w:rPr>
        <w:t>Coccidiosis of Cattle</w:t>
      </w:r>
      <w:r>
        <w:rPr>
          <w:rFonts w:cs="Times New Roman"/>
          <w:szCs w:val="24"/>
        </w:rPr>
        <w:t>,</w:t>
      </w:r>
      <w:r w:rsidRPr="00E24490">
        <w:rPr>
          <w:rFonts w:cs="Times New Roman"/>
          <w:szCs w:val="24"/>
        </w:rPr>
        <w:t xml:space="preserve"> 202</w:t>
      </w:r>
      <w:r>
        <w:rPr>
          <w:rFonts w:cs="Times New Roman"/>
          <w:szCs w:val="24"/>
        </w:rPr>
        <w:t>2</w:t>
      </w:r>
      <w:r w:rsidRPr="00E24490">
        <w:rPr>
          <w:rFonts w:cs="Times New Roman"/>
          <w:szCs w:val="24"/>
        </w:rPr>
        <w:t>.</w:t>
      </w:r>
    </w:p>
    <w:p w:rsidR="00705C86" w:rsidRPr="00D10BCE" w:rsidRDefault="00705C86" w:rsidP="0017226D">
      <w:pPr>
        <w:pStyle w:val="ListParagraph"/>
        <w:numPr>
          <w:ilvl w:val="0"/>
          <w:numId w:val="1"/>
        </w:numPr>
        <w:spacing w:line="360" w:lineRule="auto"/>
        <w:rPr>
          <w:rFonts w:cs="Times New Roman"/>
          <w:szCs w:val="24"/>
        </w:rPr>
      </w:pPr>
      <w:r w:rsidRPr="00D10BCE">
        <w:rPr>
          <w:rFonts w:cs="Times New Roman"/>
          <w:szCs w:val="24"/>
        </w:rPr>
        <w:t>Msdvetmanual, Diarrhea in Neonatal Ruminants, 2021.</w:t>
      </w:r>
    </w:p>
    <w:p w:rsidR="00705C86" w:rsidRPr="002A59AF" w:rsidRDefault="00705C86" w:rsidP="0017226D">
      <w:pPr>
        <w:pStyle w:val="ListParagraph"/>
        <w:numPr>
          <w:ilvl w:val="0"/>
          <w:numId w:val="1"/>
        </w:numPr>
        <w:spacing w:line="360" w:lineRule="auto"/>
        <w:rPr>
          <w:rFonts w:cs="Times New Roman"/>
          <w:szCs w:val="24"/>
        </w:rPr>
      </w:pPr>
      <w:r w:rsidRPr="002A59AF">
        <w:rPr>
          <w:rFonts w:cs="Times New Roman"/>
          <w:szCs w:val="24"/>
        </w:rPr>
        <w:t xml:space="preserve">Radinović M. (2017). Bolesti podmlatka preživara. Novi Sad: Poljoprivredni fakultet. </w:t>
      </w:r>
    </w:p>
    <w:p w:rsidR="00705C86" w:rsidRPr="002A59AF" w:rsidRDefault="00705C86" w:rsidP="0017226D">
      <w:pPr>
        <w:pStyle w:val="ListParagraph"/>
        <w:numPr>
          <w:ilvl w:val="0"/>
          <w:numId w:val="1"/>
        </w:numPr>
        <w:spacing w:line="360" w:lineRule="auto"/>
        <w:rPr>
          <w:rFonts w:cs="Times New Roman"/>
          <w:szCs w:val="24"/>
        </w:rPr>
      </w:pPr>
      <w:r w:rsidRPr="002A59AF">
        <w:rPr>
          <w:rFonts w:cs="Times New Roman"/>
          <w:szCs w:val="24"/>
        </w:rPr>
        <w:t>Radoj</w:t>
      </w:r>
      <w:r>
        <w:rPr>
          <w:rFonts w:cs="Times New Roman"/>
          <w:szCs w:val="24"/>
        </w:rPr>
        <w:t>i</w:t>
      </w:r>
      <w:r w:rsidRPr="002A59AF">
        <w:rPr>
          <w:rFonts w:cs="Times New Roman"/>
          <w:szCs w:val="24"/>
        </w:rPr>
        <w:t>čić B., Bojkovski J., Jonić B., Ćutuk R. (2014). Bolesti preživara. Beograd: Fakultet veterinarske medicine.</w:t>
      </w:r>
    </w:p>
    <w:p w:rsidR="00705C86" w:rsidRPr="002A59AF" w:rsidRDefault="00705C86" w:rsidP="0017226D">
      <w:pPr>
        <w:pStyle w:val="ListParagraph"/>
        <w:numPr>
          <w:ilvl w:val="0"/>
          <w:numId w:val="1"/>
        </w:numPr>
        <w:spacing w:line="360" w:lineRule="auto"/>
        <w:rPr>
          <w:rFonts w:cs="Times New Roman"/>
          <w:szCs w:val="24"/>
        </w:rPr>
      </w:pPr>
      <w:r w:rsidRPr="002A59AF">
        <w:rPr>
          <w:rFonts w:cs="Times New Roman"/>
          <w:szCs w:val="24"/>
        </w:rPr>
        <w:t>Stojić V., Lazarević M., Vapa M., Gledić D., Fratrić N., Kirovski D. (2010). Veterinarska fiziologija. Beograd: Naučna KMD.</w:t>
      </w:r>
    </w:p>
    <w:p w:rsidR="00705C86" w:rsidRDefault="00705C86" w:rsidP="0017226D">
      <w:pPr>
        <w:pStyle w:val="ListParagraph"/>
        <w:numPr>
          <w:ilvl w:val="0"/>
          <w:numId w:val="1"/>
        </w:numPr>
        <w:spacing w:line="360" w:lineRule="auto"/>
        <w:rPr>
          <w:rFonts w:cs="Times New Roman"/>
          <w:szCs w:val="24"/>
        </w:rPr>
      </w:pPr>
      <w:r w:rsidRPr="00D10BCE">
        <w:rPr>
          <w:rFonts w:cs="Times New Roman"/>
          <w:szCs w:val="24"/>
        </w:rPr>
        <w:t>Teagasc,</w:t>
      </w:r>
      <w:r w:rsidRPr="00D10BCE">
        <w:t xml:space="preserve"> </w:t>
      </w:r>
      <w:r w:rsidRPr="00D10BCE">
        <w:rPr>
          <w:rFonts w:cs="Times New Roman"/>
          <w:szCs w:val="24"/>
        </w:rPr>
        <w:t>Development of the Calf Digestive System, 2017.</w:t>
      </w:r>
    </w:p>
    <w:p w:rsidR="00705C86" w:rsidRPr="00D10BCE" w:rsidRDefault="00705C86" w:rsidP="0017226D">
      <w:pPr>
        <w:pStyle w:val="ListParagraph"/>
        <w:numPr>
          <w:ilvl w:val="0"/>
          <w:numId w:val="1"/>
        </w:numPr>
        <w:spacing w:line="360" w:lineRule="auto"/>
        <w:rPr>
          <w:rFonts w:cs="Times New Roman"/>
          <w:szCs w:val="24"/>
        </w:rPr>
      </w:pPr>
      <w:r>
        <w:rPr>
          <w:rFonts w:cs="Times New Roman"/>
          <w:szCs w:val="24"/>
        </w:rPr>
        <w:t>V</w:t>
      </w:r>
      <w:r w:rsidRPr="0058001A">
        <w:rPr>
          <w:rFonts w:cs="Times New Roman"/>
          <w:szCs w:val="24"/>
        </w:rPr>
        <w:t>eteriankey</w:t>
      </w:r>
      <w:r>
        <w:rPr>
          <w:rFonts w:cs="Times New Roman"/>
          <w:szCs w:val="24"/>
        </w:rPr>
        <w:t xml:space="preserve">, </w:t>
      </w:r>
      <w:r w:rsidRPr="0058001A">
        <w:rPr>
          <w:rFonts w:cs="Times New Roman"/>
          <w:szCs w:val="24"/>
        </w:rPr>
        <w:t>Noninfectious Diseases of the Gastrointestinal Tract</w:t>
      </w:r>
      <w:r>
        <w:rPr>
          <w:rFonts w:cs="Times New Roman"/>
          <w:szCs w:val="24"/>
        </w:rPr>
        <w:t>, 2017.</w:t>
      </w:r>
    </w:p>
    <w:p w:rsidR="00705C86" w:rsidRPr="00D07798" w:rsidRDefault="00705C86" w:rsidP="0017226D">
      <w:pPr>
        <w:pStyle w:val="ListParagraph"/>
        <w:numPr>
          <w:ilvl w:val="0"/>
          <w:numId w:val="1"/>
        </w:numPr>
        <w:spacing w:line="360" w:lineRule="auto"/>
        <w:rPr>
          <w:rFonts w:cs="Times New Roman"/>
          <w:szCs w:val="24"/>
        </w:rPr>
      </w:pPr>
      <w:r w:rsidRPr="00D07798">
        <w:t>Vetfood.theclinic, Treatment of Calf Diarrhea: Intravenous Fluid Therapy, 2009.</w:t>
      </w:r>
    </w:p>
    <w:p w:rsidR="00705C86" w:rsidRPr="00D10BCE" w:rsidRDefault="00705C86" w:rsidP="0017226D">
      <w:pPr>
        <w:pStyle w:val="ListParagraph"/>
        <w:numPr>
          <w:ilvl w:val="0"/>
          <w:numId w:val="1"/>
        </w:numPr>
        <w:spacing w:line="360" w:lineRule="auto"/>
        <w:rPr>
          <w:rFonts w:cs="Times New Roman"/>
          <w:szCs w:val="24"/>
        </w:rPr>
      </w:pPr>
      <w:r w:rsidRPr="00D10BCE">
        <w:rPr>
          <w:rFonts w:cs="Times New Roman"/>
          <w:szCs w:val="24"/>
        </w:rPr>
        <w:t xml:space="preserve">Vetks, </w:t>
      </w:r>
      <w:r w:rsidRPr="00D10BCE">
        <w:t>Bakterijske infekcije teladi u neonatalnom periodu,</w:t>
      </w:r>
      <w:r w:rsidRPr="00D10BCE">
        <w:rPr>
          <w:rFonts w:cs="Times New Roman"/>
          <w:szCs w:val="24"/>
        </w:rPr>
        <w:t xml:space="preserve"> 2022.</w:t>
      </w:r>
    </w:p>
    <w:p w:rsidR="00705C86" w:rsidRDefault="00705C86" w:rsidP="0017226D">
      <w:pPr>
        <w:pStyle w:val="ListParagraph"/>
        <w:numPr>
          <w:ilvl w:val="0"/>
          <w:numId w:val="1"/>
        </w:numPr>
        <w:spacing w:line="360" w:lineRule="auto"/>
        <w:rPr>
          <w:rFonts w:cs="Times New Roman"/>
          <w:szCs w:val="24"/>
        </w:rPr>
      </w:pPr>
      <w:r>
        <w:rPr>
          <w:rFonts w:cs="Times New Roman"/>
          <w:szCs w:val="24"/>
        </w:rPr>
        <w:t>Vetks, Virusne infekcije teladi, 2022.</w:t>
      </w:r>
    </w:p>
    <w:p w:rsidR="00705C86" w:rsidRPr="00D10BCE" w:rsidRDefault="00705C86" w:rsidP="0017226D">
      <w:pPr>
        <w:pStyle w:val="ListParagraph"/>
        <w:numPr>
          <w:ilvl w:val="0"/>
          <w:numId w:val="1"/>
        </w:numPr>
        <w:spacing w:line="360" w:lineRule="auto"/>
        <w:rPr>
          <w:rFonts w:cs="Times New Roman"/>
          <w:szCs w:val="24"/>
        </w:rPr>
      </w:pPr>
      <w:r w:rsidRPr="00D10BCE">
        <w:t>Wijnker J., Vanopdenbosch E., Wolschrijn C., (2016). Removal of Specified Risk Material from the bovine intestinal tract and mesentery under slaughterhouse conditions, for animals originating from Member States or third countries with a controlled or undetermined BSE risk. Vedrin: JVL Consulting SA.</w:t>
      </w:r>
    </w:p>
    <w:p w:rsidR="00705C86" w:rsidRPr="00D10BCE" w:rsidRDefault="00705C86" w:rsidP="0017226D">
      <w:pPr>
        <w:pStyle w:val="ListParagraph"/>
        <w:numPr>
          <w:ilvl w:val="0"/>
          <w:numId w:val="1"/>
        </w:numPr>
        <w:spacing w:line="360" w:lineRule="auto"/>
        <w:rPr>
          <w:rFonts w:cs="Times New Roman"/>
          <w:szCs w:val="24"/>
        </w:rPr>
      </w:pPr>
      <w:r w:rsidRPr="00D10BCE">
        <w:rPr>
          <w:rFonts w:cs="Times New Roman"/>
          <w:szCs w:val="24"/>
        </w:rPr>
        <w:t>Zobundžija M., Babić K., Kantura V. (2009). Anatomija domaćih sisavaca. Jastrebarsko: Naklada slap.</w:t>
      </w:r>
    </w:p>
    <w:sectPr w:rsidR="00705C86" w:rsidRPr="00D10BCE" w:rsidSect="00C342D2">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7AD" w:rsidRDefault="004D27AD" w:rsidP="00EC2704">
      <w:pPr>
        <w:spacing w:after="0" w:line="240" w:lineRule="auto"/>
      </w:pPr>
      <w:r>
        <w:separator/>
      </w:r>
    </w:p>
  </w:endnote>
  <w:endnote w:type="continuationSeparator" w:id="0">
    <w:p w:rsidR="004D27AD" w:rsidRDefault="004D27AD" w:rsidP="00EC27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0195598"/>
      <w:docPartObj>
        <w:docPartGallery w:val="Page Numbers (Bottom of Page)"/>
        <w:docPartUnique/>
      </w:docPartObj>
    </w:sdtPr>
    <w:sdtEndPr>
      <w:rPr>
        <w:noProof/>
      </w:rPr>
    </w:sdtEndPr>
    <w:sdtContent>
      <w:p w:rsidR="007D4309" w:rsidRDefault="007D4309">
        <w:pPr>
          <w:pStyle w:val="Footer"/>
          <w:jc w:val="center"/>
        </w:pPr>
      </w:p>
      <w:p w:rsidR="007D4309" w:rsidRDefault="00582B10">
        <w:pPr>
          <w:pStyle w:val="Footer"/>
          <w:jc w:val="center"/>
        </w:pPr>
      </w:p>
    </w:sdtContent>
  </w:sdt>
  <w:p w:rsidR="005F3781" w:rsidRDefault="005F378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9074325"/>
      <w:docPartObj>
        <w:docPartGallery w:val="Page Numbers (Bottom of Page)"/>
        <w:docPartUnique/>
      </w:docPartObj>
    </w:sdtPr>
    <w:sdtEndPr>
      <w:rPr>
        <w:noProof/>
      </w:rPr>
    </w:sdtEndPr>
    <w:sdtContent>
      <w:p w:rsidR="00C342D2" w:rsidRDefault="00582B10">
        <w:pPr>
          <w:pStyle w:val="Footer"/>
          <w:jc w:val="center"/>
        </w:pPr>
        <w:r>
          <w:pict>
            <v:shapetype id="_x0000_t110" coordsize="21600,21600" o:spt="110" path="m10800,l,10800,10800,21600,21600,10800xe">
              <v:stroke joinstyle="miter"/>
              <v:path gradientshapeok="t" o:connecttype="rect" textboxrect="5400,5400,16200,16200"/>
            </v:shapetype>
            <v:shape id="Flowchart: Decision 15" o:spid="_x0000_s1025" type="#_x0000_t110" alt="Light horizontal" style="width:430.5pt;height:3.55pt;flip:y;visibility:visible;mso-position-horizontal-relative:char;mso-position-vertical-relative:line" fillcolor="black" stroked="f">
              <v:fill r:id="rId1" o:title="" type="pattern"/>
              <w10:wrap type="none"/>
              <w10:anchorlock/>
            </v:shape>
          </w:pict>
        </w:r>
      </w:p>
      <w:p w:rsidR="00C342D2" w:rsidRDefault="00582B10">
        <w:pPr>
          <w:pStyle w:val="Footer"/>
          <w:jc w:val="center"/>
        </w:pPr>
        <w:r>
          <w:fldChar w:fldCharType="begin"/>
        </w:r>
        <w:r w:rsidR="00C342D2">
          <w:instrText xml:space="preserve"> PAGE    \* MERGEFORMAT </w:instrText>
        </w:r>
        <w:r>
          <w:fldChar w:fldCharType="separate"/>
        </w:r>
        <w:r w:rsidR="00A45533">
          <w:rPr>
            <w:noProof/>
          </w:rPr>
          <w:t>33</w:t>
        </w:r>
        <w:r>
          <w:rPr>
            <w:noProof/>
          </w:rPr>
          <w:fldChar w:fldCharType="end"/>
        </w:r>
      </w:p>
    </w:sdtContent>
  </w:sdt>
  <w:p w:rsidR="00C342D2" w:rsidRDefault="00C342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7AD" w:rsidRDefault="004D27AD" w:rsidP="00EC2704">
      <w:pPr>
        <w:spacing w:after="0" w:line="240" w:lineRule="auto"/>
      </w:pPr>
      <w:r>
        <w:separator/>
      </w:r>
    </w:p>
  </w:footnote>
  <w:footnote w:type="continuationSeparator" w:id="0">
    <w:p w:rsidR="004D27AD" w:rsidRDefault="004D27AD" w:rsidP="00EC27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615EF"/>
    <w:multiLevelType w:val="hybridMultilevel"/>
    <w:tmpl w:val="7340013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29153E01"/>
    <w:multiLevelType w:val="hybridMultilevel"/>
    <w:tmpl w:val="BCD23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5F31B4"/>
    <w:multiLevelType w:val="hybridMultilevel"/>
    <w:tmpl w:val="5CCC5A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46"/>
    <o:shapelayout v:ext="edit">
      <o:idmap v:ext="edit" data="1"/>
    </o:shapelayout>
  </w:hdrShapeDefaults>
  <w:footnotePr>
    <w:footnote w:id="-1"/>
    <w:footnote w:id="0"/>
  </w:footnotePr>
  <w:endnotePr>
    <w:endnote w:id="-1"/>
    <w:endnote w:id="0"/>
  </w:endnotePr>
  <w:compat/>
  <w:rsids>
    <w:rsidRoot w:val="00C82331"/>
    <w:rsid w:val="0000106F"/>
    <w:rsid w:val="00082EAE"/>
    <w:rsid w:val="000878AA"/>
    <w:rsid w:val="00090E1E"/>
    <w:rsid w:val="00097685"/>
    <w:rsid w:val="000A13C5"/>
    <w:rsid w:val="000A6FB8"/>
    <w:rsid w:val="000B2DEA"/>
    <w:rsid w:val="000B3D2A"/>
    <w:rsid w:val="000F1F8C"/>
    <w:rsid w:val="000F6C64"/>
    <w:rsid w:val="001543B3"/>
    <w:rsid w:val="00154E9C"/>
    <w:rsid w:val="00162E01"/>
    <w:rsid w:val="0017226D"/>
    <w:rsid w:val="00180407"/>
    <w:rsid w:val="00187A45"/>
    <w:rsid w:val="001B5E1E"/>
    <w:rsid w:val="001D4CEF"/>
    <w:rsid w:val="001E328D"/>
    <w:rsid w:val="00217205"/>
    <w:rsid w:val="00217224"/>
    <w:rsid w:val="00226672"/>
    <w:rsid w:val="002312FE"/>
    <w:rsid w:val="00245492"/>
    <w:rsid w:val="00281BAB"/>
    <w:rsid w:val="002A2761"/>
    <w:rsid w:val="002A59AF"/>
    <w:rsid w:val="002C1DC7"/>
    <w:rsid w:val="002D550B"/>
    <w:rsid w:val="002E3914"/>
    <w:rsid w:val="002E5CD5"/>
    <w:rsid w:val="00316F6C"/>
    <w:rsid w:val="00317DB3"/>
    <w:rsid w:val="00320818"/>
    <w:rsid w:val="0034386F"/>
    <w:rsid w:val="00350EF0"/>
    <w:rsid w:val="00354CAA"/>
    <w:rsid w:val="00361180"/>
    <w:rsid w:val="003707C0"/>
    <w:rsid w:val="0037222C"/>
    <w:rsid w:val="003724B6"/>
    <w:rsid w:val="003812F9"/>
    <w:rsid w:val="0039599C"/>
    <w:rsid w:val="003A0E70"/>
    <w:rsid w:val="003A2EF4"/>
    <w:rsid w:val="003A4A4F"/>
    <w:rsid w:val="004013E4"/>
    <w:rsid w:val="00430613"/>
    <w:rsid w:val="00457880"/>
    <w:rsid w:val="00486B08"/>
    <w:rsid w:val="004A6FCF"/>
    <w:rsid w:val="004A7ACC"/>
    <w:rsid w:val="004D27AD"/>
    <w:rsid w:val="004D3066"/>
    <w:rsid w:val="004F1759"/>
    <w:rsid w:val="00532F9C"/>
    <w:rsid w:val="0053352D"/>
    <w:rsid w:val="005371E7"/>
    <w:rsid w:val="00550531"/>
    <w:rsid w:val="00576339"/>
    <w:rsid w:val="0058001A"/>
    <w:rsid w:val="00582B10"/>
    <w:rsid w:val="00586E7F"/>
    <w:rsid w:val="005A3896"/>
    <w:rsid w:val="005B0226"/>
    <w:rsid w:val="005C000A"/>
    <w:rsid w:val="005E609E"/>
    <w:rsid w:val="005F3781"/>
    <w:rsid w:val="00613188"/>
    <w:rsid w:val="00621CA1"/>
    <w:rsid w:val="006229BE"/>
    <w:rsid w:val="00642C32"/>
    <w:rsid w:val="00646208"/>
    <w:rsid w:val="006519F9"/>
    <w:rsid w:val="00682BFD"/>
    <w:rsid w:val="006B2F56"/>
    <w:rsid w:val="006B56F9"/>
    <w:rsid w:val="006D2A9F"/>
    <w:rsid w:val="006F0CB3"/>
    <w:rsid w:val="0070448F"/>
    <w:rsid w:val="00705C86"/>
    <w:rsid w:val="00754FF0"/>
    <w:rsid w:val="0077289F"/>
    <w:rsid w:val="00775718"/>
    <w:rsid w:val="00782451"/>
    <w:rsid w:val="007876F5"/>
    <w:rsid w:val="00795601"/>
    <w:rsid w:val="007A0640"/>
    <w:rsid w:val="007A39A0"/>
    <w:rsid w:val="007B2648"/>
    <w:rsid w:val="007B39D1"/>
    <w:rsid w:val="007D42B5"/>
    <w:rsid w:val="007D4309"/>
    <w:rsid w:val="007D71DD"/>
    <w:rsid w:val="007E34DC"/>
    <w:rsid w:val="007E6390"/>
    <w:rsid w:val="00801868"/>
    <w:rsid w:val="00824473"/>
    <w:rsid w:val="00831091"/>
    <w:rsid w:val="00846769"/>
    <w:rsid w:val="00864FAC"/>
    <w:rsid w:val="008932B4"/>
    <w:rsid w:val="008974D3"/>
    <w:rsid w:val="008A3F1D"/>
    <w:rsid w:val="008B67C9"/>
    <w:rsid w:val="008B7522"/>
    <w:rsid w:val="008E658C"/>
    <w:rsid w:val="008F5BF3"/>
    <w:rsid w:val="00903071"/>
    <w:rsid w:val="00910929"/>
    <w:rsid w:val="00913207"/>
    <w:rsid w:val="00925EB5"/>
    <w:rsid w:val="00931F3C"/>
    <w:rsid w:val="0093471B"/>
    <w:rsid w:val="00935B1B"/>
    <w:rsid w:val="009502ED"/>
    <w:rsid w:val="009879B5"/>
    <w:rsid w:val="009934C6"/>
    <w:rsid w:val="009C5BD1"/>
    <w:rsid w:val="009C5E21"/>
    <w:rsid w:val="009C717A"/>
    <w:rsid w:val="009E2398"/>
    <w:rsid w:val="009F2724"/>
    <w:rsid w:val="00A05335"/>
    <w:rsid w:val="00A20622"/>
    <w:rsid w:val="00A2640C"/>
    <w:rsid w:val="00A27A89"/>
    <w:rsid w:val="00A361D3"/>
    <w:rsid w:val="00A419EA"/>
    <w:rsid w:val="00A45533"/>
    <w:rsid w:val="00A60D13"/>
    <w:rsid w:val="00A64094"/>
    <w:rsid w:val="00A84EBB"/>
    <w:rsid w:val="00AB2DB6"/>
    <w:rsid w:val="00B039F0"/>
    <w:rsid w:val="00B2531E"/>
    <w:rsid w:val="00B41DF8"/>
    <w:rsid w:val="00B70DCD"/>
    <w:rsid w:val="00B86151"/>
    <w:rsid w:val="00BA3962"/>
    <w:rsid w:val="00BA6D6D"/>
    <w:rsid w:val="00BB3AA4"/>
    <w:rsid w:val="00BD5825"/>
    <w:rsid w:val="00BE5135"/>
    <w:rsid w:val="00C1673D"/>
    <w:rsid w:val="00C342D2"/>
    <w:rsid w:val="00C34F1C"/>
    <w:rsid w:val="00C62F74"/>
    <w:rsid w:val="00C63A01"/>
    <w:rsid w:val="00C71ED6"/>
    <w:rsid w:val="00C7414F"/>
    <w:rsid w:val="00C7662A"/>
    <w:rsid w:val="00C82331"/>
    <w:rsid w:val="00C96E14"/>
    <w:rsid w:val="00CA46EA"/>
    <w:rsid w:val="00CC2BF7"/>
    <w:rsid w:val="00CC7F1F"/>
    <w:rsid w:val="00CD1E93"/>
    <w:rsid w:val="00CE48B1"/>
    <w:rsid w:val="00CE6660"/>
    <w:rsid w:val="00D07798"/>
    <w:rsid w:val="00D10BCE"/>
    <w:rsid w:val="00D11738"/>
    <w:rsid w:val="00D156C2"/>
    <w:rsid w:val="00D2515A"/>
    <w:rsid w:val="00D32675"/>
    <w:rsid w:val="00D81B87"/>
    <w:rsid w:val="00DA7F5B"/>
    <w:rsid w:val="00DB5FD5"/>
    <w:rsid w:val="00DC271C"/>
    <w:rsid w:val="00DC6B1D"/>
    <w:rsid w:val="00DD26C3"/>
    <w:rsid w:val="00DD3F86"/>
    <w:rsid w:val="00DE26C0"/>
    <w:rsid w:val="00E12066"/>
    <w:rsid w:val="00E13914"/>
    <w:rsid w:val="00E42535"/>
    <w:rsid w:val="00E45E62"/>
    <w:rsid w:val="00E53467"/>
    <w:rsid w:val="00E63D4F"/>
    <w:rsid w:val="00E67C71"/>
    <w:rsid w:val="00E952EE"/>
    <w:rsid w:val="00EA081D"/>
    <w:rsid w:val="00EA1BFC"/>
    <w:rsid w:val="00EC2704"/>
    <w:rsid w:val="00EE54C0"/>
    <w:rsid w:val="00EE76DA"/>
    <w:rsid w:val="00F3227F"/>
    <w:rsid w:val="00F76F0B"/>
    <w:rsid w:val="00F87F01"/>
    <w:rsid w:val="00F9622F"/>
    <w:rsid w:val="00FA17A4"/>
    <w:rsid w:val="00FA3704"/>
    <w:rsid w:val="00FC230E"/>
    <w:rsid w:val="00FE130D"/>
    <w:rsid w:val="00FE202A"/>
    <w:rsid w:val="00FF09DB"/>
    <w:rsid w:val="00FF72D2"/>
    <w:rsid w:val="00FF7E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02A"/>
    <w:pPr>
      <w:jc w:val="both"/>
    </w:pPr>
    <w:rPr>
      <w:rFonts w:ascii="Times New Roman" w:hAnsi="Times New Roman"/>
      <w:sz w:val="24"/>
    </w:rPr>
  </w:style>
  <w:style w:type="paragraph" w:styleId="Heading1">
    <w:name w:val="heading 1"/>
    <w:basedOn w:val="Normal"/>
    <w:next w:val="Normal"/>
    <w:link w:val="Heading1Char"/>
    <w:uiPriority w:val="9"/>
    <w:qFormat/>
    <w:rsid w:val="00E12066"/>
    <w:pPr>
      <w:keepNext/>
      <w:keepLines/>
      <w:spacing w:before="240" w:after="0"/>
      <w:outlineLvl w:val="0"/>
    </w:pPr>
    <w:rPr>
      <w:rFonts w:eastAsiaTheme="majorEastAsia"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903071"/>
    <w:pPr>
      <w:keepNext/>
      <w:keepLines/>
      <w:spacing w:before="40" w:after="0"/>
      <w:outlineLvl w:val="1"/>
    </w:pPr>
    <w:rPr>
      <w:rFonts w:eastAsiaTheme="majorEastAsia" w:cstheme="majorBidi"/>
      <w:color w:val="2F5496" w:themeColor="accent1" w:themeShade="BF"/>
      <w:sz w:val="36"/>
      <w:szCs w:val="26"/>
    </w:rPr>
  </w:style>
  <w:style w:type="paragraph" w:styleId="Heading3">
    <w:name w:val="heading 3"/>
    <w:basedOn w:val="Normal"/>
    <w:next w:val="Normal"/>
    <w:link w:val="Heading3Char"/>
    <w:uiPriority w:val="9"/>
    <w:unhideWhenUsed/>
    <w:qFormat/>
    <w:rsid w:val="00D32675"/>
    <w:pPr>
      <w:keepNext/>
      <w:keepLines/>
      <w:spacing w:before="40" w:after="0"/>
      <w:outlineLvl w:val="2"/>
    </w:pPr>
    <w:rPr>
      <w:rFonts w:eastAsiaTheme="majorEastAsia" w:cstheme="majorBidi"/>
      <w:color w:val="2F5496" w:themeColor="accent1" w:themeShade="BF"/>
      <w:sz w:val="32"/>
      <w:szCs w:val="24"/>
    </w:rPr>
  </w:style>
  <w:style w:type="paragraph" w:styleId="Heading4">
    <w:name w:val="heading 4"/>
    <w:basedOn w:val="Normal"/>
    <w:next w:val="Normal"/>
    <w:link w:val="Heading4Char"/>
    <w:uiPriority w:val="9"/>
    <w:unhideWhenUsed/>
    <w:qFormat/>
    <w:rsid w:val="00F76F0B"/>
    <w:pPr>
      <w:keepNext/>
      <w:keepLines/>
      <w:spacing w:before="40" w:after="0"/>
      <w:outlineLvl w:val="3"/>
    </w:pPr>
    <w:rPr>
      <w:rFonts w:eastAsiaTheme="majorEastAsia" w:cstheme="majorBidi"/>
      <w:i/>
      <w:iCs/>
      <w:color w:val="2F5496"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27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2704"/>
  </w:style>
  <w:style w:type="paragraph" w:styleId="Footer">
    <w:name w:val="footer"/>
    <w:basedOn w:val="Normal"/>
    <w:link w:val="FooterChar"/>
    <w:uiPriority w:val="99"/>
    <w:unhideWhenUsed/>
    <w:rsid w:val="00EC27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2704"/>
  </w:style>
  <w:style w:type="character" w:customStyle="1" w:styleId="Heading1Char">
    <w:name w:val="Heading 1 Char"/>
    <w:basedOn w:val="DefaultParagraphFont"/>
    <w:link w:val="Heading1"/>
    <w:uiPriority w:val="9"/>
    <w:rsid w:val="00E12066"/>
    <w:rPr>
      <w:rFonts w:ascii="Times New Roman" w:eastAsiaTheme="majorEastAsia" w:hAnsi="Times New Roman" w:cstheme="majorBidi"/>
      <w:color w:val="2F5496" w:themeColor="accent1" w:themeShade="BF"/>
      <w:sz w:val="40"/>
      <w:szCs w:val="32"/>
    </w:rPr>
  </w:style>
  <w:style w:type="paragraph" w:styleId="ListParagraph">
    <w:name w:val="List Paragraph"/>
    <w:basedOn w:val="Normal"/>
    <w:uiPriority w:val="34"/>
    <w:qFormat/>
    <w:rsid w:val="002A59AF"/>
    <w:pPr>
      <w:ind w:left="720"/>
      <w:contextualSpacing/>
    </w:pPr>
  </w:style>
  <w:style w:type="character" w:customStyle="1" w:styleId="Heading2Char">
    <w:name w:val="Heading 2 Char"/>
    <w:basedOn w:val="DefaultParagraphFont"/>
    <w:link w:val="Heading2"/>
    <w:uiPriority w:val="9"/>
    <w:rsid w:val="00903071"/>
    <w:rPr>
      <w:rFonts w:ascii="Times New Roman" w:eastAsiaTheme="majorEastAsia" w:hAnsi="Times New Roman" w:cstheme="majorBidi"/>
      <w:color w:val="2F5496" w:themeColor="accent1" w:themeShade="BF"/>
      <w:sz w:val="36"/>
      <w:szCs w:val="26"/>
    </w:rPr>
  </w:style>
  <w:style w:type="character" w:customStyle="1" w:styleId="Heading3Char">
    <w:name w:val="Heading 3 Char"/>
    <w:basedOn w:val="DefaultParagraphFont"/>
    <w:link w:val="Heading3"/>
    <w:uiPriority w:val="9"/>
    <w:rsid w:val="00D32675"/>
    <w:rPr>
      <w:rFonts w:ascii="Times New Roman" w:eastAsiaTheme="majorEastAsia" w:hAnsi="Times New Roman" w:cstheme="majorBidi"/>
      <w:color w:val="2F5496" w:themeColor="accent1" w:themeShade="BF"/>
      <w:sz w:val="32"/>
      <w:szCs w:val="24"/>
    </w:rPr>
  </w:style>
  <w:style w:type="paragraph" w:styleId="NoSpacing">
    <w:name w:val="No Spacing"/>
    <w:uiPriority w:val="1"/>
    <w:qFormat/>
    <w:rsid w:val="00782451"/>
    <w:pPr>
      <w:spacing w:after="0" w:line="240" w:lineRule="auto"/>
    </w:pPr>
  </w:style>
  <w:style w:type="character" w:customStyle="1" w:styleId="Heading4Char">
    <w:name w:val="Heading 4 Char"/>
    <w:basedOn w:val="DefaultParagraphFont"/>
    <w:link w:val="Heading4"/>
    <w:uiPriority w:val="9"/>
    <w:rsid w:val="00F76F0B"/>
    <w:rPr>
      <w:rFonts w:ascii="Times New Roman" w:eastAsiaTheme="majorEastAsia" w:hAnsi="Times New Roman" w:cstheme="majorBidi"/>
      <w:i/>
      <w:iCs/>
      <w:color w:val="2F5496" w:themeColor="accent1" w:themeShade="BF"/>
      <w:sz w:val="28"/>
    </w:rPr>
  </w:style>
  <w:style w:type="table" w:styleId="TableGrid">
    <w:name w:val="Table Grid"/>
    <w:basedOn w:val="TableNormal"/>
    <w:uiPriority w:val="39"/>
    <w:rsid w:val="007D71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
    <w:name w:val="Grid Table 2"/>
    <w:basedOn w:val="TableNormal"/>
    <w:uiPriority w:val="47"/>
    <w:rsid w:val="007D71DD"/>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7D71DD"/>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2">
    <w:name w:val="Grid Table 2 Accent 2"/>
    <w:basedOn w:val="TableNormal"/>
    <w:uiPriority w:val="47"/>
    <w:rsid w:val="007D71DD"/>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
    <w:name w:val="Grid Table 2 Accent 3"/>
    <w:basedOn w:val="TableNormal"/>
    <w:uiPriority w:val="47"/>
    <w:rsid w:val="007D71DD"/>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fontstyle01">
    <w:name w:val="fontstyle01"/>
    <w:basedOn w:val="DefaultParagraphFont"/>
    <w:rsid w:val="00DC271C"/>
    <w:rPr>
      <w:rFonts w:ascii="Times New Roman" w:hAnsi="Times New Roman" w:cs="Times New Roman" w:hint="default"/>
      <w:b w:val="0"/>
      <w:bCs w:val="0"/>
      <w:i w:val="0"/>
      <w:iCs w:val="0"/>
      <w:color w:val="000000"/>
      <w:sz w:val="22"/>
      <w:szCs w:val="22"/>
    </w:rPr>
  </w:style>
  <w:style w:type="table" w:customStyle="1" w:styleId="PlainTable5">
    <w:name w:val="Plain Table 5"/>
    <w:basedOn w:val="TableNormal"/>
    <w:uiPriority w:val="45"/>
    <w:rsid w:val="006D2A9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body">
    <w:name w:val="Text body"/>
    <w:basedOn w:val="Normal"/>
    <w:rsid w:val="00C34F1C"/>
    <w:pPr>
      <w:suppressAutoHyphens/>
      <w:autoSpaceDN w:val="0"/>
      <w:spacing w:after="140" w:line="276" w:lineRule="auto"/>
      <w:jc w:val="left"/>
      <w:textAlignment w:val="baseline"/>
    </w:pPr>
    <w:rPr>
      <w:rFonts w:ascii="Liberation Serif" w:eastAsia="NSimSun" w:hAnsi="Liberation Serif" w:cs="Mangal"/>
      <w:kern w:val="3"/>
      <w:szCs w:val="24"/>
      <w:lang w:eastAsia="zh-CN" w:bidi="hi-IN"/>
    </w:rPr>
  </w:style>
  <w:style w:type="paragraph" w:styleId="TOCHeading">
    <w:name w:val="TOC Heading"/>
    <w:basedOn w:val="Heading1"/>
    <w:next w:val="Normal"/>
    <w:uiPriority w:val="39"/>
    <w:unhideWhenUsed/>
    <w:qFormat/>
    <w:rsid w:val="0017226D"/>
    <w:pPr>
      <w:jc w:val="left"/>
      <w:outlineLvl w:val="9"/>
    </w:pPr>
    <w:rPr>
      <w:rFonts w:asciiTheme="majorHAnsi" w:hAnsiTheme="majorHAnsi"/>
      <w:sz w:val="32"/>
    </w:rPr>
  </w:style>
  <w:style w:type="paragraph" w:styleId="TOC1">
    <w:name w:val="toc 1"/>
    <w:basedOn w:val="Normal"/>
    <w:next w:val="Normal"/>
    <w:autoRedefine/>
    <w:uiPriority w:val="39"/>
    <w:unhideWhenUsed/>
    <w:rsid w:val="0017226D"/>
    <w:pPr>
      <w:spacing w:after="100"/>
    </w:pPr>
  </w:style>
  <w:style w:type="paragraph" w:styleId="TOC2">
    <w:name w:val="toc 2"/>
    <w:basedOn w:val="Normal"/>
    <w:next w:val="Normal"/>
    <w:autoRedefine/>
    <w:uiPriority w:val="39"/>
    <w:unhideWhenUsed/>
    <w:rsid w:val="0017226D"/>
    <w:pPr>
      <w:spacing w:after="100"/>
      <w:ind w:left="240"/>
    </w:pPr>
  </w:style>
  <w:style w:type="paragraph" w:styleId="TOC3">
    <w:name w:val="toc 3"/>
    <w:basedOn w:val="Normal"/>
    <w:next w:val="Normal"/>
    <w:autoRedefine/>
    <w:uiPriority w:val="39"/>
    <w:unhideWhenUsed/>
    <w:rsid w:val="0017226D"/>
    <w:pPr>
      <w:spacing w:after="100"/>
      <w:ind w:left="480"/>
    </w:pPr>
  </w:style>
  <w:style w:type="character" w:styleId="Hyperlink">
    <w:name w:val="Hyperlink"/>
    <w:basedOn w:val="DefaultParagraphFont"/>
    <w:uiPriority w:val="99"/>
    <w:unhideWhenUsed/>
    <w:rsid w:val="0017226D"/>
    <w:rPr>
      <w:color w:val="0563C1" w:themeColor="hyperlink"/>
      <w:u w:val="single"/>
    </w:rPr>
  </w:style>
  <w:style w:type="paragraph" w:styleId="BalloonText">
    <w:name w:val="Balloon Text"/>
    <w:basedOn w:val="Normal"/>
    <w:link w:val="BalloonTextChar"/>
    <w:uiPriority w:val="99"/>
    <w:semiHidden/>
    <w:unhideWhenUsed/>
    <w:rsid w:val="003A0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E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1062894">
      <w:bodyDiv w:val="1"/>
      <w:marLeft w:val="0"/>
      <w:marRight w:val="0"/>
      <w:marTop w:val="0"/>
      <w:marBottom w:val="0"/>
      <w:divBdr>
        <w:top w:val="none" w:sz="0" w:space="0" w:color="auto"/>
        <w:left w:val="none" w:sz="0" w:space="0" w:color="auto"/>
        <w:bottom w:val="none" w:sz="0" w:space="0" w:color="auto"/>
        <w:right w:val="none" w:sz="0" w:space="0" w:color="auto"/>
      </w:divBdr>
    </w:div>
    <w:div w:id="543296628">
      <w:bodyDiv w:val="1"/>
      <w:marLeft w:val="0"/>
      <w:marRight w:val="0"/>
      <w:marTop w:val="0"/>
      <w:marBottom w:val="0"/>
      <w:divBdr>
        <w:top w:val="none" w:sz="0" w:space="0" w:color="auto"/>
        <w:left w:val="none" w:sz="0" w:space="0" w:color="auto"/>
        <w:bottom w:val="none" w:sz="0" w:space="0" w:color="auto"/>
        <w:right w:val="none" w:sz="0" w:space="0" w:color="auto"/>
      </w:divBdr>
    </w:div>
    <w:div w:id="2079011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8C091-55FB-438B-80F4-234A5D2B8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8968</Words>
  <Characters>51124</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Belic</dc:creator>
  <cp:lastModifiedBy>miodrag.radinovic</cp:lastModifiedBy>
  <cp:revision>2</cp:revision>
  <dcterms:created xsi:type="dcterms:W3CDTF">2024-10-21T10:16:00Z</dcterms:created>
  <dcterms:modified xsi:type="dcterms:W3CDTF">2024-10-21T10:16:00Z</dcterms:modified>
</cp:coreProperties>
</file>