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6F2" w:rsidRPr="00D746F2" w:rsidRDefault="00D746F2" w:rsidP="00D746F2">
      <w:pPr>
        <w:spacing w:after="0" w:line="240" w:lineRule="auto"/>
        <w:ind w:left="709" w:right="708"/>
        <w:jc w:val="center"/>
        <w:rPr>
          <w:rFonts w:ascii="Times New Roman" w:eastAsia="Calibri" w:hAnsi="Times New Roman" w:cs="Times New Roman"/>
          <w:b/>
          <w:bCs/>
          <w:sz w:val="36"/>
          <w:szCs w:val="36"/>
          <w:lang w:val="ru-RU"/>
        </w:rPr>
      </w:pPr>
      <w:r w:rsidRPr="00D746F2">
        <w:rPr>
          <w:rFonts w:ascii="Times New Roman" w:eastAsia="Calibri" w:hAnsi="Times New Roman" w:cs="Times New Roman"/>
          <w:b/>
          <w:bCs/>
          <w:noProof/>
          <w:sz w:val="32"/>
          <w:szCs w:val="32"/>
        </w:rPr>
        <w:drawing>
          <wp:anchor distT="0" distB="0" distL="114300" distR="114300" simplePos="0" relativeHeight="251659264" behindDoc="0" locked="0" layoutInCell="1" allowOverlap="1">
            <wp:simplePos x="0" y="0"/>
            <wp:positionH relativeFrom="margin">
              <wp:posOffset>-696595</wp:posOffset>
            </wp:positionH>
            <wp:positionV relativeFrom="margin">
              <wp:posOffset>-129540</wp:posOffset>
            </wp:positionV>
            <wp:extent cx="1219200" cy="1219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1219200"/>
                    </a:xfrm>
                    <a:prstGeom prst="rect">
                      <a:avLst/>
                    </a:prstGeom>
                    <a:noFill/>
                  </pic:spPr>
                </pic:pic>
              </a:graphicData>
            </a:graphic>
          </wp:anchor>
        </w:drawing>
      </w:r>
      <w:r w:rsidRPr="00D746F2">
        <w:rPr>
          <w:rFonts w:ascii="Times New Roman" w:eastAsia="Calibri" w:hAnsi="Times New Roman" w:cs="Times New Roman"/>
          <w:b/>
          <w:bCs/>
          <w:noProof/>
          <w:sz w:val="32"/>
          <w:szCs w:val="32"/>
        </w:rPr>
        <w:drawing>
          <wp:anchor distT="0" distB="0" distL="114300" distR="114300" simplePos="0" relativeHeight="251660288" behindDoc="0" locked="0" layoutInCell="1" allowOverlap="1">
            <wp:simplePos x="0" y="0"/>
            <wp:positionH relativeFrom="margin">
              <wp:posOffset>5025390</wp:posOffset>
            </wp:positionH>
            <wp:positionV relativeFrom="margin">
              <wp:posOffset>-129540</wp:posOffset>
            </wp:positionV>
            <wp:extent cx="1152525" cy="1143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1143000"/>
                    </a:xfrm>
                    <a:prstGeom prst="rect">
                      <a:avLst/>
                    </a:prstGeom>
                    <a:noFill/>
                  </pic:spPr>
                </pic:pic>
              </a:graphicData>
            </a:graphic>
          </wp:anchor>
        </w:drawing>
      </w:r>
      <w:r w:rsidRPr="00D746F2">
        <w:rPr>
          <w:rFonts w:ascii="Times New Roman" w:eastAsia="Calibri" w:hAnsi="Times New Roman" w:cs="Times New Roman"/>
          <w:b/>
          <w:bCs/>
          <w:sz w:val="36"/>
          <w:szCs w:val="36"/>
          <w:lang w:val="ru-RU"/>
        </w:rPr>
        <w:t>УНИВЕРЗИТЕТ У НОВОМ САДУ</w:t>
      </w:r>
    </w:p>
    <w:p w:rsidR="00D746F2" w:rsidRPr="00D746F2" w:rsidRDefault="00D746F2" w:rsidP="00D746F2">
      <w:pPr>
        <w:spacing w:after="0" w:line="240" w:lineRule="auto"/>
        <w:ind w:left="709"/>
        <w:jc w:val="center"/>
        <w:rPr>
          <w:rFonts w:ascii="Times New Roman" w:eastAsia="Calibri" w:hAnsi="Times New Roman" w:cs="Times New Roman"/>
          <w:b/>
          <w:bCs/>
          <w:sz w:val="36"/>
          <w:szCs w:val="36"/>
          <w:lang w:val="ru-RU"/>
        </w:rPr>
      </w:pPr>
      <w:r w:rsidRPr="00D746F2">
        <w:rPr>
          <w:rFonts w:ascii="Times New Roman" w:eastAsia="Calibri" w:hAnsi="Times New Roman" w:cs="Times New Roman"/>
          <w:b/>
          <w:bCs/>
          <w:sz w:val="36"/>
          <w:szCs w:val="36"/>
          <w:lang w:val="ru-RU"/>
        </w:rPr>
        <w:t>ПОЉОПРИВРЕДНИ ФАКУЛТЕТ</w:t>
      </w:r>
    </w:p>
    <w:p w:rsidR="00D746F2" w:rsidRPr="00D746F2" w:rsidRDefault="00D746F2" w:rsidP="00D746F2">
      <w:pPr>
        <w:spacing w:after="0" w:line="240" w:lineRule="auto"/>
        <w:ind w:left="709"/>
        <w:jc w:val="center"/>
        <w:rPr>
          <w:rFonts w:ascii="Times New Roman" w:eastAsia="Calibri" w:hAnsi="Times New Roman" w:cs="Times New Roman"/>
          <w:b/>
          <w:bCs/>
          <w:sz w:val="36"/>
          <w:szCs w:val="36"/>
          <w:lang w:val="ru-RU"/>
        </w:rPr>
      </w:pPr>
      <w:r w:rsidRPr="00D746F2">
        <w:rPr>
          <w:rFonts w:ascii="Times New Roman" w:eastAsia="Calibri" w:hAnsi="Times New Roman" w:cs="Times New Roman"/>
          <w:b/>
          <w:bCs/>
          <w:sz w:val="36"/>
          <w:szCs w:val="36"/>
          <w:lang w:val="ru-RU"/>
        </w:rPr>
        <w:t>Департман за ветеринарску медицину</w:t>
      </w: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jc w:val="center"/>
        <w:rPr>
          <w:rFonts w:ascii="Times New Roman" w:eastAsia="Calibri" w:hAnsi="Times New Roman" w:cs="Times New Roman"/>
          <w:b/>
          <w:bCs/>
          <w:sz w:val="36"/>
          <w:szCs w:val="36"/>
          <w:lang/>
        </w:rPr>
      </w:pPr>
      <w:r w:rsidRPr="00D746F2">
        <w:rPr>
          <w:rFonts w:ascii="Times New Roman" w:eastAsia="Calibri" w:hAnsi="Times New Roman" w:cs="Times New Roman"/>
          <w:b/>
          <w:bCs/>
          <w:sz w:val="36"/>
          <w:szCs w:val="36"/>
          <w:lang/>
        </w:rPr>
        <w:t xml:space="preserve">Даница </w:t>
      </w:r>
      <w:r w:rsidRPr="00D746F2">
        <w:rPr>
          <w:rFonts w:ascii="Times New Roman" w:eastAsia="Calibri" w:hAnsi="Times New Roman" w:cs="Times New Roman"/>
          <w:b/>
          <w:bCs/>
          <w:sz w:val="36"/>
          <w:szCs w:val="36"/>
        </w:rPr>
        <w:t>K</w:t>
      </w:r>
      <w:r w:rsidRPr="00D746F2">
        <w:rPr>
          <w:rFonts w:ascii="Times New Roman" w:eastAsia="Calibri" w:hAnsi="Times New Roman" w:cs="Times New Roman"/>
          <w:b/>
          <w:bCs/>
          <w:sz w:val="36"/>
          <w:szCs w:val="36"/>
          <w:lang/>
        </w:rPr>
        <w:t>итановић</w:t>
      </w:r>
    </w:p>
    <w:p w:rsidR="00D746F2" w:rsidRPr="00D746F2" w:rsidRDefault="00D746F2" w:rsidP="00D746F2">
      <w:pPr>
        <w:spacing w:after="0" w:line="360" w:lineRule="auto"/>
        <w:jc w:val="center"/>
        <w:rPr>
          <w:rFonts w:ascii="Times New Roman" w:eastAsia="Calibri" w:hAnsi="Times New Roman" w:cs="Times New Roman"/>
          <w:b/>
          <w:bCs/>
          <w:sz w:val="36"/>
          <w:szCs w:val="36"/>
          <w:lang/>
        </w:rPr>
      </w:pPr>
    </w:p>
    <w:p w:rsidR="00D746F2" w:rsidRPr="00D746F2" w:rsidRDefault="00D746F2" w:rsidP="00D746F2">
      <w:pPr>
        <w:spacing w:after="0" w:line="360" w:lineRule="auto"/>
        <w:jc w:val="center"/>
        <w:rPr>
          <w:rFonts w:ascii="Times New Roman" w:eastAsia="Calibri" w:hAnsi="Times New Roman" w:cs="Times New Roman"/>
          <w:b/>
          <w:bCs/>
          <w:sz w:val="36"/>
          <w:szCs w:val="36"/>
          <w:lang w:val="ru-RU"/>
        </w:rPr>
      </w:pPr>
      <w:r w:rsidRPr="00D746F2">
        <w:rPr>
          <w:rFonts w:ascii="Times New Roman" w:eastAsia="Calibri" w:hAnsi="Times New Roman" w:cs="Times New Roman"/>
          <w:b/>
          <w:bCs/>
          <w:sz w:val="36"/>
          <w:szCs w:val="36"/>
          <w:lang w:val="ru-RU"/>
        </w:rPr>
        <w:t>НАЈЧЕШЋА ТРОВАЊА ПЧЕЛА У РЕПУБЛИЦИ СРБИЈИ</w:t>
      </w:r>
    </w:p>
    <w:p w:rsidR="00D746F2" w:rsidRPr="00D746F2" w:rsidRDefault="00D746F2" w:rsidP="00D746F2">
      <w:pPr>
        <w:spacing w:after="0" w:line="360" w:lineRule="auto"/>
        <w:rPr>
          <w:rFonts w:ascii="Times New Roman" w:eastAsia="Calibri" w:hAnsi="Times New Roman" w:cs="Times New Roman"/>
          <w:b/>
          <w:bCs/>
          <w:sz w:val="36"/>
          <w:szCs w:val="36"/>
          <w:lang w:val="ru-RU"/>
        </w:rPr>
      </w:pPr>
    </w:p>
    <w:p w:rsidR="00D746F2" w:rsidRPr="00D746F2" w:rsidRDefault="00D746F2" w:rsidP="00D746F2">
      <w:pPr>
        <w:spacing w:after="0" w:line="360" w:lineRule="auto"/>
        <w:rPr>
          <w:rFonts w:ascii="Times New Roman" w:eastAsia="Calibri" w:hAnsi="Times New Roman" w:cs="Times New Roman"/>
          <w:b/>
          <w:bCs/>
          <w:sz w:val="36"/>
          <w:szCs w:val="36"/>
          <w:lang w:val="ru-RU"/>
        </w:rPr>
      </w:pPr>
    </w:p>
    <w:p w:rsidR="00D746F2" w:rsidRPr="00D746F2" w:rsidRDefault="00D746F2" w:rsidP="00D746F2">
      <w:pPr>
        <w:spacing w:after="0" w:line="360" w:lineRule="auto"/>
        <w:rPr>
          <w:rFonts w:ascii="Times New Roman" w:eastAsia="Calibri" w:hAnsi="Times New Roman" w:cs="Times New Roman"/>
          <w:b/>
          <w:bCs/>
          <w:sz w:val="36"/>
          <w:szCs w:val="36"/>
          <w:lang w:val="ru-RU"/>
        </w:rPr>
      </w:pPr>
    </w:p>
    <w:p w:rsidR="00D746F2" w:rsidRPr="00D746F2" w:rsidRDefault="00D746F2" w:rsidP="00D746F2">
      <w:pPr>
        <w:spacing w:after="0" w:line="360" w:lineRule="auto"/>
        <w:jc w:val="center"/>
        <w:rPr>
          <w:rFonts w:ascii="Times New Roman" w:eastAsia="Calibri" w:hAnsi="Times New Roman" w:cs="Times New Roman"/>
          <w:b/>
          <w:bCs/>
          <w:sz w:val="36"/>
          <w:szCs w:val="36"/>
          <w:lang w:val="ru-RU"/>
        </w:rPr>
      </w:pPr>
      <w:r w:rsidRPr="00D746F2">
        <w:rPr>
          <w:rFonts w:ascii="Times New Roman" w:eastAsia="Calibri" w:hAnsi="Times New Roman" w:cs="Times New Roman"/>
          <w:b/>
          <w:bCs/>
          <w:sz w:val="36"/>
          <w:szCs w:val="36"/>
          <w:lang w:val="ru-RU"/>
        </w:rPr>
        <w:t>Дипломски рад</w:t>
      </w: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jc w:val="center"/>
        <w:rPr>
          <w:rFonts w:ascii="Times New Roman" w:eastAsia="Calibri" w:hAnsi="Times New Roman" w:cs="Times New Roman"/>
          <w:b/>
          <w:bCs/>
          <w:sz w:val="36"/>
          <w:szCs w:val="36"/>
          <w:lang w:val="ru-RU"/>
        </w:rPr>
      </w:pPr>
      <w:r w:rsidRPr="00D746F2">
        <w:rPr>
          <w:rFonts w:ascii="Times New Roman" w:eastAsia="Calibri" w:hAnsi="Times New Roman" w:cs="Times New Roman"/>
          <w:b/>
          <w:bCs/>
          <w:sz w:val="36"/>
          <w:szCs w:val="36"/>
          <w:lang w:val="ru-RU"/>
        </w:rPr>
        <w:t>Нови Сад, 202</w:t>
      </w:r>
      <w:r w:rsidR="00476F82">
        <w:rPr>
          <w:rFonts w:ascii="Times New Roman" w:eastAsia="Calibri" w:hAnsi="Times New Roman" w:cs="Times New Roman"/>
          <w:b/>
          <w:bCs/>
          <w:sz w:val="36"/>
          <w:szCs w:val="36"/>
          <w:lang w:val="sr-Latn-BA"/>
        </w:rPr>
        <w:t>3</w:t>
      </w:r>
      <w:r w:rsidRPr="00D746F2">
        <w:rPr>
          <w:rFonts w:ascii="Times New Roman" w:eastAsia="Calibri" w:hAnsi="Times New Roman" w:cs="Times New Roman"/>
          <w:b/>
          <w:bCs/>
          <w:sz w:val="36"/>
          <w:szCs w:val="36"/>
          <w:lang w:val="ru-RU"/>
        </w:rPr>
        <w:t>.</w:t>
      </w:r>
    </w:p>
    <w:p w:rsidR="00D746F2" w:rsidRPr="00D746F2" w:rsidRDefault="00D746F2" w:rsidP="00D746F2">
      <w:pPr>
        <w:spacing w:after="0" w:line="360" w:lineRule="auto"/>
        <w:ind w:firstLine="720"/>
        <w:jc w:val="both"/>
        <w:rPr>
          <w:rFonts w:ascii="Times New Roman" w:hAnsi="Times New Roman" w:cs="Times New Roman"/>
          <w:b/>
          <w:bCs/>
          <w:lang/>
        </w:rPr>
      </w:pPr>
      <w:r w:rsidRPr="00D746F2">
        <w:rPr>
          <w:rFonts w:ascii="Times New Roman" w:hAnsi="Times New Roman" w:cs="Times New Roman"/>
          <w:b/>
          <w:bCs/>
          <w:lang/>
        </w:rPr>
        <w:br w:type="page"/>
      </w:r>
    </w:p>
    <w:p w:rsidR="00D746F2" w:rsidRPr="00D746F2" w:rsidRDefault="00D746F2" w:rsidP="00D746F2">
      <w:pPr>
        <w:spacing w:after="0" w:line="240" w:lineRule="auto"/>
        <w:jc w:val="center"/>
        <w:rPr>
          <w:rFonts w:ascii="Times New Roman" w:eastAsia="Calibri" w:hAnsi="Times New Roman" w:cs="Times New Roman"/>
          <w:b/>
          <w:bCs/>
          <w:sz w:val="32"/>
          <w:szCs w:val="32"/>
          <w:lang w:val="ru-RU"/>
        </w:rPr>
      </w:pPr>
      <w:r w:rsidRPr="00D746F2">
        <w:rPr>
          <w:rFonts w:ascii="Times New Roman" w:eastAsia="Calibri" w:hAnsi="Times New Roman" w:cs="Times New Roman"/>
          <w:b/>
          <w:bCs/>
          <w:noProof/>
          <w:sz w:val="36"/>
          <w:szCs w:val="36"/>
        </w:rPr>
        <w:lastRenderedPageBreak/>
        <w:drawing>
          <wp:anchor distT="0" distB="0" distL="114300" distR="114300" simplePos="0" relativeHeight="251663360" behindDoc="0" locked="0" layoutInCell="1" allowOverlap="1">
            <wp:simplePos x="0" y="0"/>
            <wp:positionH relativeFrom="margin">
              <wp:posOffset>5020310</wp:posOffset>
            </wp:positionH>
            <wp:positionV relativeFrom="margin">
              <wp:posOffset>-39370</wp:posOffset>
            </wp:positionV>
            <wp:extent cx="1151255" cy="1148080"/>
            <wp:effectExtent l="19050" t="0" r="0" b="0"/>
            <wp:wrapSquare wrapText="bothSides"/>
            <wp:docPr id="3" name="Picture 3" descr="slika 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ka logo 2.gif"/>
                    <pic:cNvPicPr>
                      <a:picLocks noChangeAspect="1" noChangeArrowheads="1"/>
                    </pic:cNvPicPr>
                  </pic:nvPicPr>
                  <pic:blipFill>
                    <a:blip r:embed="rId9" cstate="print"/>
                    <a:srcRect/>
                    <a:stretch>
                      <a:fillRect/>
                    </a:stretch>
                  </pic:blipFill>
                  <pic:spPr bwMode="auto">
                    <a:xfrm>
                      <a:off x="0" y="0"/>
                      <a:ext cx="1151255" cy="1148080"/>
                    </a:xfrm>
                    <a:prstGeom prst="rect">
                      <a:avLst/>
                    </a:prstGeom>
                    <a:noFill/>
                  </pic:spPr>
                </pic:pic>
              </a:graphicData>
            </a:graphic>
          </wp:anchor>
        </w:drawing>
      </w:r>
      <w:r w:rsidRPr="00D746F2">
        <w:rPr>
          <w:rFonts w:ascii="Times New Roman" w:eastAsia="Calibri" w:hAnsi="Times New Roman" w:cs="Times New Roman"/>
          <w:b/>
          <w:bCs/>
          <w:noProof/>
          <w:sz w:val="36"/>
          <w:szCs w:val="36"/>
        </w:rPr>
        <w:drawing>
          <wp:anchor distT="0" distB="0" distL="114300" distR="114300" simplePos="0" relativeHeight="251662336" behindDoc="0" locked="0" layoutInCell="1" allowOverlap="1">
            <wp:simplePos x="0" y="0"/>
            <wp:positionH relativeFrom="margin">
              <wp:posOffset>-721360</wp:posOffset>
            </wp:positionH>
            <wp:positionV relativeFrom="margin">
              <wp:posOffset>-39370</wp:posOffset>
            </wp:positionV>
            <wp:extent cx="1214120" cy="1222375"/>
            <wp:effectExtent l="19050" t="0" r="5080" b="0"/>
            <wp:wrapSquare wrapText="bothSides"/>
            <wp:docPr id="4" name="Picture 4" descr="slika logo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ka logo 1.gif"/>
                    <pic:cNvPicPr>
                      <a:picLocks noChangeAspect="1" noChangeArrowheads="1"/>
                    </pic:cNvPicPr>
                  </pic:nvPicPr>
                  <pic:blipFill>
                    <a:blip r:embed="rId8" cstate="print"/>
                    <a:srcRect/>
                    <a:stretch>
                      <a:fillRect/>
                    </a:stretch>
                  </pic:blipFill>
                  <pic:spPr bwMode="auto">
                    <a:xfrm>
                      <a:off x="0" y="0"/>
                      <a:ext cx="1214120" cy="1222375"/>
                    </a:xfrm>
                    <a:prstGeom prst="rect">
                      <a:avLst/>
                    </a:prstGeom>
                    <a:noFill/>
                  </pic:spPr>
                </pic:pic>
              </a:graphicData>
            </a:graphic>
          </wp:anchor>
        </w:drawing>
      </w:r>
      <w:r w:rsidRPr="00D746F2">
        <w:rPr>
          <w:rFonts w:ascii="Times New Roman" w:eastAsia="Calibri" w:hAnsi="Times New Roman" w:cs="Times New Roman"/>
          <w:b/>
          <w:bCs/>
          <w:sz w:val="36"/>
          <w:szCs w:val="36"/>
          <w:lang w:val="ru-RU"/>
        </w:rPr>
        <w:t>УНИВЕРЗИТЕТ У НОВОМ САДУ</w:t>
      </w:r>
    </w:p>
    <w:p w:rsidR="00D746F2" w:rsidRPr="00D746F2" w:rsidRDefault="00D746F2" w:rsidP="00D746F2">
      <w:pPr>
        <w:spacing w:after="0" w:line="240" w:lineRule="auto"/>
        <w:jc w:val="center"/>
        <w:rPr>
          <w:rFonts w:ascii="Times New Roman" w:eastAsia="Calibri" w:hAnsi="Times New Roman" w:cs="Times New Roman"/>
          <w:b/>
          <w:bCs/>
          <w:sz w:val="36"/>
          <w:szCs w:val="36"/>
          <w:lang w:val="ru-RU"/>
        </w:rPr>
      </w:pPr>
      <w:r w:rsidRPr="00D746F2">
        <w:rPr>
          <w:rFonts w:ascii="Times New Roman" w:eastAsia="Calibri" w:hAnsi="Times New Roman" w:cs="Times New Roman"/>
          <w:b/>
          <w:bCs/>
          <w:sz w:val="36"/>
          <w:szCs w:val="36"/>
          <w:lang w:val="ru-RU"/>
        </w:rPr>
        <w:t>ПОЉОПРИВРЕДНИ ФАКУЛТЕТ</w:t>
      </w:r>
    </w:p>
    <w:p w:rsidR="00D746F2" w:rsidRPr="00D746F2" w:rsidRDefault="00D746F2" w:rsidP="00D746F2">
      <w:pPr>
        <w:spacing w:after="0" w:line="240" w:lineRule="auto"/>
        <w:jc w:val="center"/>
        <w:rPr>
          <w:rFonts w:ascii="Times New Roman" w:eastAsia="Calibri" w:hAnsi="Times New Roman" w:cs="Times New Roman"/>
          <w:b/>
          <w:bCs/>
          <w:sz w:val="36"/>
          <w:szCs w:val="36"/>
          <w:lang w:val="ru-RU"/>
        </w:rPr>
      </w:pPr>
      <w:r w:rsidRPr="00D746F2">
        <w:rPr>
          <w:rFonts w:ascii="Times New Roman" w:eastAsia="Calibri" w:hAnsi="Times New Roman" w:cs="Times New Roman"/>
          <w:b/>
          <w:bCs/>
          <w:sz w:val="36"/>
          <w:szCs w:val="36"/>
          <w:lang w:val="ru-RU"/>
        </w:rPr>
        <w:t>Департман за ветеринарску медицину</w:t>
      </w: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jc w:val="both"/>
        <w:rPr>
          <w:rFonts w:ascii="Times New Roman" w:eastAsia="Calibri" w:hAnsi="Times New Roman" w:cs="Times New Roman"/>
          <w:b/>
          <w:bCs/>
          <w:sz w:val="32"/>
          <w:szCs w:val="32"/>
          <w:lang w:val="ru-RU"/>
        </w:rPr>
      </w:pPr>
    </w:p>
    <w:p w:rsidR="00D746F2" w:rsidRPr="00D746F2" w:rsidRDefault="00D746F2" w:rsidP="00D746F2">
      <w:pPr>
        <w:spacing w:after="0" w:line="360" w:lineRule="auto"/>
        <w:jc w:val="both"/>
        <w:rPr>
          <w:rFonts w:ascii="Times New Roman" w:eastAsia="Calibri" w:hAnsi="Times New Roman" w:cs="Times New Roman"/>
          <w:b/>
          <w:bCs/>
          <w:sz w:val="32"/>
          <w:szCs w:val="32"/>
          <w:lang w:val="ru-RU"/>
        </w:rPr>
      </w:pPr>
    </w:p>
    <w:p w:rsidR="00D746F2" w:rsidRPr="00D746F2" w:rsidRDefault="00D746F2" w:rsidP="00D746F2">
      <w:pPr>
        <w:spacing w:after="0" w:line="360" w:lineRule="auto"/>
        <w:jc w:val="both"/>
        <w:rPr>
          <w:rFonts w:ascii="Times New Roman" w:eastAsia="Calibri" w:hAnsi="Times New Roman" w:cs="Times New Roman"/>
          <w:b/>
          <w:bCs/>
          <w:sz w:val="32"/>
          <w:szCs w:val="32"/>
          <w:lang w:val="ru-RU"/>
        </w:rPr>
      </w:pPr>
    </w:p>
    <w:p w:rsidR="00D746F2" w:rsidRPr="00D746F2" w:rsidRDefault="00D746F2" w:rsidP="00D746F2">
      <w:pPr>
        <w:spacing w:after="0" w:line="360" w:lineRule="auto"/>
        <w:jc w:val="both"/>
        <w:rPr>
          <w:rFonts w:ascii="Times New Roman" w:eastAsia="Calibri" w:hAnsi="Times New Roman" w:cs="Times New Roman"/>
          <w:b/>
          <w:bCs/>
          <w:sz w:val="32"/>
          <w:szCs w:val="32"/>
          <w:lang w:val="ru-RU"/>
        </w:rPr>
      </w:pPr>
    </w:p>
    <w:p w:rsidR="00D746F2" w:rsidRPr="00D746F2" w:rsidRDefault="00D746F2" w:rsidP="00D746F2">
      <w:pPr>
        <w:spacing w:after="0" w:line="360" w:lineRule="auto"/>
        <w:jc w:val="both"/>
        <w:rPr>
          <w:rFonts w:ascii="Times New Roman" w:eastAsia="Calibri" w:hAnsi="Times New Roman" w:cs="Times New Roman"/>
          <w:b/>
          <w:bCs/>
          <w:sz w:val="36"/>
          <w:szCs w:val="36"/>
          <w:lang w:val="ru-RU"/>
        </w:rPr>
      </w:pPr>
      <w:r w:rsidRPr="00D746F2">
        <w:rPr>
          <w:rFonts w:ascii="Times New Roman" w:eastAsia="Calibri" w:hAnsi="Times New Roman" w:cs="Times New Roman"/>
          <w:b/>
          <w:bCs/>
          <w:sz w:val="36"/>
          <w:szCs w:val="36"/>
          <w:lang w:val="ru-RU"/>
        </w:rPr>
        <w:t xml:space="preserve">Кандидат:                         </w:t>
      </w:r>
      <w:r w:rsidR="009F7780">
        <w:rPr>
          <w:rFonts w:ascii="Times New Roman" w:eastAsia="Calibri" w:hAnsi="Times New Roman" w:cs="Times New Roman"/>
          <w:b/>
          <w:bCs/>
          <w:sz w:val="36"/>
          <w:szCs w:val="36"/>
        </w:rPr>
        <w:t xml:space="preserve">                    </w:t>
      </w:r>
      <w:r w:rsidRPr="00D746F2">
        <w:rPr>
          <w:rFonts w:ascii="Times New Roman" w:eastAsia="Calibri" w:hAnsi="Times New Roman" w:cs="Times New Roman"/>
          <w:b/>
          <w:bCs/>
          <w:sz w:val="36"/>
          <w:szCs w:val="36"/>
          <w:lang w:val="ru-RU"/>
        </w:rPr>
        <w:t xml:space="preserve"> Ментор:</w:t>
      </w:r>
    </w:p>
    <w:p w:rsidR="00D746F2" w:rsidRPr="00D746F2" w:rsidRDefault="00D746F2" w:rsidP="00D746F2">
      <w:pPr>
        <w:spacing w:after="0" w:line="360" w:lineRule="auto"/>
        <w:rPr>
          <w:rFonts w:ascii="Times New Roman" w:eastAsia="Calibri" w:hAnsi="Times New Roman" w:cs="Times New Roman"/>
          <w:b/>
          <w:bCs/>
          <w:sz w:val="32"/>
          <w:szCs w:val="32"/>
          <w:lang w:val="ru-RU"/>
        </w:rPr>
      </w:pPr>
      <w:r w:rsidRPr="00D746F2">
        <w:rPr>
          <w:rFonts w:ascii="Times New Roman" w:eastAsia="Calibri" w:hAnsi="Times New Roman" w:cs="Times New Roman"/>
          <w:b/>
          <w:bCs/>
          <w:sz w:val="32"/>
          <w:szCs w:val="32"/>
          <w:lang w:val="ru-RU"/>
        </w:rPr>
        <w:t>Даница Китановић                Проф. др Драгица Стојановић</w:t>
      </w:r>
    </w:p>
    <w:p w:rsidR="00D746F2" w:rsidRPr="00D746F2" w:rsidRDefault="00D746F2" w:rsidP="00D746F2">
      <w:pPr>
        <w:spacing w:after="0" w:line="360" w:lineRule="auto"/>
        <w:jc w:val="both"/>
        <w:rPr>
          <w:rFonts w:ascii="Times New Roman" w:eastAsia="Calibri" w:hAnsi="Times New Roman" w:cs="Times New Roman"/>
          <w:b/>
          <w:bCs/>
          <w:sz w:val="32"/>
          <w:szCs w:val="32"/>
          <w:lang w:val="ru-RU"/>
        </w:rPr>
      </w:pPr>
    </w:p>
    <w:p w:rsidR="00D746F2" w:rsidRPr="00D746F2" w:rsidRDefault="00D746F2" w:rsidP="00D746F2">
      <w:pPr>
        <w:spacing w:after="0" w:line="360" w:lineRule="auto"/>
        <w:jc w:val="both"/>
        <w:rPr>
          <w:rFonts w:ascii="Times New Roman" w:eastAsia="Calibri" w:hAnsi="Times New Roman" w:cs="Times New Roman"/>
          <w:b/>
          <w:bCs/>
          <w:sz w:val="32"/>
          <w:szCs w:val="32"/>
          <w:lang w:val="ru-RU"/>
        </w:rPr>
      </w:pPr>
    </w:p>
    <w:p w:rsidR="00D746F2" w:rsidRPr="00D746F2" w:rsidRDefault="00D746F2" w:rsidP="00D746F2">
      <w:pPr>
        <w:spacing w:after="0" w:line="360" w:lineRule="auto"/>
        <w:jc w:val="both"/>
        <w:rPr>
          <w:rFonts w:ascii="Times New Roman" w:eastAsia="Calibri" w:hAnsi="Times New Roman" w:cs="Times New Roman"/>
          <w:b/>
          <w:bCs/>
          <w:sz w:val="32"/>
          <w:szCs w:val="32"/>
          <w:lang w:val="ru-RU"/>
        </w:rPr>
      </w:pPr>
    </w:p>
    <w:p w:rsidR="00D746F2" w:rsidRPr="00D746F2" w:rsidRDefault="00D746F2" w:rsidP="00D746F2">
      <w:pPr>
        <w:spacing w:after="0" w:line="360" w:lineRule="auto"/>
        <w:jc w:val="both"/>
        <w:rPr>
          <w:rFonts w:ascii="Times New Roman" w:eastAsia="Calibri" w:hAnsi="Times New Roman" w:cs="Times New Roman"/>
          <w:b/>
          <w:bCs/>
          <w:sz w:val="32"/>
          <w:szCs w:val="32"/>
          <w:lang w:val="ru-RU"/>
        </w:rPr>
      </w:pPr>
    </w:p>
    <w:p w:rsidR="00D746F2" w:rsidRPr="00D746F2" w:rsidRDefault="00D746F2" w:rsidP="00D746F2">
      <w:pPr>
        <w:spacing w:after="0" w:line="360" w:lineRule="auto"/>
        <w:jc w:val="center"/>
        <w:rPr>
          <w:rFonts w:ascii="Times New Roman" w:eastAsia="Calibri" w:hAnsi="Times New Roman" w:cs="Times New Roman"/>
          <w:b/>
          <w:bCs/>
          <w:sz w:val="36"/>
          <w:szCs w:val="36"/>
          <w:lang w:val="ru-RU"/>
        </w:rPr>
      </w:pPr>
      <w:bookmarkStart w:id="0" w:name="_Hlk116410626"/>
      <w:r w:rsidRPr="00D746F2">
        <w:rPr>
          <w:rFonts w:ascii="Times New Roman" w:eastAsia="Calibri" w:hAnsi="Times New Roman" w:cs="Times New Roman"/>
          <w:b/>
          <w:bCs/>
          <w:sz w:val="36"/>
          <w:szCs w:val="36"/>
          <w:lang w:val="ru-RU"/>
        </w:rPr>
        <w:t>НАЈЧЕШЋА ТРОВАЊА ПЧЕЛА У РЕПУБЛИЦИ СРБИЈИ</w:t>
      </w:r>
    </w:p>
    <w:bookmarkEnd w:id="0"/>
    <w:p w:rsidR="00D746F2" w:rsidRPr="00D746F2" w:rsidRDefault="00D746F2" w:rsidP="00D746F2">
      <w:pPr>
        <w:spacing w:after="0" w:line="360" w:lineRule="auto"/>
        <w:jc w:val="center"/>
        <w:rPr>
          <w:rFonts w:ascii="Times New Roman" w:eastAsia="Calibri" w:hAnsi="Times New Roman" w:cs="Times New Roman"/>
          <w:b/>
          <w:bCs/>
          <w:sz w:val="40"/>
          <w:szCs w:val="40"/>
        </w:rPr>
      </w:pPr>
    </w:p>
    <w:p w:rsidR="00D746F2" w:rsidRPr="00D746F2" w:rsidRDefault="00D746F2" w:rsidP="00D746F2">
      <w:pPr>
        <w:spacing w:after="0" w:line="360" w:lineRule="auto"/>
        <w:rPr>
          <w:rFonts w:ascii="Times New Roman" w:eastAsia="Calibri" w:hAnsi="Times New Roman" w:cs="Times New Roman"/>
          <w:b/>
          <w:bCs/>
          <w:sz w:val="36"/>
          <w:szCs w:val="36"/>
          <w:lang w:val="ru-RU"/>
        </w:rPr>
      </w:pPr>
    </w:p>
    <w:p w:rsidR="00D746F2" w:rsidRPr="00D746F2" w:rsidRDefault="00D746F2" w:rsidP="00D746F2">
      <w:pPr>
        <w:spacing w:after="0" w:line="360" w:lineRule="auto"/>
        <w:rPr>
          <w:rFonts w:ascii="Times New Roman" w:eastAsia="Calibri" w:hAnsi="Times New Roman" w:cs="Times New Roman"/>
          <w:b/>
          <w:bCs/>
          <w:sz w:val="36"/>
          <w:szCs w:val="36"/>
          <w:lang w:val="ru-RU"/>
        </w:rPr>
      </w:pPr>
    </w:p>
    <w:p w:rsidR="00D746F2" w:rsidRPr="00D746F2" w:rsidRDefault="00D746F2" w:rsidP="00D746F2">
      <w:pPr>
        <w:spacing w:after="0" w:line="360" w:lineRule="auto"/>
        <w:jc w:val="center"/>
        <w:rPr>
          <w:rFonts w:ascii="Times New Roman" w:eastAsia="Calibri" w:hAnsi="Times New Roman" w:cs="Times New Roman"/>
          <w:b/>
          <w:bCs/>
          <w:sz w:val="36"/>
          <w:szCs w:val="36"/>
          <w:lang w:val="ru-RU"/>
        </w:rPr>
      </w:pPr>
      <w:r w:rsidRPr="00D746F2">
        <w:rPr>
          <w:rFonts w:ascii="Times New Roman" w:eastAsia="Calibri" w:hAnsi="Times New Roman" w:cs="Times New Roman"/>
          <w:b/>
          <w:bCs/>
          <w:sz w:val="36"/>
          <w:szCs w:val="36"/>
          <w:lang w:val="ru-RU"/>
        </w:rPr>
        <w:t>Дипломски рад</w:t>
      </w: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D746F2" w:rsidRPr="00D746F2" w:rsidRDefault="00D746F2" w:rsidP="00D746F2">
      <w:pPr>
        <w:spacing w:after="0" w:line="360" w:lineRule="auto"/>
        <w:rPr>
          <w:rFonts w:ascii="Times New Roman" w:eastAsia="Calibri" w:hAnsi="Times New Roman" w:cs="Times New Roman"/>
          <w:b/>
          <w:bCs/>
          <w:sz w:val="32"/>
          <w:szCs w:val="32"/>
          <w:lang w:val="ru-RU"/>
        </w:rPr>
      </w:pPr>
    </w:p>
    <w:p w:rsidR="006D4D8D" w:rsidRDefault="00D746F2" w:rsidP="00D746F2">
      <w:pPr>
        <w:jc w:val="center"/>
        <w:rPr>
          <w:rFonts w:ascii="Times New Roman" w:hAnsi="Times New Roman"/>
          <w:lang/>
        </w:rPr>
      </w:pPr>
      <w:r w:rsidRPr="00D746F2">
        <w:rPr>
          <w:rFonts w:ascii="Times New Roman" w:eastAsia="Calibri" w:hAnsi="Times New Roman" w:cs="Times New Roman"/>
          <w:b/>
          <w:bCs/>
          <w:sz w:val="36"/>
          <w:szCs w:val="36"/>
          <w:lang w:val="ru-RU"/>
        </w:rPr>
        <w:t>Нови Сад, 202</w:t>
      </w:r>
      <w:r w:rsidR="00476F82">
        <w:rPr>
          <w:rFonts w:ascii="Times New Roman" w:eastAsia="Calibri" w:hAnsi="Times New Roman" w:cs="Times New Roman"/>
          <w:b/>
          <w:bCs/>
          <w:sz w:val="36"/>
          <w:szCs w:val="36"/>
          <w:lang w:val="sr-Latn-BA"/>
        </w:rPr>
        <w:t>3</w:t>
      </w:r>
      <w:r w:rsidRPr="00D746F2">
        <w:rPr>
          <w:rFonts w:ascii="Times New Roman" w:eastAsia="Calibri" w:hAnsi="Times New Roman" w:cs="Times New Roman"/>
          <w:b/>
          <w:bCs/>
          <w:sz w:val="36"/>
          <w:szCs w:val="36"/>
          <w:lang w:val="ru-RU"/>
        </w:rPr>
        <w:t xml:space="preserve">. </w:t>
      </w:r>
      <w:r w:rsidR="006D4D8D">
        <w:rPr>
          <w:rFonts w:ascii="Times New Roman" w:hAnsi="Times New Roman"/>
          <w:lang/>
        </w:rPr>
        <w:br w:type="page"/>
      </w:r>
    </w:p>
    <w:p w:rsidR="00D746F2" w:rsidRPr="00D746F2" w:rsidRDefault="00D746F2" w:rsidP="00D746F2">
      <w:pPr>
        <w:spacing w:after="200" w:line="276" w:lineRule="auto"/>
        <w:jc w:val="center"/>
        <w:rPr>
          <w:rFonts w:ascii="Times New Roman" w:eastAsia="Times New Roman" w:hAnsi="Times New Roman" w:cs="Times New Roman"/>
          <w:b/>
          <w:sz w:val="32"/>
          <w:szCs w:val="32"/>
          <w:lang w:val="ru-RU"/>
        </w:rPr>
      </w:pPr>
      <w:r w:rsidRPr="00D746F2">
        <w:rPr>
          <w:rFonts w:ascii="Times New Roman" w:eastAsia="Times New Roman" w:hAnsi="Times New Roman" w:cs="Times New Roman"/>
          <w:b/>
          <w:sz w:val="32"/>
          <w:szCs w:val="32"/>
          <w:lang w:val="ru-RU"/>
        </w:rPr>
        <w:lastRenderedPageBreak/>
        <w:t xml:space="preserve">КОМИСИЈА ЗА ОДБРАНУ И ОЦЕНУ </w:t>
      </w:r>
    </w:p>
    <w:p w:rsidR="00D746F2" w:rsidRPr="00D746F2" w:rsidRDefault="00D746F2" w:rsidP="00D746F2">
      <w:pPr>
        <w:spacing w:after="200" w:line="276" w:lineRule="auto"/>
        <w:jc w:val="center"/>
        <w:rPr>
          <w:rFonts w:ascii="Times New Roman" w:eastAsia="Times New Roman" w:hAnsi="Times New Roman" w:cs="Times New Roman"/>
          <w:b/>
          <w:sz w:val="32"/>
          <w:szCs w:val="32"/>
          <w:lang w:val="ru-RU"/>
        </w:rPr>
      </w:pPr>
      <w:r w:rsidRPr="00D746F2">
        <w:rPr>
          <w:rFonts w:ascii="Times New Roman" w:eastAsia="Times New Roman" w:hAnsi="Times New Roman" w:cs="Times New Roman"/>
          <w:b/>
          <w:sz w:val="32"/>
          <w:szCs w:val="32"/>
          <w:lang w:val="ru-RU"/>
        </w:rPr>
        <w:t>ДИПЛОМСКОГ РАДА</w:t>
      </w:r>
    </w:p>
    <w:p w:rsidR="00D746F2" w:rsidRPr="00D746F2" w:rsidRDefault="00D746F2" w:rsidP="00D746F2">
      <w:pPr>
        <w:spacing w:after="200" w:line="276" w:lineRule="auto"/>
        <w:jc w:val="center"/>
        <w:rPr>
          <w:rFonts w:ascii="Times New Roman" w:eastAsia="Times New Roman" w:hAnsi="Times New Roman" w:cs="Times New Roman"/>
          <w:b/>
          <w:sz w:val="32"/>
          <w:szCs w:val="32"/>
          <w:lang w:val="ru-RU"/>
        </w:rPr>
      </w:pPr>
    </w:p>
    <w:p w:rsidR="00D746F2" w:rsidRPr="00D746F2" w:rsidRDefault="00D746F2" w:rsidP="00D746F2">
      <w:pPr>
        <w:spacing w:after="0" w:line="360" w:lineRule="auto"/>
        <w:ind w:firstLine="142"/>
        <w:jc w:val="center"/>
        <w:rPr>
          <w:rFonts w:ascii="Times New Roman" w:eastAsia="Times New Roman" w:hAnsi="Times New Roman" w:cs="Times New Roman"/>
          <w:sz w:val="24"/>
          <w:szCs w:val="24"/>
          <w:lang w:val="ru-RU" w:eastAsia="en-GB"/>
        </w:rPr>
      </w:pPr>
      <w:r w:rsidRPr="00D746F2">
        <w:rPr>
          <w:rFonts w:ascii="Times New Roman" w:eastAsia="Times New Roman" w:hAnsi="Times New Roman" w:cs="Times New Roman"/>
          <w:b/>
          <w:bCs/>
          <w:color w:val="000000"/>
          <w:sz w:val="24"/>
          <w:szCs w:val="24"/>
          <w:lang w:val="ru-RU" w:eastAsia="en-GB"/>
        </w:rPr>
        <w:t>__________________________________</w:t>
      </w:r>
    </w:p>
    <w:p w:rsidR="00D746F2" w:rsidRPr="00D746F2" w:rsidRDefault="00D746F2" w:rsidP="00D746F2">
      <w:pPr>
        <w:autoSpaceDE w:val="0"/>
        <w:autoSpaceDN w:val="0"/>
        <w:adjustRightInd w:val="0"/>
        <w:spacing w:after="0" w:line="360" w:lineRule="auto"/>
        <w:ind w:firstLine="142"/>
        <w:jc w:val="center"/>
        <w:rPr>
          <w:rFonts w:ascii="Times New Roman" w:eastAsia="Calibri" w:hAnsi="Times New Roman" w:cs="Times New Roman"/>
          <w:b/>
          <w:bCs/>
          <w:i/>
          <w:color w:val="000000"/>
          <w:sz w:val="26"/>
          <w:szCs w:val="26"/>
          <w:lang w:val="ru-RU"/>
        </w:rPr>
      </w:pPr>
      <w:r w:rsidRPr="00D746F2">
        <w:rPr>
          <w:rFonts w:ascii="Times New Roman" w:eastAsia="Calibri" w:hAnsi="Times New Roman" w:cs="Times New Roman"/>
          <w:b/>
          <w:bCs/>
          <w:i/>
          <w:color w:val="000000"/>
          <w:sz w:val="26"/>
          <w:szCs w:val="26"/>
          <w:lang w:val="ru-RU"/>
        </w:rPr>
        <w:t>Др Драгица Стојановић, редовни професор, ментор</w:t>
      </w:r>
      <w:r w:rsidRPr="00D746F2">
        <w:rPr>
          <w:rFonts w:ascii="Times New Roman" w:eastAsia="Calibri" w:hAnsi="Times New Roman" w:cs="Times New Roman"/>
          <w:b/>
          <w:bCs/>
          <w:i/>
          <w:color w:val="000000"/>
          <w:sz w:val="26"/>
          <w:szCs w:val="26"/>
        </w:rPr>
        <w:t xml:space="preserve"> </w:t>
      </w:r>
      <w:r w:rsidRPr="00D746F2">
        <w:rPr>
          <w:rFonts w:ascii="Times New Roman" w:eastAsia="Calibri" w:hAnsi="Times New Roman" w:cs="Times New Roman"/>
          <w:b/>
          <w:bCs/>
          <w:i/>
          <w:color w:val="000000"/>
          <w:sz w:val="26"/>
          <w:szCs w:val="26"/>
          <w:lang w:val="ru-RU"/>
        </w:rPr>
        <w:t xml:space="preserve">    </w:t>
      </w:r>
    </w:p>
    <w:p w:rsidR="00D746F2" w:rsidRPr="00D746F2" w:rsidRDefault="00D746F2" w:rsidP="00D746F2">
      <w:pPr>
        <w:autoSpaceDE w:val="0"/>
        <w:autoSpaceDN w:val="0"/>
        <w:adjustRightInd w:val="0"/>
        <w:spacing w:after="0" w:line="360" w:lineRule="auto"/>
        <w:ind w:firstLine="144"/>
        <w:jc w:val="center"/>
        <w:rPr>
          <w:rFonts w:ascii="Times New Roman" w:eastAsia="Calibri" w:hAnsi="Times New Roman" w:cs="Times New Roman"/>
          <w:i/>
          <w:iCs/>
          <w:szCs w:val="24"/>
          <w:lang w:val="ru-RU"/>
        </w:rPr>
      </w:pPr>
      <w:r w:rsidRPr="00D746F2">
        <w:rPr>
          <w:rFonts w:ascii="Times New Roman" w:eastAsia="Calibri" w:hAnsi="Times New Roman" w:cs="Times New Roman"/>
          <w:i/>
          <w:iCs/>
          <w:color w:val="000000"/>
          <w:szCs w:val="24"/>
          <w:lang w:val="ru-RU"/>
        </w:rPr>
        <w:t>Ужа научна област, Фармакологија и токсикологија</w:t>
      </w:r>
    </w:p>
    <w:p w:rsidR="00D746F2" w:rsidRPr="00D746F2" w:rsidRDefault="00D746F2" w:rsidP="00D746F2">
      <w:pPr>
        <w:autoSpaceDE w:val="0"/>
        <w:autoSpaceDN w:val="0"/>
        <w:adjustRightInd w:val="0"/>
        <w:spacing w:after="0" w:line="360" w:lineRule="auto"/>
        <w:ind w:firstLine="144"/>
        <w:jc w:val="center"/>
        <w:rPr>
          <w:rFonts w:ascii="Times New Roman" w:eastAsia="Calibri" w:hAnsi="Times New Roman" w:cs="Times New Roman"/>
          <w:bCs/>
          <w:i/>
          <w:color w:val="000000"/>
          <w:szCs w:val="24"/>
          <w:lang w:val="ru-RU"/>
        </w:rPr>
      </w:pPr>
      <w:r w:rsidRPr="00D746F2">
        <w:rPr>
          <w:rFonts w:ascii="Times New Roman" w:eastAsia="Calibri" w:hAnsi="Times New Roman" w:cs="Times New Roman"/>
          <w:bCs/>
          <w:i/>
          <w:color w:val="000000"/>
          <w:szCs w:val="24"/>
          <w:lang w:val="ru-RU"/>
        </w:rPr>
        <w:t>Пољопривредни факултет, Нови Сад</w:t>
      </w:r>
    </w:p>
    <w:p w:rsidR="00D746F2" w:rsidRPr="00D746F2" w:rsidRDefault="00D746F2" w:rsidP="00D746F2">
      <w:pPr>
        <w:spacing w:after="0" w:line="360" w:lineRule="auto"/>
        <w:ind w:firstLine="144"/>
        <w:jc w:val="center"/>
        <w:rPr>
          <w:rFonts w:ascii="Times New Roman" w:eastAsia="Calibri" w:hAnsi="Times New Roman" w:cs="Times New Roman"/>
          <w:b/>
          <w:bCs/>
          <w:i/>
          <w:iCs/>
          <w:color w:val="000000"/>
          <w:szCs w:val="24"/>
          <w:lang w:val="ru-RU"/>
        </w:rPr>
      </w:pPr>
      <w:r w:rsidRPr="00D746F2">
        <w:rPr>
          <w:rFonts w:ascii="Times New Roman" w:eastAsia="Calibri" w:hAnsi="Times New Roman" w:cs="Times New Roman"/>
          <w:b/>
          <w:bCs/>
          <w:i/>
          <w:iCs/>
          <w:color w:val="000000"/>
          <w:szCs w:val="24"/>
          <w:lang w:val="ru-RU"/>
        </w:rPr>
        <w:t>Департман за ветеринарску медицину</w:t>
      </w:r>
    </w:p>
    <w:p w:rsidR="00D746F2" w:rsidRPr="00D746F2" w:rsidRDefault="00D746F2" w:rsidP="00D746F2">
      <w:pPr>
        <w:spacing w:after="200" w:line="276" w:lineRule="auto"/>
        <w:rPr>
          <w:rFonts w:ascii="Times New Roman" w:eastAsia="Times New Roman" w:hAnsi="Times New Roman" w:cs="Times New Roman"/>
          <w:b/>
          <w:sz w:val="32"/>
          <w:szCs w:val="32"/>
          <w:lang w:val="ru-RU"/>
        </w:rPr>
      </w:pPr>
    </w:p>
    <w:p w:rsidR="00D746F2" w:rsidRPr="00D746F2" w:rsidRDefault="00D746F2" w:rsidP="00D746F2">
      <w:pPr>
        <w:spacing w:after="0" w:line="360" w:lineRule="auto"/>
        <w:ind w:firstLine="142"/>
        <w:jc w:val="center"/>
        <w:rPr>
          <w:rFonts w:ascii="Times New Roman" w:eastAsia="Times New Roman" w:hAnsi="Times New Roman" w:cs="Times New Roman"/>
          <w:sz w:val="24"/>
          <w:szCs w:val="24"/>
          <w:lang w:val="ru-RU" w:eastAsia="en-GB"/>
        </w:rPr>
      </w:pPr>
      <w:r w:rsidRPr="00D746F2">
        <w:rPr>
          <w:rFonts w:ascii="Times New Roman" w:eastAsia="Times New Roman" w:hAnsi="Times New Roman" w:cs="Times New Roman"/>
          <w:b/>
          <w:bCs/>
          <w:color w:val="000000"/>
          <w:sz w:val="24"/>
          <w:szCs w:val="24"/>
          <w:lang w:val="ru-RU" w:eastAsia="en-GB"/>
        </w:rPr>
        <w:t>__________________________________</w:t>
      </w:r>
    </w:p>
    <w:p w:rsidR="00D746F2" w:rsidRPr="00D746F2" w:rsidRDefault="00D746F2" w:rsidP="00D746F2">
      <w:pPr>
        <w:spacing w:after="0" w:line="360" w:lineRule="auto"/>
        <w:ind w:firstLine="142"/>
        <w:jc w:val="center"/>
        <w:rPr>
          <w:rFonts w:ascii="Times New Roman" w:eastAsia="Times New Roman" w:hAnsi="Times New Roman" w:cs="Times New Roman"/>
          <w:sz w:val="24"/>
          <w:szCs w:val="24"/>
          <w:lang w:eastAsia="en-GB"/>
        </w:rPr>
      </w:pPr>
      <w:r w:rsidRPr="00D746F2">
        <w:rPr>
          <w:rFonts w:ascii="Times New Roman" w:eastAsia="Times New Roman" w:hAnsi="Times New Roman" w:cs="Times New Roman"/>
          <w:b/>
          <w:bCs/>
          <w:i/>
          <w:iCs/>
          <w:color w:val="000000"/>
          <w:sz w:val="26"/>
          <w:szCs w:val="26"/>
          <w:lang w:val="ru-RU" w:eastAsia="en-GB"/>
        </w:rPr>
        <w:t xml:space="preserve">Др </w:t>
      </w:r>
      <w:r w:rsidRPr="00D746F2">
        <w:rPr>
          <w:rFonts w:ascii="Times New Roman" w:eastAsia="Times New Roman" w:hAnsi="Times New Roman" w:cs="Times New Roman"/>
          <w:b/>
          <w:bCs/>
          <w:i/>
          <w:iCs/>
          <w:color w:val="000000"/>
          <w:sz w:val="26"/>
          <w:szCs w:val="26"/>
          <w:lang w:val="sr-Cyrl-BA" w:eastAsia="en-GB"/>
        </w:rPr>
        <w:t>Нада Плавша</w:t>
      </w:r>
      <w:r w:rsidRPr="00D746F2">
        <w:rPr>
          <w:rFonts w:ascii="Times New Roman" w:eastAsia="Times New Roman" w:hAnsi="Times New Roman" w:cs="Times New Roman"/>
          <w:b/>
          <w:bCs/>
          <w:i/>
          <w:iCs/>
          <w:color w:val="000000"/>
          <w:sz w:val="26"/>
          <w:szCs w:val="26"/>
          <w:lang w:val="ru-RU" w:eastAsia="en-GB"/>
        </w:rPr>
        <w:t xml:space="preserve">, редовни профеор – </w:t>
      </w:r>
      <w:r w:rsidRPr="00D746F2">
        <w:rPr>
          <w:rFonts w:ascii="Times New Roman" w:eastAsia="Times New Roman" w:hAnsi="Times New Roman" w:cs="Times New Roman"/>
          <w:b/>
          <w:bCs/>
          <w:i/>
          <w:iCs/>
          <w:color w:val="000000"/>
          <w:sz w:val="26"/>
          <w:szCs w:val="26"/>
          <w:lang w:eastAsia="en-GB"/>
        </w:rPr>
        <w:t>председник комисије</w:t>
      </w:r>
    </w:p>
    <w:p w:rsidR="00D746F2" w:rsidRPr="00D746F2" w:rsidRDefault="00D746F2" w:rsidP="00D746F2">
      <w:pPr>
        <w:spacing w:after="0" w:line="360" w:lineRule="auto"/>
        <w:ind w:firstLine="142"/>
        <w:jc w:val="center"/>
        <w:rPr>
          <w:rFonts w:ascii="Times New Roman" w:eastAsia="Times New Roman" w:hAnsi="Times New Roman" w:cs="Times New Roman"/>
          <w:i/>
          <w:iCs/>
          <w:color w:val="000000"/>
          <w:lang w:val="ru-RU" w:eastAsia="en-GB"/>
        </w:rPr>
      </w:pPr>
      <w:r w:rsidRPr="00D746F2">
        <w:rPr>
          <w:rFonts w:ascii="Times New Roman" w:eastAsia="Times New Roman" w:hAnsi="Times New Roman" w:cs="Times New Roman"/>
          <w:i/>
          <w:iCs/>
          <w:color w:val="000000"/>
          <w:lang w:val="ru-RU" w:eastAsia="en-GB"/>
        </w:rPr>
        <w:t>Ужа научна област, Болести животиња и хигијена анималних производа,</w:t>
      </w:r>
    </w:p>
    <w:p w:rsidR="00D746F2" w:rsidRPr="00D746F2" w:rsidRDefault="00D746F2" w:rsidP="00D746F2">
      <w:pPr>
        <w:spacing w:after="0" w:line="360" w:lineRule="auto"/>
        <w:ind w:firstLine="142"/>
        <w:jc w:val="center"/>
        <w:rPr>
          <w:rFonts w:ascii="Times New Roman" w:eastAsia="Times New Roman" w:hAnsi="Times New Roman" w:cs="Times New Roman"/>
          <w:lang w:val="ru-RU" w:eastAsia="en-GB"/>
        </w:rPr>
      </w:pPr>
      <w:r w:rsidRPr="00D746F2">
        <w:rPr>
          <w:rFonts w:ascii="Times New Roman" w:eastAsia="Times New Roman" w:hAnsi="Times New Roman" w:cs="Times New Roman"/>
          <w:i/>
          <w:iCs/>
          <w:color w:val="000000"/>
          <w:lang w:val="ru-RU" w:eastAsia="en-GB"/>
        </w:rPr>
        <w:t xml:space="preserve"> Пољопривредни факултет, Нови Сад</w:t>
      </w:r>
    </w:p>
    <w:p w:rsidR="00D746F2" w:rsidRPr="00D746F2" w:rsidRDefault="00D746F2" w:rsidP="00D746F2">
      <w:pPr>
        <w:spacing w:after="200" w:line="276" w:lineRule="auto"/>
        <w:jc w:val="center"/>
        <w:rPr>
          <w:rFonts w:ascii="Times New Roman" w:eastAsia="Times New Roman" w:hAnsi="Times New Roman" w:cs="Times New Roman"/>
          <w:b/>
          <w:bCs/>
          <w:i/>
          <w:iCs/>
          <w:color w:val="000000"/>
          <w:lang w:val="ru-RU"/>
        </w:rPr>
      </w:pPr>
      <w:r w:rsidRPr="00D746F2">
        <w:rPr>
          <w:rFonts w:ascii="Times New Roman" w:eastAsia="Times New Roman" w:hAnsi="Times New Roman" w:cs="Times New Roman"/>
          <w:b/>
          <w:bCs/>
          <w:i/>
          <w:iCs/>
          <w:color w:val="000000"/>
          <w:lang w:val="ru-RU"/>
        </w:rPr>
        <w:t>Департман за ветеринарску медицину</w:t>
      </w:r>
    </w:p>
    <w:p w:rsidR="00D746F2" w:rsidRPr="00D746F2" w:rsidRDefault="00D746F2" w:rsidP="00D746F2">
      <w:pPr>
        <w:spacing w:after="200" w:line="276" w:lineRule="auto"/>
        <w:rPr>
          <w:rFonts w:ascii="Times New Roman" w:eastAsia="Times New Roman" w:hAnsi="Times New Roman" w:cs="Times New Roman"/>
          <w:b/>
          <w:sz w:val="32"/>
          <w:szCs w:val="32"/>
          <w:lang w:val="ru-RU"/>
        </w:rPr>
      </w:pPr>
    </w:p>
    <w:p w:rsidR="00D746F2" w:rsidRPr="00D746F2" w:rsidRDefault="00D746F2" w:rsidP="00D746F2">
      <w:pPr>
        <w:spacing w:after="0" w:line="360" w:lineRule="auto"/>
        <w:ind w:firstLine="142"/>
        <w:jc w:val="center"/>
        <w:rPr>
          <w:rFonts w:ascii="Times New Roman" w:eastAsia="Times New Roman" w:hAnsi="Times New Roman" w:cs="Times New Roman"/>
          <w:sz w:val="24"/>
          <w:szCs w:val="24"/>
          <w:lang w:val="ru-RU" w:eastAsia="en-GB"/>
        </w:rPr>
      </w:pPr>
      <w:r w:rsidRPr="00D746F2">
        <w:rPr>
          <w:rFonts w:ascii="Times New Roman" w:eastAsia="Times New Roman" w:hAnsi="Times New Roman" w:cs="Times New Roman"/>
          <w:b/>
          <w:bCs/>
          <w:color w:val="000000"/>
          <w:sz w:val="24"/>
          <w:szCs w:val="24"/>
          <w:lang w:val="ru-RU" w:eastAsia="en-GB"/>
        </w:rPr>
        <w:t>__________________________________</w:t>
      </w:r>
    </w:p>
    <w:p w:rsidR="00D746F2" w:rsidRPr="00D746F2" w:rsidRDefault="00D746F2" w:rsidP="00D746F2">
      <w:pPr>
        <w:spacing w:after="200" w:line="276" w:lineRule="auto"/>
        <w:jc w:val="center"/>
        <w:rPr>
          <w:rFonts w:ascii="Times New Roman" w:eastAsia="Times New Roman" w:hAnsi="Times New Roman" w:cs="Times New Roman"/>
          <w:b/>
          <w:i/>
          <w:sz w:val="26"/>
          <w:szCs w:val="26"/>
          <w:lang w:val="sr-Latn-BA"/>
        </w:rPr>
      </w:pPr>
      <w:r w:rsidRPr="00D746F2">
        <w:rPr>
          <w:rFonts w:ascii="Times New Roman" w:eastAsia="Times New Roman" w:hAnsi="Times New Roman" w:cs="Times New Roman"/>
          <w:b/>
          <w:i/>
          <w:sz w:val="26"/>
          <w:szCs w:val="26"/>
          <w:lang w:val="ru-RU"/>
        </w:rPr>
        <w:t xml:space="preserve">Др Николина Новаков, ванредни професор, члан </w:t>
      </w:r>
    </w:p>
    <w:p w:rsidR="00D746F2" w:rsidRPr="00D746F2" w:rsidRDefault="00D746F2" w:rsidP="00D746F2">
      <w:pPr>
        <w:spacing w:after="120" w:line="276" w:lineRule="auto"/>
        <w:jc w:val="center"/>
        <w:rPr>
          <w:rFonts w:ascii="Times New Roman" w:eastAsia="Times New Roman" w:hAnsi="Times New Roman" w:cs="Times New Roman"/>
          <w:i/>
          <w:szCs w:val="24"/>
          <w:lang w:val="ru-RU"/>
        </w:rPr>
      </w:pPr>
      <w:r w:rsidRPr="00D746F2">
        <w:rPr>
          <w:rFonts w:ascii="Times New Roman" w:eastAsia="Times New Roman" w:hAnsi="Times New Roman" w:cs="Times New Roman"/>
          <w:i/>
          <w:szCs w:val="24"/>
          <w:lang w:val="ru-RU"/>
        </w:rPr>
        <w:t xml:space="preserve">Ужа научна област, Болести животиња и хигијена анималних производа,          </w:t>
      </w:r>
    </w:p>
    <w:p w:rsidR="00D746F2" w:rsidRPr="00D746F2" w:rsidRDefault="00D746F2" w:rsidP="00D746F2">
      <w:pPr>
        <w:spacing w:after="120" w:line="240" w:lineRule="auto"/>
        <w:jc w:val="center"/>
        <w:rPr>
          <w:rFonts w:ascii="Times New Roman" w:eastAsia="Times New Roman" w:hAnsi="Times New Roman" w:cs="Times New Roman"/>
          <w:i/>
          <w:szCs w:val="24"/>
          <w:lang w:val="ru-RU"/>
        </w:rPr>
      </w:pPr>
      <w:r w:rsidRPr="00D746F2">
        <w:rPr>
          <w:rFonts w:ascii="Times New Roman" w:eastAsia="Times New Roman" w:hAnsi="Times New Roman" w:cs="Times New Roman"/>
          <w:i/>
          <w:szCs w:val="24"/>
          <w:lang w:val="ru-RU"/>
        </w:rPr>
        <w:t xml:space="preserve">Пољопривредни факултет, Нови Сад         </w:t>
      </w:r>
    </w:p>
    <w:p w:rsidR="00D746F2" w:rsidRPr="00D746F2" w:rsidRDefault="00D746F2" w:rsidP="00D746F2">
      <w:pPr>
        <w:spacing w:after="200" w:line="240" w:lineRule="auto"/>
        <w:jc w:val="center"/>
        <w:rPr>
          <w:rFonts w:ascii="Times New Roman" w:eastAsia="Times New Roman" w:hAnsi="Times New Roman" w:cs="Times New Roman"/>
          <w:i/>
          <w:szCs w:val="24"/>
          <w:lang w:val="ru-RU"/>
        </w:rPr>
      </w:pPr>
      <w:r w:rsidRPr="00D746F2">
        <w:rPr>
          <w:rFonts w:ascii="Times New Roman" w:eastAsia="Times New Roman" w:hAnsi="Times New Roman" w:cs="Times New Roman"/>
          <w:b/>
          <w:i/>
          <w:szCs w:val="24"/>
          <w:lang w:val="ru-RU"/>
        </w:rPr>
        <w:t>Департман за ветеринарску медицину</w:t>
      </w:r>
    </w:p>
    <w:p w:rsidR="00D746F2" w:rsidRDefault="00D746F2">
      <w:pPr>
        <w:rPr>
          <w:rFonts w:ascii="Times New Roman" w:hAnsi="Times New Roman"/>
          <w:lang/>
        </w:rPr>
      </w:pPr>
    </w:p>
    <w:p w:rsidR="00D746F2" w:rsidRDefault="00D746F2">
      <w:pPr>
        <w:rPr>
          <w:rFonts w:ascii="Times New Roman" w:hAnsi="Times New Roman"/>
          <w:lang/>
        </w:rPr>
      </w:pPr>
      <w:r>
        <w:rPr>
          <w:rFonts w:ascii="Times New Roman" w:hAnsi="Times New Roman"/>
          <w:lang/>
        </w:rPr>
        <w:br w:type="page"/>
      </w:r>
    </w:p>
    <w:p w:rsidR="00304250" w:rsidRPr="00C50CE2" w:rsidRDefault="007B7172" w:rsidP="00B40E41">
      <w:pPr>
        <w:spacing w:after="240" w:line="360" w:lineRule="auto"/>
        <w:jc w:val="center"/>
        <w:rPr>
          <w:rFonts w:ascii="Times New Roman" w:hAnsi="Times New Roman"/>
          <w:b/>
          <w:bCs/>
          <w:sz w:val="26"/>
          <w:szCs w:val="26"/>
          <w:lang/>
        </w:rPr>
      </w:pPr>
      <w:r w:rsidRPr="00C50CE2">
        <w:rPr>
          <w:rFonts w:ascii="Times New Roman" w:hAnsi="Times New Roman"/>
          <w:b/>
          <w:bCs/>
          <w:sz w:val="26"/>
          <w:szCs w:val="26"/>
          <w:lang/>
        </w:rPr>
        <w:lastRenderedPageBreak/>
        <w:t>РЕЗИМЕ</w:t>
      </w:r>
    </w:p>
    <w:p w:rsidR="007B7172" w:rsidRPr="007B7172" w:rsidRDefault="007B7172" w:rsidP="007B7172">
      <w:pPr>
        <w:spacing w:before="240" w:after="120" w:line="360" w:lineRule="auto"/>
        <w:ind w:firstLine="720"/>
        <w:jc w:val="both"/>
        <w:rPr>
          <w:rFonts w:ascii="Times New Roman" w:hAnsi="Times New Roman"/>
          <w:lang/>
        </w:rPr>
      </w:pPr>
      <w:r w:rsidRPr="007B7172">
        <w:rPr>
          <w:rFonts w:ascii="Times New Roman" w:hAnsi="Times New Roman"/>
          <w:lang/>
        </w:rPr>
        <w:t>Медоносна пчела је широко распрострањена врста из групе социјалних инсеката</w:t>
      </w:r>
      <w:r w:rsidR="00B40E41" w:rsidRPr="005D5F5C">
        <w:rPr>
          <w:rFonts w:ascii="Times New Roman" w:hAnsi="Times New Roman"/>
          <w:lang/>
        </w:rPr>
        <w:t xml:space="preserve"> и </w:t>
      </w:r>
      <w:r w:rsidRPr="007B7172">
        <w:rPr>
          <w:rFonts w:ascii="Times New Roman" w:hAnsi="Times New Roman"/>
          <w:lang/>
        </w:rPr>
        <w:t>главни опрашивач многих дивљих биљака и пољопривредних култура. Поред њене примарне улоге у опрашивању, па самим тим и у очувању биодиверзитета, медоносна пчела се користи и за добијање пчелињих производа -</w:t>
      </w:r>
      <w:r w:rsidR="00CF0743">
        <w:rPr>
          <w:rFonts w:ascii="Times New Roman" w:hAnsi="Times New Roman"/>
          <w:lang/>
        </w:rPr>
        <w:t xml:space="preserve"> </w:t>
      </w:r>
      <w:r w:rsidRPr="007B7172">
        <w:rPr>
          <w:rFonts w:ascii="Times New Roman" w:hAnsi="Times New Roman"/>
          <w:lang/>
        </w:rPr>
        <w:t xml:space="preserve">меда, </w:t>
      </w:r>
      <w:r w:rsidR="009F7780" w:rsidRPr="009F7780">
        <w:rPr>
          <w:rFonts w:ascii="Times New Roman" w:hAnsi="Times New Roman"/>
          <w:color w:val="FF0000"/>
          <w:lang/>
        </w:rPr>
        <w:t>полена, матичне млечи, пчелињег отрова</w:t>
      </w:r>
      <w:r w:rsidR="009F7780">
        <w:rPr>
          <w:rFonts w:ascii="Times New Roman" w:hAnsi="Times New Roman"/>
          <w:lang/>
        </w:rPr>
        <w:t xml:space="preserve">, </w:t>
      </w:r>
      <w:r w:rsidRPr="007B7172">
        <w:rPr>
          <w:rFonts w:ascii="Times New Roman" w:hAnsi="Times New Roman"/>
          <w:lang/>
        </w:rPr>
        <w:t>воска и прополиса, чиме се додатно наглашава њен привредни значај.</w:t>
      </w:r>
    </w:p>
    <w:p w:rsidR="007B7172" w:rsidRPr="00EB53BF" w:rsidRDefault="007B7172" w:rsidP="007B7172">
      <w:pPr>
        <w:spacing w:after="120" w:line="360" w:lineRule="auto"/>
        <w:ind w:firstLine="720"/>
        <w:jc w:val="both"/>
        <w:rPr>
          <w:rFonts w:ascii="Times New Roman" w:hAnsi="Times New Roman"/>
        </w:rPr>
      </w:pPr>
      <w:r w:rsidRPr="007B7172">
        <w:rPr>
          <w:rFonts w:ascii="Times New Roman" w:hAnsi="Times New Roman"/>
          <w:lang/>
        </w:rPr>
        <w:t>Промене услова животне средине, као последица антропогеног утицаја, су довеле до појаве бројних стресогених фактора са којима се пчеле сусрећу. Загађење животне средине тешким металима, масовна употреба пестицида у пољопривреди, али и употреба регистрованих ветеринарских препарата за лечење пчелињих заједница, разлог је појаве проблема опадања бројности колонија медоносне пчеле у Србији и свету.</w:t>
      </w:r>
      <w:r w:rsidR="00EB53BF" w:rsidRPr="00EB53BF">
        <w:rPr>
          <w:rFonts w:ascii="Times New Roman" w:hAnsi="Times New Roman"/>
          <w:lang/>
        </w:rPr>
        <w:t xml:space="preserve"> Поред антропогених фактора, који директно или индиректно, могу довести до тровања, </w:t>
      </w:r>
      <w:r w:rsidR="00EB53BF">
        <w:rPr>
          <w:rFonts w:ascii="Times New Roman" w:hAnsi="Times New Roman"/>
          <w:lang/>
        </w:rPr>
        <w:t>јављају се</w:t>
      </w:r>
      <w:r w:rsidR="00EB53BF" w:rsidRPr="00EB53BF">
        <w:rPr>
          <w:rFonts w:ascii="Times New Roman" w:hAnsi="Times New Roman"/>
          <w:lang/>
        </w:rPr>
        <w:t xml:space="preserve"> и тровања поленом биљака које садрже токсичне супстанце за пчеле</w:t>
      </w:r>
      <w:r w:rsidR="00EB53BF">
        <w:rPr>
          <w:rFonts w:ascii="Times New Roman" w:hAnsi="Times New Roman"/>
        </w:rPr>
        <w:t>.</w:t>
      </w:r>
    </w:p>
    <w:p w:rsidR="007B7172" w:rsidRPr="007B7172" w:rsidRDefault="007B7172" w:rsidP="007B7172">
      <w:pPr>
        <w:spacing w:after="120" w:line="360" w:lineRule="auto"/>
        <w:ind w:firstLine="720"/>
        <w:jc w:val="both"/>
        <w:rPr>
          <w:rFonts w:ascii="Times New Roman" w:hAnsi="Times New Roman"/>
          <w:lang/>
        </w:rPr>
      </w:pPr>
      <w:r w:rsidRPr="007B7172">
        <w:rPr>
          <w:rFonts w:ascii="Times New Roman" w:hAnsi="Times New Roman"/>
          <w:lang/>
        </w:rPr>
        <w:t xml:space="preserve">Узимајући у обзир значај медоносне пчеле, а са друге стране актуелан проблем пада броја колонија, постоји потреба за разумевањем најчешћих узрока тровања пчела која су евидентирана у Републици Србији. </w:t>
      </w:r>
      <w:r w:rsidR="00EB53BF">
        <w:rPr>
          <w:rFonts w:ascii="Times New Roman" w:hAnsi="Times New Roman"/>
          <w:lang/>
        </w:rPr>
        <w:t>Р</w:t>
      </w:r>
      <w:r w:rsidRPr="007B7172">
        <w:rPr>
          <w:rFonts w:ascii="Times New Roman" w:hAnsi="Times New Roman"/>
          <w:lang/>
        </w:rPr>
        <w:t>азумевање</w:t>
      </w:r>
      <w:r w:rsidR="00EB53BF">
        <w:rPr>
          <w:rFonts w:ascii="Times New Roman" w:hAnsi="Times New Roman"/>
          <w:lang/>
        </w:rPr>
        <w:t>м</w:t>
      </w:r>
      <w:r w:rsidRPr="007B7172">
        <w:rPr>
          <w:rFonts w:ascii="Times New Roman" w:hAnsi="Times New Roman"/>
          <w:lang/>
        </w:rPr>
        <w:t xml:space="preserve"> механиз</w:t>
      </w:r>
      <w:r w:rsidR="00EB53BF">
        <w:rPr>
          <w:rFonts w:ascii="Times New Roman" w:hAnsi="Times New Roman"/>
          <w:lang/>
        </w:rPr>
        <w:t>ама</w:t>
      </w:r>
      <w:r w:rsidRPr="007B7172">
        <w:rPr>
          <w:rFonts w:ascii="Times New Roman" w:hAnsi="Times New Roman"/>
          <w:lang/>
        </w:rPr>
        <w:t xml:space="preserve"> деловања токсичних супстанци, класификациј</w:t>
      </w:r>
      <w:r w:rsidR="00EB53BF">
        <w:rPr>
          <w:rFonts w:ascii="Times New Roman" w:hAnsi="Times New Roman"/>
          <w:lang/>
        </w:rPr>
        <w:t>е</w:t>
      </w:r>
      <w:r w:rsidRPr="007B7172">
        <w:rPr>
          <w:rFonts w:ascii="Times New Roman" w:hAnsi="Times New Roman"/>
          <w:lang/>
        </w:rPr>
        <w:t xml:space="preserve"> токсичности, могући</w:t>
      </w:r>
      <w:r w:rsidR="00EB53BF">
        <w:rPr>
          <w:rFonts w:ascii="Times New Roman" w:hAnsi="Times New Roman"/>
          <w:lang/>
        </w:rPr>
        <w:t>х</w:t>
      </w:r>
      <w:r w:rsidRPr="007B7172">
        <w:rPr>
          <w:rFonts w:ascii="Times New Roman" w:hAnsi="Times New Roman"/>
          <w:lang/>
        </w:rPr>
        <w:t xml:space="preserve"> начин</w:t>
      </w:r>
      <w:r w:rsidR="00EB53BF">
        <w:rPr>
          <w:rFonts w:ascii="Times New Roman" w:hAnsi="Times New Roman"/>
          <w:lang/>
        </w:rPr>
        <w:t>а</w:t>
      </w:r>
      <w:r w:rsidRPr="007B7172">
        <w:rPr>
          <w:rFonts w:ascii="Times New Roman" w:hAnsi="Times New Roman"/>
          <w:lang/>
        </w:rPr>
        <w:t xml:space="preserve"> експозиције и путев</w:t>
      </w:r>
      <w:r w:rsidR="00EB53BF">
        <w:rPr>
          <w:rFonts w:ascii="Times New Roman" w:hAnsi="Times New Roman"/>
          <w:lang/>
        </w:rPr>
        <w:t>а</w:t>
      </w:r>
      <w:r w:rsidRPr="007B7172">
        <w:rPr>
          <w:rFonts w:ascii="Times New Roman" w:hAnsi="Times New Roman"/>
          <w:lang/>
        </w:rPr>
        <w:t xml:space="preserve"> уношења ових једињења </w:t>
      </w:r>
      <w:r w:rsidR="00EB53BF">
        <w:rPr>
          <w:rFonts w:ascii="Times New Roman" w:hAnsi="Times New Roman"/>
          <w:lang/>
        </w:rPr>
        <w:t>уз</w:t>
      </w:r>
      <w:r w:rsidRPr="007B7172">
        <w:rPr>
          <w:rFonts w:ascii="Times New Roman" w:hAnsi="Times New Roman"/>
          <w:lang/>
        </w:rPr>
        <w:t xml:space="preserve"> приказ симптома</w:t>
      </w:r>
      <w:r w:rsidR="000F1DEE">
        <w:rPr>
          <w:rFonts w:ascii="Times New Roman" w:hAnsi="Times New Roman"/>
          <w:lang/>
        </w:rPr>
        <w:t xml:space="preserve"> и броја угинулих пчелињих заједница</w:t>
      </w:r>
      <w:r w:rsidRPr="007B7172">
        <w:rPr>
          <w:rFonts w:ascii="Times New Roman" w:hAnsi="Times New Roman"/>
          <w:lang/>
        </w:rPr>
        <w:t xml:space="preserve">, </w:t>
      </w:r>
      <w:r w:rsidR="000F1DEE">
        <w:rPr>
          <w:rFonts w:ascii="Times New Roman" w:hAnsi="Times New Roman"/>
          <w:lang/>
        </w:rPr>
        <w:t xml:space="preserve">као и правилне </w:t>
      </w:r>
      <w:r w:rsidRPr="007B7172">
        <w:rPr>
          <w:rFonts w:ascii="Times New Roman" w:hAnsi="Times New Roman"/>
          <w:lang/>
        </w:rPr>
        <w:t>дијагностик</w:t>
      </w:r>
      <w:r w:rsidR="000F1DEE">
        <w:rPr>
          <w:rFonts w:ascii="Times New Roman" w:hAnsi="Times New Roman"/>
          <w:lang/>
        </w:rPr>
        <w:t>е</w:t>
      </w:r>
      <w:r w:rsidRPr="007B7172">
        <w:rPr>
          <w:rFonts w:ascii="Times New Roman" w:hAnsi="Times New Roman"/>
          <w:lang/>
        </w:rPr>
        <w:t xml:space="preserve"> тровања</w:t>
      </w:r>
      <w:r w:rsidR="000F1DEE">
        <w:rPr>
          <w:rFonts w:ascii="Times New Roman" w:hAnsi="Times New Roman"/>
          <w:lang/>
        </w:rPr>
        <w:t>,</w:t>
      </w:r>
      <w:r w:rsidR="00EB53BF">
        <w:rPr>
          <w:rFonts w:ascii="Times New Roman" w:hAnsi="Times New Roman"/>
          <w:lang/>
        </w:rPr>
        <w:t xml:space="preserve"> </w:t>
      </w:r>
      <w:r w:rsidR="00EB53BF" w:rsidRPr="00EB53BF">
        <w:rPr>
          <w:rFonts w:ascii="Times New Roman" w:hAnsi="Times New Roman"/>
          <w:lang w:val="sr-Cyrl-CS"/>
        </w:rPr>
        <w:t xml:space="preserve">може се на време заштитити здравље </w:t>
      </w:r>
      <w:r w:rsidR="000F1DEE">
        <w:rPr>
          <w:rFonts w:ascii="Times New Roman" w:hAnsi="Times New Roman"/>
          <w:lang w:val="sr-Cyrl-CS"/>
        </w:rPr>
        <w:t>наших најзначнијих опрашивача</w:t>
      </w:r>
      <w:r w:rsidR="00EB53BF" w:rsidRPr="00EB53BF">
        <w:rPr>
          <w:rFonts w:ascii="Times New Roman" w:hAnsi="Times New Roman"/>
          <w:lang w:val="sr-Cyrl-CS"/>
        </w:rPr>
        <w:t>, али и превенирати значајни економски губици настали тровањем</w:t>
      </w:r>
      <w:r w:rsidR="000F1DEE">
        <w:rPr>
          <w:rFonts w:ascii="Times New Roman" w:hAnsi="Times New Roman"/>
          <w:lang w:val="sr-Cyrl-CS"/>
        </w:rPr>
        <w:t>.</w:t>
      </w:r>
    </w:p>
    <w:p w:rsidR="007B7172" w:rsidRPr="007B7172" w:rsidRDefault="007B7172" w:rsidP="007B7172">
      <w:pPr>
        <w:spacing w:after="120" w:line="360" w:lineRule="auto"/>
        <w:ind w:firstLine="720"/>
        <w:jc w:val="both"/>
        <w:rPr>
          <w:rFonts w:ascii="Times New Roman" w:hAnsi="Times New Roman"/>
          <w:lang/>
        </w:rPr>
      </w:pPr>
      <w:r w:rsidRPr="007B7172">
        <w:rPr>
          <w:rFonts w:ascii="Times New Roman" w:hAnsi="Times New Roman"/>
          <w:lang/>
        </w:rPr>
        <w:t xml:space="preserve">Кључне речи: пчеле, токсичност, </w:t>
      </w:r>
      <w:r w:rsidR="00B40E41" w:rsidRPr="005D5F5C">
        <w:rPr>
          <w:rFonts w:ascii="Times New Roman" w:hAnsi="Times New Roman"/>
          <w:lang/>
        </w:rPr>
        <w:t>тешки метали</w:t>
      </w:r>
      <w:r w:rsidRPr="007B7172">
        <w:rPr>
          <w:rFonts w:ascii="Times New Roman" w:hAnsi="Times New Roman"/>
          <w:lang/>
        </w:rPr>
        <w:t>,</w:t>
      </w:r>
      <w:r w:rsidR="00B40E41" w:rsidRPr="005D5F5C">
        <w:rPr>
          <w:rFonts w:ascii="Times New Roman" w:hAnsi="Times New Roman"/>
          <w:lang/>
        </w:rPr>
        <w:t xml:space="preserve"> пестициди, дијагностика</w:t>
      </w:r>
      <w:r w:rsidRPr="007B7172">
        <w:rPr>
          <w:rFonts w:ascii="Times New Roman" w:hAnsi="Times New Roman"/>
          <w:lang/>
        </w:rPr>
        <w:t xml:space="preserve"> </w:t>
      </w:r>
    </w:p>
    <w:p w:rsidR="007B7172" w:rsidRDefault="007B7172">
      <w:pPr>
        <w:rPr>
          <w:rFonts w:ascii="Times New Roman" w:hAnsi="Times New Roman"/>
          <w:lang/>
        </w:rPr>
      </w:pPr>
    </w:p>
    <w:p w:rsidR="00D746F2" w:rsidRDefault="00D746F2">
      <w:pPr>
        <w:rPr>
          <w:rFonts w:ascii="Times New Roman" w:hAnsi="Times New Roman"/>
          <w:lang/>
        </w:rPr>
      </w:pPr>
      <w:r>
        <w:rPr>
          <w:rFonts w:ascii="Times New Roman" w:hAnsi="Times New Roman"/>
          <w:lang/>
        </w:rPr>
        <w:br w:type="page"/>
      </w:r>
    </w:p>
    <w:p w:rsidR="00304250" w:rsidRPr="00C50CE2" w:rsidRDefault="00D746F2" w:rsidP="00B40E41">
      <w:pPr>
        <w:spacing w:after="360" w:line="360" w:lineRule="auto"/>
        <w:jc w:val="center"/>
        <w:rPr>
          <w:rFonts w:ascii="Times New Roman" w:hAnsi="Times New Roman"/>
          <w:b/>
          <w:bCs/>
          <w:caps/>
          <w:sz w:val="26"/>
          <w:szCs w:val="26"/>
          <w:lang/>
        </w:rPr>
      </w:pPr>
      <w:r w:rsidRPr="00C50CE2">
        <w:rPr>
          <w:rFonts w:ascii="Times New Roman" w:hAnsi="Times New Roman"/>
          <w:b/>
          <w:bCs/>
          <w:caps/>
          <w:sz w:val="26"/>
          <w:szCs w:val="26"/>
          <w:lang/>
        </w:rPr>
        <w:lastRenderedPageBreak/>
        <w:t>Summary</w:t>
      </w:r>
    </w:p>
    <w:p w:rsidR="00CF0743" w:rsidRPr="00CF0743" w:rsidRDefault="00CF0743" w:rsidP="00CF0743">
      <w:pPr>
        <w:spacing w:after="120" w:line="360" w:lineRule="auto"/>
        <w:ind w:firstLine="720"/>
        <w:jc w:val="both"/>
        <w:rPr>
          <w:rFonts w:ascii="Times New Roman" w:hAnsi="Times New Roman"/>
          <w:lang/>
        </w:rPr>
      </w:pPr>
      <w:r w:rsidRPr="00CF0743">
        <w:rPr>
          <w:rFonts w:ascii="Times New Roman" w:hAnsi="Times New Roman"/>
          <w:lang/>
        </w:rPr>
        <w:t xml:space="preserve">The honey bee is a widespread species from the group of social insects and the main pollinator of many wild plants and agricultural crops. In addition to its primary role in pollination, and therefore in the preservation of biodiversity, the honey bee is also used to obtain bee products - honey, </w:t>
      </w:r>
      <w:r w:rsidR="009F7780" w:rsidRPr="009F7780">
        <w:rPr>
          <w:rFonts w:ascii="Times New Roman" w:hAnsi="Times New Roman"/>
          <w:lang/>
        </w:rPr>
        <w:t>pollen, royal jelly, bee venom</w:t>
      </w:r>
      <w:r w:rsidR="009F7780">
        <w:rPr>
          <w:rFonts w:ascii="Times New Roman" w:hAnsi="Times New Roman"/>
          <w:lang/>
        </w:rPr>
        <w:t>,</w:t>
      </w:r>
      <w:r w:rsidR="009F7780" w:rsidRPr="009F7780">
        <w:rPr>
          <w:rFonts w:ascii="Times New Roman" w:hAnsi="Times New Roman"/>
          <w:lang/>
        </w:rPr>
        <w:t xml:space="preserve"> </w:t>
      </w:r>
      <w:r w:rsidRPr="00CF0743">
        <w:rPr>
          <w:rFonts w:ascii="Times New Roman" w:hAnsi="Times New Roman"/>
          <w:lang/>
        </w:rPr>
        <w:t>wax and propolis, which further emphasizes its economic importance.</w:t>
      </w:r>
    </w:p>
    <w:p w:rsidR="00CF0743" w:rsidRPr="00CF0743" w:rsidRDefault="00CF0743" w:rsidP="00CF0743">
      <w:pPr>
        <w:spacing w:after="120" w:line="360" w:lineRule="auto"/>
        <w:ind w:firstLine="720"/>
        <w:jc w:val="both"/>
        <w:rPr>
          <w:rFonts w:ascii="Times New Roman" w:hAnsi="Times New Roman"/>
          <w:lang/>
        </w:rPr>
      </w:pPr>
      <w:r w:rsidRPr="00CF0743">
        <w:rPr>
          <w:rFonts w:ascii="Times New Roman" w:hAnsi="Times New Roman"/>
          <w:lang/>
        </w:rPr>
        <w:t>Changes in environmental conditions, as a result of anthropogenic influence, have led to the appearance of numerous stress factors that bees encounter. Pollution of the environment with heavy metals, mass use of pesticides in agriculture, but also the use of registered veterinary drugs for the treatment of bee colonies, is the reason for the problem of the decline in the number of honey bee colonies in Serbia and the world. In addition to anthropogenic factors, which can directly or indirectly lead to poisoning, there are also cases of poisoning by the pollen of plants that contain toxic substances for bees.</w:t>
      </w:r>
    </w:p>
    <w:p w:rsidR="00CF0743" w:rsidRPr="00CF0743" w:rsidRDefault="00CF0743" w:rsidP="00CF0743">
      <w:pPr>
        <w:spacing w:after="120" w:line="360" w:lineRule="auto"/>
        <w:ind w:firstLine="720"/>
        <w:jc w:val="both"/>
        <w:rPr>
          <w:rFonts w:ascii="Times New Roman" w:hAnsi="Times New Roman"/>
          <w:lang/>
        </w:rPr>
      </w:pPr>
      <w:r w:rsidRPr="00CF0743">
        <w:rPr>
          <w:rFonts w:ascii="Times New Roman" w:hAnsi="Times New Roman"/>
          <w:lang/>
        </w:rPr>
        <w:t>Taking into account the importance of the honey bee, and on the other hand the current problem of the decline in the number of colonies, there is a need to understand the most common causes of bee poisoning recorded in the Republic of Serbia. By understanding the mechanisms of action of toxic substances, classification of toxicity, possible ways of exposure and routes of introduction of these compounds along with the presentation of symptoms and the number of dead bee colonies, as well as the correct diagnosis of poisoning, the health of our most important pollinators can be protected in time, and significant economic losses caused by poisoning can be prevented. .</w:t>
      </w:r>
    </w:p>
    <w:p w:rsidR="007B28DD" w:rsidRDefault="00CF0743" w:rsidP="00CF0743">
      <w:pPr>
        <w:spacing w:after="120" w:line="360" w:lineRule="auto"/>
        <w:ind w:firstLine="720"/>
        <w:jc w:val="both"/>
        <w:rPr>
          <w:rFonts w:ascii="Times New Roman" w:hAnsi="Times New Roman"/>
          <w:lang/>
        </w:rPr>
      </w:pPr>
      <w:r w:rsidRPr="00CF0743">
        <w:rPr>
          <w:rFonts w:ascii="Times New Roman" w:hAnsi="Times New Roman"/>
          <w:lang/>
        </w:rPr>
        <w:t>Key words: bees, toxicity, heavy metals, pesticides, diagnostics</w:t>
      </w:r>
      <w:r w:rsidR="00304250">
        <w:rPr>
          <w:rFonts w:ascii="Times New Roman" w:hAnsi="Times New Roman"/>
          <w:lang/>
        </w:rPr>
        <w:br w:type="page"/>
      </w:r>
    </w:p>
    <w:sdt>
      <w:sdtPr>
        <w:rPr>
          <w:rFonts w:asciiTheme="minorHAnsi" w:eastAsiaTheme="minorHAnsi" w:hAnsiTheme="minorHAnsi" w:cstheme="minorBidi"/>
          <w:color w:val="auto"/>
          <w:sz w:val="22"/>
          <w:szCs w:val="22"/>
        </w:rPr>
        <w:id w:val="660431785"/>
        <w:docPartObj>
          <w:docPartGallery w:val="Table of Contents"/>
          <w:docPartUnique/>
        </w:docPartObj>
      </w:sdtPr>
      <w:sdtEndPr>
        <w:rPr>
          <w:b/>
          <w:bCs/>
          <w:noProof/>
        </w:rPr>
      </w:sdtEndPr>
      <w:sdtContent>
        <w:p w:rsidR="007B28DD" w:rsidRPr="00D3786A" w:rsidRDefault="00D3786A" w:rsidP="00D3786A">
          <w:pPr>
            <w:pStyle w:val="TOCHeading"/>
            <w:spacing w:after="240"/>
            <w:jc w:val="center"/>
            <w:rPr>
              <w:rFonts w:ascii="Times New Roman" w:hAnsi="Times New Roman" w:cs="Times New Roman"/>
              <w:b/>
              <w:bCs/>
              <w:color w:val="auto"/>
              <w:sz w:val="28"/>
              <w:szCs w:val="28"/>
            </w:rPr>
          </w:pPr>
          <w:r w:rsidRPr="00D3786A">
            <w:rPr>
              <w:rFonts w:ascii="Times New Roman" w:hAnsi="Times New Roman" w:cs="Times New Roman"/>
              <w:b/>
              <w:bCs/>
              <w:color w:val="auto"/>
              <w:sz w:val="28"/>
              <w:szCs w:val="28"/>
              <w:lang/>
            </w:rPr>
            <w:t>САДРЖАЈ</w:t>
          </w:r>
        </w:p>
        <w:p w:rsidR="00DB0509" w:rsidRPr="00DB0509" w:rsidRDefault="00957AD2">
          <w:pPr>
            <w:pStyle w:val="TOC1"/>
            <w:tabs>
              <w:tab w:val="right" w:leader="dot" w:pos="8498"/>
            </w:tabs>
            <w:rPr>
              <w:rFonts w:eastAsiaTheme="minorEastAsia" w:cs="Times New Roman"/>
              <w:noProof/>
            </w:rPr>
          </w:pPr>
          <w:r>
            <w:rPr>
              <w:sz w:val="20"/>
              <w:szCs w:val="20"/>
            </w:rPr>
            <w:fldChar w:fldCharType="begin"/>
          </w:r>
          <w:r w:rsidR="005E76C6">
            <w:rPr>
              <w:sz w:val="20"/>
              <w:szCs w:val="20"/>
            </w:rPr>
            <w:instrText xml:space="preserve"> TOC \o "1-4" \h \z \u </w:instrText>
          </w:r>
          <w:r>
            <w:rPr>
              <w:sz w:val="20"/>
              <w:szCs w:val="20"/>
            </w:rPr>
            <w:fldChar w:fldCharType="separate"/>
          </w:r>
          <w:hyperlink w:anchor="_Toc124243566" w:history="1">
            <w:r w:rsidR="00DB0509" w:rsidRPr="00DB0509">
              <w:rPr>
                <w:rStyle w:val="Hyperlink"/>
                <w:rFonts w:cs="Times New Roman"/>
                <w:noProof/>
              </w:rPr>
              <w:t xml:space="preserve">1. </w:t>
            </w:r>
            <w:r w:rsidR="00DB0509" w:rsidRPr="00DB0509">
              <w:rPr>
                <w:rStyle w:val="Hyperlink"/>
                <w:rFonts w:cs="Times New Roman"/>
                <w:noProof/>
                <w:lang/>
              </w:rPr>
              <w:t>УВОД</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_Toc124243566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w:t>
            </w:r>
            <w:r w:rsidRPr="00DB0509">
              <w:rPr>
                <w:rFonts w:cs="Times New Roman"/>
                <w:noProof/>
                <w:webHidden/>
              </w:rPr>
              <w:fldChar w:fldCharType="end"/>
            </w:r>
          </w:hyperlink>
        </w:p>
        <w:p w:rsidR="00DB0509" w:rsidRPr="00DB0509" w:rsidRDefault="00957AD2">
          <w:pPr>
            <w:pStyle w:val="TOC1"/>
            <w:tabs>
              <w:tab w:val="right" w:leader="dot" w:pos="8498"/>
            </w:tabs>
            <w:rPr>
              <w:rFonts w:eastAsiaTheme="minorEastAsia" w:cs="Times New Roman"/>
              <w:noProof/>
            </w:rPr>
          </w:pPr>
          <w:hyperlink w:anchor="_Toc124243567" w:history="1">
            <w:r w:rsidR="00DB0509" w:rsidRPr="00DB0509">
              <w:rPr>
                <w:rStyle w:val="Hyperlink"/>
                <w:rFonts w:cs="Times New Roman"/>
                <w:noProof/>
                <w:lang/>
              </w:rPr>
              <w:t>2. ЦИЉ И ЗАДАЦИ ИСТРАЖИВАЊА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_Toc124243567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3</w:t>
            </w:r>
            <w:r w:rsidRPr="00DB0509">
              <w:rPr>
                <w:rFonts w:cs="Times New Roman"/>
                <w:noProof/>
                <w:webHidden/>
              </w:rPr>
              <w:fldChar w:fldCharType="end"/>
            </w:r>
          </w:hyperlink>
        </w:p>
        <w:p w:rsidR="00DB0509" w:rsidRPr="00DB0509" w:rsidRDefault="00957AD2">
          <w:pPr>
            <w:pStyle w:val="TOC1"/>
            <w:tabs>
              <w:tab w:val="right" w:leader="dot" w:pos="8498"/>
            </w:tabs>
            <w:rPr>
              <w:rFonts w:eastAsiaTheme="minorEastAsia" w:cs="Times New Roman"/>
              <w:noProof/>
            </w:rPr>
          </w:pPr>
          <w:hyperlink w:anchor="_Toc124243568" w:history="1">
            <w:r w:rsidR="00DB0509" w:rsidRPr="00DB0509">
              <w:rPr>
                <w:rStyle w:val="Hyperlink"/>
                <w:rFonts w:cs="Times New Roman"/>
                <w:noProof/>
                <w:lang/>
              </w:rPr>
              <w:t>3. МАТЕРИЈАЛ И МЕТОДЕ РАДА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_Toc124243568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4</w:t>
            </w:r>
            <w:r w:rsidRPr="00DB0509">
              <w:rPr>
                <w:rFonts w:cs="Times New Roman"/>
                <w:noProof/>
                <w:webHidden/>
              </w:rPr>
              <w:fldChar w:fldCharType="end"/>
            </w:r>
          </w:hyperlink>
        </w:p>
        <w:p w:rsidR="00DB0509" w:rsidRPr="00DB0509" w:rsidRDefault="00957AD2">
          <w:pPr>
            <w:pStyle w:val="TOC1"/>
            <w:tabs>
              <w:tab w:val="right" w:leader="dot" w:pos="8498"/>
            </w:tabs>
            <w:rPr>
              <w:rFonts w:eastAsiaTheme="minorEastAsia" w:cs="Times New Roman"/>
              <w:noProof/>
            </w:rPr>
          </w:pPr>
          <w:hyperlink w:anchor="_Toc124243569" w:history="1">
            <w:r w:rsidR="00DB0509" w:rsidRPr="00DB0509">
              <w:rPr>
                <w:rStyle w:val="Hyperlink"/>
                <w:rFonts w:cs="Times New Roman"/>
                <w:noProof/>
                <w:lang/>
              </w:rPr>
              <w:t>4.ПРЕГЛЕД ЛИТЕРАТУРЕ</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_Toc124243569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5</w:t>
            </w:r>
            <w:r w:rsidRPr="00DB0509">
              <w:rPr>
                <w:rFonts w:cs="Times New Roman"/>
                <w:noProof/>
                <w:webHidden/>
              </w:rPr>
              <w:fldChar w:fldCharType="end"/>
            </w:r>
          </w:hyperlink>
        </w:p>
        <w:p w:rsidR="00DB0509" w:rsidRPr="00DB0509" w:rsidRDefault="00957AD2">
          <w:pPr>
            <w:pStyle w:val="TOC2"/>
            <w:tabs>
              <w:tab w:val="right" w:leader="dot" w:pos="8498"/>
            </w:tabs>
            <w:rPr>
              <w:rFonts w:eastAsiaTheme="minorEastAsia" w:cs="Times New Roman"/>
              <w:noProof/>
            </w:rPr>
          </w:pPr>
          <w:hyperlink w:anchor="_Toc124243570" w:history="1">
            <w:r w:rsidR="00DB0509" w:rsidRPr="00DB0509">
              <w:rPr>
                <w:rStyle w:val="Hyperlink"/>
                <w:rFonts w:cs="Times New Roman"/>
                <w:noProof/>
                <w:lang/>
              </w:rPr>
              <w:t>4.1. ТРОВАЊЕ ПЧЕЛА ПЕСТИЦИДИМА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_Toc124243570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5</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71" w:history="1">
            <w:r w:rsidR="00DB0509" w:rsidRPr="00DB0509">
              <w:rPr>
                <w:rStyle w:val="Hyperlink"/>
                <w:rFonts w:cs="Times New Roman"/>
                <w:noProof/>
                <w:lang/>
              </w:rPr>
              <w:t>4.1.1 Експозиција пчела пестицидима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_Toc124243571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5</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72" w:history="1">
            <w:r w:rsidR="00DB0509" w:rsidRPr="00DB0509">
              <w:rPr>
                <w:rStyle w:val="Hyperlink"/>
                <w:rFonts w:cs="Times New Roman"/>
                <w:noProof/>
                <w:lang/>
              </w:rPr>
              <w:t>4.1.2. Путеви уношења пестицида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_Toc124243572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7</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73" w:history="1">
            <w:r w:rsidR="00DB0509" w:rsidRPr="00DB0509">
              <w:rPr>
                <w:rStyle w:val="Hyperlink"/>
                <w:rFonts w:cs="Times New Roman"/>
                <w:noProof/>
                <w:lang/>
              </w:rPr>
              <w:t>4.1.3. Класификација токсичности пестицида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_Toc124243573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8</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74" w:history="1">
            <w:r w:rsidR="00DB0509" w:rsidRPr="00DB0509">
              <w:rPr>
                <w:rStyle w:val="Hyperlink"/>
                <w:rFonts w:cs="Times New Roman"/>
                <w:noProof/>
                <w:lang/>
              </w:rPr>
              <w:t>4.1.4. Инсектициди</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_Toc124243574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9</w:t>
            </w:r>
            <w:r w:rsidRPr="00DB0509">
              <w:rPr>
                <w:rFonts w:cs="Times New Roman"/>
                <w:noProof/>
                <w:webHidden/>
              </w:rPr>
              <w:fldChar w:fldCharType="end"/>
            </w:r>
          </w:hyperlink>
        </w:p>
        <w:p w:rsidR="00DB0509" w:rsidRPr="00DB0509" w:rsidRDefault="00957AD2">
          <w:pPr>
            <w:pStyle w:val="TOC4"/>
            <w:tabs>
              <w:tab w:val="right" w:leader="dot" w:pos="8498"/>
            </w:tabs>
            <w:rPr>
              <w:rFonts w:eastAsiaTheme="minorEastAsia" w:cs="Times New Roman"/>
              <w:noProof/>
              <w:sz w:val="22"/>
            </w:rPr>
          </w:pPr>
          <w:hyperlink w:anchor="_Toc124243575" w:history="1">
            <w:r w:rsidR="00DB0509" w:rsidRPr="00DB0509">
              <w:rPr>
                <w:rStyle w:val="Hyperlink"/>
                <w:rFonts w:cs="Times New Roman"/>
                <w:noProof/>
                <w:lang/>
              </w:rPr>
              <w:t>4.1.4.1. Органохлорни инсектициди</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_Toc124243575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9</w:t>
            </w:r>
            <w:r w:rsidRPr="00DB0509">
              <w:rPr>
                <w:rFonts w:cs="Times New Roman"/>
                <w:noProof/>
                <w:webHidden/>
              </w:rPr>
              <w:fldChar w:fldCharType="end"/>
            </w:r>
          </w:hyperlink>
        </w:p>
        <w:p w:rsidR="00DB0509" w:rsidRPr="00DB0509" w:rsidRDefault="00957AD2">
          <w:pPr>
            <w:pStyle w:val="TOC4"/>
            <w:tabs>
              <w:tab w:val="right" w:leader="dot" w:pos="8498"/>
            </w:tabs>
            <w:rPr>
              <w:rFonts w:eastAsiaTheme="minorEastAsia" w:cs="Times New Roman"/>
              <w:noProof/>
              <w:sz w:val="22"/>
            </w:rPr>
          </w:pPr>
          <w:hyperlink w:anchor="_Toc124243576" w:history="1">
            <w:r w:rsidR="00DB0509" w:rsidRPr="00DB0509">
              <w:rPr>
                <w:rStyle w:val="Hyperlink"/>
                <w:rFonts w:cs="Times New Roman"/>
                <w:noProof/>
                <w:lang/>
              </w:rPr>
              <w:t>4.1.4.2. Органофосфатни и карбаматни инсектициди</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_Toc124243576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10</w:t>
            </w:r>
            <w:r w:rsidRPr="00DB0509">
              <w:rPr>
                <w:rFonts w:cs="Times New Roman"/>
                <w:noProof/>
                <w:webHidden/>
              </w:rPr>
              <w:fldChar w:fldCharType="end"/>
            </w:r>
          </w:hyperlink>
        </w:p>
        <w:p w:rsidR="00DB0509" w:rsidRPr="00DB0509" w:rsidRDefault="00957AD2">
          <w:pPr>
            <w:pStyle w:val="TOC4"/>
            <w:tabs>
              <w:tab w:val="right" w:leader="dot" w:pos="8498"/>
            </w:tabs>
            <w:rPr>
              <w:rFonts w:eastAsiaTheme="minorEastAsia" w:cs="Times New Roman"/>
              <w:noProof/>
              <w:sz w:val="22"/>
            </w:rPr>
          </w:pPr>
          <w:hyperlink w:anchor="_Toc124243577" w:history="1">
            <w:r w:rsidR="00DB0509" w:rsidRPr="00DB0509">
              <w:rPr>
                <w:rStyle w:val="Hyperlink"/>
                <w:rFonts w:cs="Times New Roman"/>
                <w:noProof/>
                <w:lang/>
              </w:rPr>
              <w:t>4.1.4.3. Пиретроиди</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_Toc124243577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10</w:t>
            </w:r>
            <w:r w:rsidRPr="00DB0509">
              <w:rPr>
                <w:rFonts w:cs="Times New Roman"/>
                <w:noProof/>
                <w:webHidden/>
              </w:rPr>
              <w:fldChar w:fldCharType="end"/>
            </w:r>
          </w:hyperlink>
        </w:p>
        <w:p w:rsidR="00DB0509" w:rsidRPr="00DB0509" w:rsidRDefault="00957AD2">
          <w:pPr>
            <w:pStyle w:val="TOC4"/>
            <w:tabs>
              <w:tab w:val="right" w:leader="dot" w:pos="8498"/>
            </w:tabs>
            <w:rPr>
              <w:rFonts w:eastAsiaTheme="minorEastAsia" w:cs="Times New Roman"/>
              <w:noProof/>
              <w:sz w:val="22"/>
            </w:rPr>
          </w:pPr>
          <w:hyperlink w:anchor="_Toc124243578" w:history="1">
            <w:r w:rsidR="00DB0509" w:rsidRPr="00DB0509">
              <w:rPr>
                <w:rStyle w:val="Hyperlink"/>
                <w:rFonts w:cs="Times New Roman"/>
                <w:noProof/>
                <w:lang/>
              </w:rPr>
              <w:t>4.1.4.4. Неоникотинoиди</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_Toc124243578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11</w:t>
            </w:r>
            <w:r w:rsidRPr="00DB0509">
              <w:rPr>
                <w:rFonts w:cs="Times New Roman"/>
                <w:noProof/>
                <w:webHidden/>
              </w:rPr>
              <w:fldChar w:fldCharType="end"/>
            </w:r>
          </w:hyperlink>
        </w:p>
        <w:p w:rsidR="00DB0509" w:rsidRPr="00DB0509" w:rsidRDefault="00957AD2">
          <w:pPr>
            <w:pStyle w:val="TOC4"/>
            <w:tabs>
              <w:tab w:val="right" w:leader="dot" w:pos="8498"/>
            </w:tabs>
            <w:rPr>
              <w:rFonts w:eastAsiaTheme="minorEastAsia" w:cs="Times New Roman"/>
              <w:noProof/>
              <w:sz w:val="22"/>
            </w:rPr>
          </w:pPr>
          <w:hyperlink w:anchor="_Toc124243579" w:history="1">
            <w:r w:rsidR="00DB0509" w:rsidRPr="00DB0509">
              <w:rPr>
                <w:rStyle w:val="Hyperlink"/>
                <w:rFonts w:cs="Times New Roman"/>
                <w:noProof/>
                <w:lang/>
              </w:rPr>
              <w:t>4.1.4.5. Фенилпиразоли</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_Toc124243579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12</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80" w:history="1">
            <w:r w:rsidR="00DB0509" w:rsidRPr="00DB0509">
              <w:rPr>
                <w:rStyle w:val="Hyperlink"/>
                <w:rFonts w:cs="Times New Roman"/>
                <w:noProof/>
                <w:lang/>
              </w:rPr>
              <w:t>4.1.5. Фунгициди</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_Toc124243580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12</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81" w:history="1">
            <w:r w:rsidR="00DB0509" w:rsidRPr="00DB0509">
              <w:rPr>
                <w:rStyle w:val="Hyperlink"/>
                <w:rFonts w:cs="Times New Roman"/>
                <w:noProof/>
                <w:lang/>
              </w:rPr>
              <w:t>4.1.6. Хербициди</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_Toc124243581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13</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82" w:history="1">
            <w:r w:rsidR="00DB0509" w:rsidRPr="00DB0509">
              <w:rPr>
                <w:rStyle w:val="Hyperlink"/>
                <w:rFonts w:cs="Times New Roman"/>
                <w:noProof/>
                <w:lang/>
              </w:rPr>
              <w:t>4.1.7. Симптоми тровања пчела пестицидима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_Toc124243582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13</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83" w:history="1">
            <w:r w:rsidR="00DB0509" w:rsidRPr="00DB0509">
              <w:rPr>
                <w:rStyle w:val="Hyperlink"/>
                <w:rFonts w:cs="Times New Roman"/>
                <w:noProof/>
              </w:rPr>
              <w:t>4.1.</w:t>
            </w:r>
            <w:r w:rsidR="00DB0509" w:rsidRPr="00DB0509">
              <w:rPr>
                <w:rStyle w:val="Hyperlink"/>
                <w:rFonts w:cs="Times New Roman"/>
                <w:noProof/>
                <w:lang/>
              </w:rPr>
              <w:t>8</w:t>
            </w:r>
            <w:r w:rsidR="00DB0509" w:rsidRPr="00DB0509">
              <w:rPr>
                <w:rStyle w:val="Hyperlink"/>
                <w:rFonts w:cs="Times New Roman"/>
                <w:noProof/>
              </w:rPr>
              <w:t xml:space="preserve">. </w:t>
            </w:r>
            <w:r w:rsidR="00DB0509" w:rsidRPr="00DB0509">
              <w:rPr>
                <w:rStyle w:val="Hyperlink"/>
                <w:rFonts w:cs="Times New Roman"/>
                <w:noProof/>
                <w:lang/>
              </w:rPr>
              <w:t>Поређење ризика пестицида који делују на пчеле</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_Toc124243583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14</w:t>
            </w:r>
            <w:r w:rsidRPr="00DB0509">
              <w:rPr>
                <w:rFonts w:cs="Times New Roman"/>
                <w:noProof/>
                <w:webHidden/>
              </w:rPr>
              <w:fldChar w:fldCharType="end"/>
            </w:r>
          </w:hyperlink>
        </w:p>
        <w:p w:rsidR="00DB0509" w:rsidRPr="00DB0509" w:rsidRDefault="00957AD2">
          <w:pPr>
            <w:pStyle w:val="TOC2"/>
            <w:tabs>
              <w:tab w:val="right" w:leader="dot" w:pos="8498"/>
            </w:tabs>
            <w:rPr>
              <w:rFonts w:eastAsiaTheme="minorEastAsia" w:cs="Times New Roman"/>
              <w:noProof/>
            </w:rPr>
          </w:pPr>
          <w:hyperlink w:anchor="_Toc124243584" w:history="1">
            <w:r w:rsidR="00DB0509" w:rsidRPr="00DB0509">
              <w:rPr>
                <w:rStyle w:val="Hyperlink"/>
                <w:rFonts w:cs="Times New Roman"/>
                <w:noProof/>
                <w:lang/>
              </w:rPr>
              <w:t>4.2. ТРОВАЊЕ ПЧЕЛА АКАРИЦИДИМА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_Toc124243584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16</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85" w:history="1">
            <w:r w:rsidR="00DB0509" w:rsidRPr="00DB0509">
              <w:rPr>
                <w:rStyle w:val="Hyperlink"/>
                <w:rFonts w:cs="Times New Roman"/>
                <w:noProof/>
              </w:rPr>
              <w:t>4.2.</w:t>
            </w:r>
            <w:r w:rsidR="00DB0509" w:rsidRPr="00DB0509">
              <w:rPr>
                <w:rStyle w:val="Hyperlink"/>
                <w:rFonts w:cs="Times New Roman"/>
                <w:noProof/>
                <w:lang/>
              </w:rPr>
              <w:t>1</w:t>
            </w:r>
            <w:r w:rsidR="00DB0509" w:rsidRPr="00DB0509">
              <w:rPr>
                <w:rStyle w:val="Hyperlink"/>
                <w:rFonts w:cs="Times New Roman"/>
                <w:noProof/>
              </w:rPr>
              <w:t xml:space="preserve">. </w:t>
            </w:r>
            <w:r w:rsidR="00DB0509" w:rsidRPr="00DB0509">
              <w:rPr>
                <w:rStyle w:val="Hyperlink"/>
                <w:rFonts w:cs="Times New Roman"/>
                <w:noProof/>
                <w:lang/>
              </w:rPr>
              <w:t>Мравља киселина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_Toc124243585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17</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86" w:history="1">
            <w:r w:rsidR="00DB0509" w:rsidRPr="00DB0509">
              <w:rPr>
                <w:rStyle w:val="Hyperlink"/>
                <w:rFonts w:cs="Times New Roman"/>
                <w:noProof/>
              </w:rPr>
              <w:t>4.2.</w:t>
            </w:r>
            <w:r w:rsidR="00DB0509" w:rsidRPr="00DB0509">
              <w:rPr>
                <w:rStyle w:val="Hyperlink"/>
                <w:rFonts w:cs="Times New Roman"/>
                <w:noProof/>
                <w:lang/>
              </w:rPr>
              <w:t>2</w:t>
            </w:r>
            <w:r w:rsidR="00DB0509" w:rsidRPr="00DB0509">
              <w:rPr>
                <w:rStyle w:val="Hyperlink"/>
                <w:rFonts w:cs="Times New Roman"/>
                <w:noProof/>
              </w:rPr>
              <w:t xml:space="preserve">. </w:t>
            </w:r>
            <w:r w:rsidR="00DB0509" w:rsidRPr="00DB0509">
              <w:rPr>
                <w:rStyle w:val="Hyperlink"/>
                <w:rFonts w:cs="Times New Roman"/>
                <w:noProof/>
                <w:lang/>
              </w:rPr>
              <w:t>Оксална киселина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_Toc124243586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18</w:t>
            </w:r>
            <w:r w:rsidRPr="00DB0509">
              <w:rPr>
                <w:rFonts w:cs="Times New Roman"/>
                <w:noProof/>
                <w:webHidden/>
              </w:rPr>
              <w:fldChar w:fldCharType="end"/>
            </w:r>
          </w:hyperlink>
        </w:p>
        <w:p w:rsidR="00DB0509" w:rsidRPr="00DB0509" w:rsidRDefault="00957AD2">
          <w:pPr>
            <w:pStyle w:val="TOC2"/>
            <w:tabs>
              <w:tab w:val="right" w:leader="dot" w:pos="8498"/>
            </w:tabs>
            <w:rPr>
              <w:rFonts w:eastAsiaTheme="minorEastAsia" w:cs="Times New Roman"/>
              <w:noProof/>
            </w:rPr>
          </w:pPr>
          <w:hyperlink w:anchor="_Toc124243587" w:history="1">
            <w:r w:rsidR="00DB0509" w:rsidRPr="00DB0509">
              <w:rPr>
                <w:rStyle w:val="Hyperlink"/>
                <w:rFonts w:cs="Times New Roman"/>
                <w:noProof/>
                <w:lang/>
              </w:rPr>
              <w:t>4.3. ТРОВАЊЕ ПЧЕЛА ТЕШКИМ МЕТАЛИМА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_Toc124243587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19</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88" w:history="1">
            <w:r w:rsidR="00DB0509" w:rsidRPr="00DB0509">
              <w:rPr>
                <w:rStyle w:val="Hyperlink"/>
                <w:rFonts w:cs="Times New Roman"/>
                <w:noProof/>
              </w:rPr>
              <w:t xml:space="preserve">4.3.1. </w:t>
            </w:r>
            <w:r w:rsidR="00DB0509" w:rsidRPr="00DB0509">
              <w:rPr>
                <w:rStyle w:val="Hyperlink"/>
                <w:rFonts w:cs="Times New Roman"/>
                <w:noProof/>
                <w:lang/>
              </w:rPr>
              <w:t>Експозиција пчела тешким металима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_Toc124243588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21</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89" w:history="1">
            <w:r w:rsidR="00DB0509" w:rsidRPr="00DB0509">
              <w:rPr>
                <w:rStyle w:val="Hyperlink"/>
                <w:rFonts w:cs="Times New Roman"/>
                <w:noProof/>
              </w:rPr>
              <w:t xml:space="preserve">4.3.2. </w:t>
            </w:r>
            <w:r w:rsidR="00DB0509" w:rsidRPr="00DB0509">
              <w:rPr>
                <w:rStyle w:val="Hyperlink"/>
                <w:rFonts w:cs="Times New Roman"/>
                <w:noProof/>
                <w:lang/>
              </w:rPr>
              <w:t>Утицај тешких метала на пчела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_Toc124243589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22</w:t>
            </w:r>
            <w:r w:rsidRPr="00DB0509">
              <w:rPr>
                <w:rFonts w:cs="Times New Roman"/>
                <w:noProof/>
                <w:webHidden/>
              </w:rPr>
              <w:fldChar w:fldCharType="end"/>
            </w:r>
          </w:hyperlink>
        </w:p>
        <w:p w:rsidR="00DB0509" w:rsidRPr="00DB0509" w:rsidRDefault="00957AD2">
          <w:pPr>
            <w:pStyle w:val="TOC4"/>
            <w:tabs>
              <w:tab w:val="right" w:leader="dot" w:pos="8498"/>
            </w:tabs>
            <w:rPr>
              <w:rFonts w:eastAsiaTheme="minorEastAsia" w:cs="Times New Roman"/>
              <w:noProof/>
              <w:sz w:val="22"/>
            </w:rPr>
          </w:pPr>
          <w:hyperlink w:anchor="_Toc124243590" w:history="1">
            <w:r w:rsidR="00DB0509" w:rsidRPr="00DB0509">
              <w:rPr>
                <w:rStyle w:val="Hyperlink"/>
                <w:rFonts w:cs="Times New Roman"/>
                <w:noProof/>
              </w:rPr>
              <w:t xml:space="preserve">4.3.2.1. </w:t>
            </w:r>
            <w:r w:rsidR="00DB0509" w:rsidRPr="00DB0509">
              <w:rPr>
                <w:rStyle w:val="Hyperlink"/>
                <w:rFonts w:cs="Times New Roman"/>
                <w:noProof/>
                <w:lang/>
              </w:rPr>
              <w:t>Токсичност о</w:t>
            </w:r>
            <w:r w:rsidR="00DB0509" w:rsidRPr="00DB0509">
              <w:rPr>
                <w:rStyle w:val="Hyperlink"/>
                <w:rFonts w:cs="Times New Roman"/>
                <w:noProof/>
              </w:rPr>
              <w:t>лов</w:t>
            </w:r>
            <w:r w:rsidR="00DB0509" w:rsidRPr="00DB0509">
              <w:rPr>
                <w:rStyle w:val="Hyperlink"/>
                <w:rFonts w:cs="Times New Roman"/>
                <w:noProof/>
                <w:lang/>
              </w:rPr>
              <w:t>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_Toc124243590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23</w:t>
            </w:r>
            <w:r w:rsidRPr="00DB0509">
              <w:rPr>
                <w:rFonts w:cs="Times New Roman"/>
                <w:noProof/>
                <w:webHidden/>
              </w:rPr>
              <w:fldChar w:fldCharType="end"/>
            </w:r>
          </w:hyperlink>
        </w:p>
        <w:p w:rsidR="00DB0509" w:rsidRPr="00DB0509" w:rsidRDefault="00957AD2">
          <w:pPr>
            <w:pStyle w:val="TOC4"/>
            <w:tabs>
              <w:tab w:val="right" w:leader="dot" w:pos="8498"/>
            </w:tabs>
            <w:rPr>
              <w:rFonts w:eastAsiaTheme="minorEastAsia" w:cs="Times New Roman"/>
              <w:noProof/>
              <w:sz w:val="22"/>
            </w:rPr>
          </w:pPr>
          <w:hyperlink w:anchor="_Toc124243591" w:history="1">
            <w:r w:rsidR="00DB0509" w:rsidRPr="00DB0509">
              <w:rPr>
                <w:rStyle w:val="Hyperlink"/>
                <w:rFonts w:cs="Times New Roman"/>
                <w:noProof/>
                <w:lang/>
              </w:rPr>
              <w:t>4.3.2.2. Токсичност арсена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_Toc124243591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23</w:t>
            </w:r>
            <w:r w:rsidRPr="00DB0509">
              <w:rPr>
                <w:rFonts w:cs="Times New Roman"/>
                <w:noProof/>
                <w:webHidden/>
              </w:rPr>
              <w:fldChar w:fldCharType="end"/>
            </w:r>
          </w:hyperlink>
        </w:p>
        <w:p w:rsidR="00DB0509" w:rsidRPr="00DB0509" w:rsidRDefault="00957AD2">
          <w:pPr>
            <w:pStyle w:val="TOC4"/>
            <w:tabs>
              <w:tab w:val="right" w:leader="dot" w:pos="8498"/>
            </w:tabs>
            <w:rPr>
              <w:rFonts w:eastAsiaTheme="minorEastAsia" w:cs="Times New Roman"/>
              <w:noProof/>
              <w:sz w:val="22"/>
            </w:rPr>
          </w:pPr>
          <w:hyperlink w:anchor="_Toc124243592" w:history="1">
            <w:r w:rsidR="00DB0509" w:rsidRPr="00DB0509">
              <w:rPr>
                <w:rStyle w:val="Hyperlink"/>
                <w:rFonts w:cs="Times New Roman"/>
                <w:noProof/>
                <w:lang/>
              </w:rPr>
              <w:t>4.3.2.3. Токсичност кадијума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_Toc124243592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24</w:t>
            </w:r>
            <w:r w:rsidRPr="00DB0509">
              <w:rPr>
                <w:rFonts w:cs="Times New Roman"/>
                <w:noProof/>
                <w:webHidden/>
              </w:rPr>
              <w:fldChar w:fldCharType="end"/>
            </w:r>
          </w:hyperlink>
        </w:p>
        <w:p w:rsidR="00DB0509" w:rsidRPr="00DB0509" w:rsidRDefault="00957AD2">
          <w:pPr>
            <w:pStyle w:val="TOC4"/>
            <w:tabs>
              <w:tab w:val="right" w:leader="dot" w:pos="8498"/>
            </w:tabs>
            <w:rPr>
              <w:rFonts w:eastAsiaTheme="minorEastAsia" w:cs="Times New Roman"/>
              <w:noProof/>
              <w:sz w:val="22"/>
            </w:rPr>
          </w:pPr>
          <w:hyperlink w:anchor="_Toc124243593" w:history="1">
            <w:r w:rsidR="00DB0509" w:rsidRPr="00DB0509">
              <w:rPr>
                <w:rStyle w:val="Hyperlink"/>
                <w:rFonts w:cs="Times New Roman"/>
                <w:noProof/>
                <w:lang/>
              </w:rPr>
              <w:t>4.3.2.4. Токсичност селена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_Toc124243593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24</w:t>
            </w:r>
            <w:r w:rsidRPr="00DB0509">
              <w:rPr>
                <w:rFonts w:cs="Times New Roman"/>
                <w:noProof/>
                <w:webHidden/>
              </w:rPr>
              <w:fldChar w:fldCharType="end"/>
            </w:r>
          </w:hyperlink>
        </w:p>
        <w:p w:rsidR="00DB0509" w:rsidRPr="00DB0509" w:rsidRDefault="00957AD2">
          <w:pPr>
            <w:pStyle w:val="TOC4"/>
            <w:tabs>
              <w:tab w:val="right" w:leader="dot" w:pos="8498"/>
            </w:tabs>
            <w:rPr>
              <w:rFonts w:eastAsiaTheme="minorEastAsia" w:cs="Times New Roman"/>
              <w:noProof/>
              <w:sz w:val="22"/>
            </w:rPr>
          </w:pPr>
          <w:hyperlink w:anchor="_Toc124243594" w:history="1">
            <w:r w:rsidR="00DB0509" w:rsidRPr="00DB0509">
              <w:rPr>
                <w:rStyle w:val="Hyperlink"/>
                <w:rFonts w:cs="Times New Roman"/>
                <w:noProof/>
                <w:lang/>
              </w:rPr>
              <w:t>4.3.2.4. Токсичност осталих тешких метала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_Toc124243594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24</w:t>
            </w:r>
            <w:r w:rsidRPr="00DB0509">
              <w:rPr>
                <w:rFonts w:cs="Times New Roman"/>
                <w:noProof/>
                <w:webHidden/>
              </w:rPr>
              <w:fldChar w:fldCharType="end"/>
            </w:r>
          </w:hyperlink>
        </w:p>
        <w:p w:rsidR="00DB0509" w:rsidRPr="00DB0509" w:rsidRDefault="00957AD2">
          <w:pPr>
            <w:pStyle w:val="TOC2"/>
            <w:tabs>
              <w:tab w:val="right" w:leader="dot" w:pos="8498"/>
            </w:tabs>
            <w:rPr>
              <w:rFonts w:eastAsiaTheme="minorEastAsia" w:cs="Times New Roman"/>
              <w:noProof/>
            </w:rPr>
          </w:pPr>
          <w:hyperlink w:anchor="_Toc124243595" w:history="1">
            <w:r w:rsidR="00DB0509" w:rsidRPr="00DB0509">
              <w:rPr>
                <w:rStyle w:val="Hyperlink"/>
                <w:rFonts w:cs="Times New Roman"/>
                <w:noProof/>
                <w:lang/>
              </w:rPr>
              <w:t>4.4. ТРОВАЊЕ ПЧЕЛА НА ПАШИ</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_Toc124243595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25</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96" w:history="1">
            <w:r w:rsidR="00DB0509" w:rsidRPr="00DB0509">
              <w:rPr>
                <w:rStyle w:val="Hyperlink"/>
                <w:rFonts w:cs="Times New Roman"/>
                <w:noProof/>
                <w:lang/>
              </w:rPr>
              <w:t>4.4.1. Тровање поленом</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_Toc124243596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25</w:t>
            </w:r>
            <w:r w:rsidRPr="00DB0509">
              <w:rPr>
                <w:rFonts w:cs="Times New Roman"/>
                <w:noProof/>
                <w:webHidden/>
              </w:rPr>
              <w:fldChar w:fldCharType="end"/>
            </w:r>
          </w:hyperlink>
        </w:p>
        <w:p w:rsidR="00DB0509" w:rsidRPr="00DB0509" w:rsidRDefault="00957AD2">
          <w:pPr>
            <w:pStyle w:val="TOC3"/>
            <w:tabs>
              <w:tab w:val="right" w:leader="dot" w:pos="8498"/>
            </w:tabs>
            <w:rPr>
              <w:rFonts w:eastAsiaTheme="minorEastAsia" w:cs="Times New Roman"/>
              <w:noProof/>
              <w:sz w:val="22"/>
            </w:rPr>
          </w:pPr>
          <w:hyperlink w:anchor="_Toc124243597" w:history="1">
            <w:r w:rsidR="00DB0509" w:rsidRPr="00DB0509">
              <w:rPr>
                <w:rStyle w:val="Hyperlink"/>
                <w:rFonts w:cs="Times New Roman"/>
                <w:noProof/>
              </w:rPr>
              <w:t xml:space="preserve">4.4.2. </w:t>
            </w:r>
            <w:r w:rsidR="00DB0509" w:rsidRPr="00DB0509">
              <w:rPr>
                <w:rStyle w:val="Hyperlink"/>
                <w:rFonts w:cs="Times New Roman"/>
                <w:noProof/>
                <w:lang/>
              </w:rPr>
              <w:t>Тровање липом</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_Toc124243597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26</w:t>
            </w:r>
            <w:r w:rsidRPr="00DB0509">
              <w:rPr>
                <w:rFonts w:cs="Times New Roman"/>
                <w:noProof/>
                <w:webHidden/>
              </w:rPr>
              <w:fldChar w:fldCharType="end"/>
            </w:r>
          </w:hyperlink>
        </w:p>
        <w:p w:rsidR="00DB0509" w:rsidRPr="00DB0509" w:rsidRDefault="00957AD2">
          <w:pPr>
            <w:pStyle w:val="TOC2"/>
            <w:tabs>
              <w:tab w:val="right" w:leader="dot" w:pos="8498"/>
            </w:tabs>
            <w:rPr>
              <w:rFonts w:eastAsiaTheme="minorEastAsia" w:cs="Times New Roman"/>
              <w:noProof/>
            </w:rPr>
          </w:pPr>
          <w:hyperlink w:anchor="_Toc124243598" w:history="1">
            <w:r w:rsidR="00DB0509" w:rsidRPr="00DB0509">
              <w:rPr>
                <w:rStyle w:val="Hyperlink"/>
                <w:rFonts w:cs="Times New Roman"/>
                <w:noProof/>
                <w:lang/>
              </w:rPr>
              <w:t>4.5. ДИЈАГНОСТИКА ТРОВАЊА ПЧЕЛА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_Toc124243598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28</w:t>
            </w:r>
            <w:r w:rsidRPr="00DB0509">
              <w:rPr>
                <w:rFonts w:cs="Times New Roman"/>
                <w:noProof/>
                <w:webHidden/>
              </w:rPr>
              <w:fldChar w:fldCharType="end"/>
            </w:r>
          </w:hyperlink>
        </w:p>
        <w:p w:rsidR="00DB0509" w:rsidRPr="00DB0509" w:rsidRDefault="00957AD2">
          <w:pPr>
            <w:pStyle w:val="TOC2"/>
            <w:tabs>
              <w:tab w:val="right" w:leader="dot" w:pos="8498"/>
            </w:tabs>
            <w:rPr>
              <w:rFonts w:eastAsiaTheme="minorEastAsia" w:cs="Times New Roman"/>
              <w:noProof/>
            </w:rPr>
          </w:pPr>
          <w:hyperlink w:anchor="_Toc124243599" w:history="1">
            <w:r w:rsidR="00DB0509" w:rsidRPr="00DB0509">
              <w:rPr>
                <w:rStyle w:val="Hyperlink"/>
                <w:rFonts w:cs="Times New Roman"/>
                <w:noProof/>
                <w:lang/>
              </w:rPr>
              <w:t>4.6. БРОЈ УГИНУЛИХ ПЧЕЛИЊИХ ЗАЈЕДНИЦА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_Toc124243599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30</w:t>
            </w:r>
            <w:r w:rsidRPr="00DB0509">
              <w:rPr>
                <w:rFonts w:cs="Times New Roman"/>
                <w:noProof/>
                <w:webHidden/>
              </w:rPr>
              <w:fldChar w:fldCharType="end"/>
            </w:r>
          </w:hyperlink>
        </w:p>
        <w:p w:rsidR="00DB0509" w:rsidRPr="00DB0509" w:rsidRDefault="00957AD2">
          <w:pPr>
            <w:pStyle w:val="TOC1"/>
            <w:tabs>
              <w:tab w:val="right" w:leader="dot" w:pos="8498"/>
            </w:tabs>
            <w:rPr>
              <w:rFonts w:eastAsiaTheme="minorEastAsia" w:cs="Times New Roman"/>
              <w:noProof/>
            </w:rPr>
          </w:pPr>
          <w:hyperlink w:anchor="_Toc124243600" w:history="1">
            <w:r w:rsidR="00DB0509" w:rsidRPr="00DB0509">
              <w:rPr>
                <w:rStyle w:val="Hyperlink"/>
                <w:rFonts w:cs="Times New Roman"/>
                <w:noProof/>
                <w:lang/>
              </w:rPr>
              <w:t>5. ЗАКЉУЧАК</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_Toc124243600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31</w:t>
            </w:r>
            <w:r w:rsidRPr="00DB0509">
              <w:rPr>
                <w:rFonts w:cs="Times New Roman"/>
                <w:noProof/>
                <w:webHidden/>
              </w:rPr>
              <w:fldChar w:fldCharType="end"/>
            </w:r>
          </w:hyperlink>
        </w:p>
        <w:p w:rsidR="00DB0509" w:rsidRPr="00DB0509" w:rsidRDefault="00957AD2">
          <w:pPr>
            <w:pStyle w:val="TOC1"/>
            <w:tabs>
              <w:tab w:val="right" w:leader="dot" w:pos="8498"/>
            </w:tabs>
            <w:rPr>
              <w:rFonts w:eastAsiaTheme="minorEastAsia" w:cs="Times New Roman"/>
              <w:noProof/>
            </w:rPr>
          </w:pPr>
          <w:hyperlink w:anchor="_Toc124243601" w:history="1">
            <w:r w:rsidR="00DB0509" w:rsidRPr="00DB0509">
              <w:rPr>
                <w:rStyle w:val="Hyperlink"/>
                <w:rFonts w:cs="Times New Roman"/>
                <w:noProof/>
              </w:rPr>
              <w:t>6. Л</w:t>
            </w:r>
            <w:r w:rsidR="00DB0509" w:rsidRPr="00DB0509">
              <w:rPr>
                <w:rStyle w:val="Hyperlink"/>
                <w:rFonts w:cs="Times New Roman"/>
                <w:noProof/>
                <w:lang/>
              </w:rPr>
              <w:t>ИТЕРАТУРА</w:t>
            </w:r>
            <w:r w:rsidR="00DB0509" w:rsidRPr="00DB0509">
              <w:rPr>
                <w:rFonts w:cs="Times New Roman"/>
                <w:noProof/>
                <w:webHidden/>
              </w:rPr>
              <w:tab/>
            </w:r>
            <w:r w:rsidRPr="00DB0509">
              <w:rPr>
                <w:rFonts w:cs="Times New Roman"/>
                <w:noProof/>
                <w:webHidden/>
              </w:rPr>
              <w:fldChar w:fldCharType="begin"/>
            </w:r>
            <w:r w:rsidR="00DB0509" w:rsidRPr="00DB0509">
              <w:rPr>
                <w:rFonts w:cs="Times New Roman"/>
                <w:noProof/>
                <w:webHidden/>
              </w:rPr>
              <w:instrText xml:space="preserve"> PAGEREF _Toc124243601 \h </w:instrText>
            </w:r>
            <w:r w:rsidRPr="00DB0509">
              <w:rPr>
                <w:rFonts w:cs="Times New Roman"/>
                <w:noProof/>
                <w:webHidden/>
              </w:rPr>
            </w:r>
            <w:r w:rsidRPr="00DB0509">
              <w:rPr>
                <w:rFonts w:cs="Times New Roman"/>
                <w:noProof/>
                <w:webHidden/>
              </w:rPr>
              <w:fldChar w:fldCharType="separate"/>
            </w:r>
            <w:r w:rsidR="00DB0509" w:rsidRPr="00DB0509">
              <w:rPr>
                <w:rFonts w:cs="Times New Roman"/>
                <w:noProof/>
                <w:webHidden/>
              </w:rPr>
              <w:t>32</w:t>
            </w:r>
            <w:r w:rsidRPr="00DB0509">
              <w:rPr>
                <w:rFonts w:cs="Times New Roman"/>
                <w:noProof/>
                <w:webHidden/>
              </w:rPr>
              <w:fldChar w:fldCharType="end"/>
            </w:r>
          </w:hyperlink>
        </w:p>
        <w:p w:rsidR="005E76C6" w:rsidRDefault="00957AD2">
          <w:pPr>
            <w:rPr>
              <w:b/>
              <w:bCs/>
              <w:noProof/>
            </w:rPr>
          </w:pPr>
          <w:r>
            <w:rPr>
              <w:rFonts w:ascii="Times New Roman" w:hAnsi="Times New Roman"/>
              <w:sz w:val="20"/>
              <w:szCs w:val="20"/>
            </w:rPr>
            <w:fldChar w:fldCharType="end"/>
          </w:r>
        </w:p>
      </w:sdtContent>
    </w:sdt>
    <w:p w:rsidR="007A0DAB" w:rsidRPr="005E76C6" w:rsidRDefault="00D746F2">
      <w:pPr>
        <w:rPr>
          <w:b/>
          <w:bCs/>
          <w:noProof/>
        </w:rPr>
        <w:sectPr w:rsidR="007A0DAB" w:rsidRPr="005E76C6" w:rsidSect="00AB7718">
          <w:headerReference w:type="default" r:id="rId10"/>
          <w:footerReference w:type="default" r:id="rId11"/>
          <w:pgSz w:w="11906" w:h="16838" w:code="9"/>
          <w:pgMar w:top="1411" w:right="1699" w:bottom="1411" w:left="1699" w:header="720" w:footer="720" w:gutter="0"/>
          <w:pgNumType w:start="1"/>
          <w:cols w:space="720"/>
          <w:docGrid w:linePitch="299"/>
        </w:sectPr>
      </w:pPr>
      <w:r>
        <w:rPr>
          <w:rFonts w:ascii="Times New Roman" w:hAnsi="Times New Roman"/>
          <w:lang/>
        </w:rPr>
        <w:br w:type="page"/>
      </w:r>
    </w:p>
    <w:p w:rsidR="0027392A" w:rsidRPr="00C1703F" w:rsidRDefault="00C1703F" w:rsidP="00C1703F">
      <w:pPr>
        <w:pStyle w:val="Heading1"/>
        <w:rPr>
          <w:szCs w:val="26"/>
          <w:lang/>
        </w:rPr>
      </w:pPr>
      <w:bookmarkStart w:id="1" w:name="_Toc123826992"/>
      <w:bookmarkStart w:id="2" w:name="_Toc123827798"/>
      <w:bookmarkStart w:id="3" w:name="_Toc123827941"/>
      <w:bookmarkStart w:id="4" w:name="_Toc124243566"/>
      <w:r w:rsidRPr="00C1703F">
        <w:rPr>
          <w:szCs w:val="26"/>
        </w:rPr>
        <w:lastRenderedPageBreak/>
        <w:t xml:space="preserve">1. </w:t>
      </w:r>
      <w:r w:rsidR="0027392A" w:rsidRPr="00C1703F">
        <w:rPr>
          <w:szCs w:val="26"/>
          <w:lang/>
        </w:rPr>
        <w:t>У</w:t>
      </w:r>
      <w:r w:rsidRPr="00C1703F">
        <w:rPr>
          <w:szCs w:val="26"/>
          <w:lang/>
        </w:rPr>
        <w:t>ВОД</w:t>
      </w:r>
      <w:bookmarkEnd w:id="1"/>
      <w:bookmarkEnd w:id="2"/>
      <w:bookmarkEnd w:id="3"/>
      <w:bookmarkEnd w:id="4"/>
      <w:r w:rsidR="0027392A" w:rsidRPr="00C1703F">
        <w:rPr>
          <w:szCs w:val="26"/>
          <w:lang/>
        </w:rPr>
        <w:t xml:space="preserve"> </w:t>
      </w:r>
    </w:p>
    <w:p w:rsidR="00247139" w:rsidRPr="00F61F9C" w:rsidRDefault="00247139" w:rsidP="00857346">
      <w:pPr>
        <w:spacing w:after="120" w:line="360" w:lineRule="auto"/>
        <w:ind w:firstLine="720"/>
        <w:jc w:val="both"/>
        <w:rPr>
          <w:rFonts w:ascii="Times New Roman" w:hAnsi="Times New Roman"/>
          <w:lang/>
        </w:rPr>
      </w:pPr>
      <w:r w:rsidRPr="00F61F9C">
        <w:rPr>
          <w:rFonts w:ascii="Times New Roman" w:hAnsi="Times New Roman"/>
          <w:lang/>
        </w:rPr>
        <w:t xml:space="preserve">Постоји око 25.000 познатих врста пчела и оне су подељене у 11 фамилија, бројне потфамилије и родове. Медоносна пчела се сврстава у потфамилију </w:t>
      </w:r>
      <w:r w:rsidRPr="00F61F9C">
        <w:rPr>
          <w:rFonts w:ascii="Times New Roman" w:hAnsi="Times New Roman"/>
          <w:i/>
          <w:iCs/>
          <w:lang/>
        </w:rPr>
        <w:t xml:space="preserve">Аpine </w:t>
      </w:r>
      <w:r w:rsidRPr="00F61F9C">
        <w:rPr>
          <w:rFonts w:ascii="Times New Roman" w:hAnsi="Times New Roman"/>
          <w:lang/>
        </w:rPr>
        <w:t xml:space="preserve">фамилија </w:t>
      </w:r>
      <w:r w:rsidRPr="00F61F9C">
        <w:rPr>
          <w:rFonts w:ascii="Times New Roman" w:hAnsi="Times New Roman"/>
          <w:i/>
          <w:iCs/>
          <w:lang/>
        </w:rPr>
        <w:t>Аpidae</w:t>
      </w:r>
      <w:r w:rsidR="00857346" w:rsidRPr="00F61F9C">
        <w:rPr>
          <w:rFonts w:ascii="Times New Roman" w:hAnsi="Times New Roman"/>
          <w:i/>
          <w:iCs/>
          <w:lang/>
        </w:rPr>
        <w:t xml:space="preserve">, </w:t>
      </w:r>
      <w:r w:rsidR="00857346" w:rsidRPr="00F61F9C">
        <w:rPr>
          <w:rFonts w:ascii="Times New Roman" w:hAnsi="Times New Roman"/>
          <w:lang/>
        </w:rPr>
        <w:t xml:space="preserve">род </w:t>
      </w:r>
      <w:r w:rsidR="00857346" w:rsidRPr="00F61F9C">
        <w:rPr>
          <w:rFonts w:ascii="Times New Roman" w:hAnsi="Times New Roman"/>
          <w:i/>
          <w:iCs/>
          <w:lang/>
        </w:rPr>
        <w:t>Apis</w:t>
      </w:r>
      <w:r w:rsidRPr="00F61F9C">
        <w:rPr>
          <w:rFonts w:ascii="Times New Roman" w:hAnsi="Times New Roman"/>
          <w:lang/>
        </w:rPr>
        <w:t xml:space="preserve"> </w:t>
      </w:r>
      <w:r w:rsidR="003B20AB" w:rsidRPr="00F61F9C">
        <w:rPr>
          <w:rFonts w:ascii="Times New Roman" w:hAnsi="Times New Roman"/>
          <w:lang/>
        </w:rPr>
        <w:t>[1]</w:t>
      </w:r>
      <w:r w:rsidRPr="00F61F9C">
        <w:rPr>
          <w:rFonts w:ascii="Times New Roman" w:hAnsi="Times New Roman"/>
          <w:lang/>
        </w:rPr>
        <w:t xml:space="preserve">. Род </w:t>
      </w:r>
      <w:r w:rsidRPr="00F61F9C">
        <w:rPr>
          <w:rFonts w:ascii="Times New Roman" w:hAnsi="Times New Roman"/>
          <w:i/>
          <w:iCs/>
          <w:lang/>
        </w:rPr>
        <w:t>Аpis</w:t>
      </w:r>
      <w:r w:rsidRPr="00F61F9C">
        <w:rPr>
          <w:rFonts w:ascii="Times New Roman" w:hAnsi="Times New Roman"/>
          <w:lang/>
        </w:rPr>
        <w:t xml:space="preserve"> обухвата четири врсте: </w:t>
      </w:r>
      <w:r w:rsidRPr="00F61F9C">
        <w:rPr>
          <w:rFonts w:ascii="Times New Roman" w:hAnsi="Times New Roman"/>
          <w:i/>
          <w:iCs/>
          <w:lang/>
        </w:rPr>
        <w:t>А. mellifera, А. cerena,</w:t>
      </w:r>
      <w:r w:rsidRPr="00F61F9C">
        <w:rPr>
          <w:rFonts w:ascii="Times New Roman" w:hAnsi="Times New Roman"/>
          <w:lang/>
        </w:rPr>
        <w:t xml:space="preserve"> </w:t>
      </w:r>
      <w:r w:rsidRPr="00F61F9C">
        <w:rPr>
          <w:rFonts w:ascii="Times New Roman" w:hAnsi="Times New Roman"/>
          <w:i/>
          <w:iCs/>
          <w:lang/>
        </w:rPr>
        <w:t>А. dorsata</w:t>
      </w:r>
      <w:r w:rsidRPr="00F61F9C">
        <w:rPr>
          <w:rFonts w:ascii="Times New Roman" w:hAnsi="Times New Roman"/>
          <w:lang/>
        </w:rPr>
        <w:t xml:space="preserve"> и </w:t>
      </w:r>
      <w:r w:rsidRPr="00F61F9C">
        <w:rPr>
          <w:rFonts w:ascii="Times New Roman" w:hAnsi="Times New Roman"/>
          <w:i/>
          <w:iCs/>
          <w:lang/>
        </w:rPr>
        <w:t>А. florea</w:t>
      </w:r>
      <w:r w:rsidRPr="00F61F9C">
        <w:rPr>
          <w:rFonts w:ascii="Times New Roman" w:hAnsi="Times New Roman"/>
          <w:lang/>
        </w:rPr>
        <w:t xml:space="preserve"> </w:t>
      </w:r>
      <w:r w:rsidR="003B20AB" w:rsidRPr="00F61F9C">
        <w:rPr>
          <w:rFonts w:ascii="Times New Roman" w:hAnsi="Times New Roman"/>
          <w:lang/>
        </w:rPr>
        <w:t>[2]</w:t>
      </w:r>
      <w:r w:rsidRPr="00F61F9C">
        <w:rPr>
          <w:rFonts w:ascii="Times New Roman" w:hAnsi="Times New Roman"/>
          <w:lang/>
        </w:rPr>
        <w:t>.</w:t>
      </w:r>
      <w:r w:rsidRPr="00F61F9C">
        <w:rPr>
          <w:rFonts w:ascii="Times New Roman" w:hAnsi="Times New Roman"/>
          <w:i/>
          <w:iCs/>
          <w:lang/>
        </w:rPr>
        <w:t xml:space="preserve"> Аpis mellifera L</w:t>
      </w:r>
      <w:r w:rsidR="00A26ADE" w:rsidRPr="00F61F9C">
        <w:rPr>
          <w:rFonts w:ascii="Times New Roman" w:hAnsi="Times New Roman"/>
          <w:i/>
          <w:iCs/>
          <w:lang/>
        </w:rPr>
        <w:t>ineus</w:t>
      </w:r>
      <w:r w:rsidRPr="00F61F9C">
        <w:rPr>
          <w:rFonts w:ascii="Times New Roman" w:hAnsi="Times New Roman"/>
          <w:i/>
          <w:iCs/>
          <w:lang/>
        </w:rPr>
        <w:t>.</w:t>
      </w:r>
      <w:r w:rsidRPr="00F61F9C">
        <w:rPr>
          <w:rFonts w:ascii="Times New Roman" w:hAnsi="Times New Roman"/>
          <w:lang/>
        </w:rPr>
        <w:t xml:space="preserve"> је природно широко распрострањена у Европи</w:t>
      </w:r>
      <w:r w:rsidR="00A26ADE" w:rsidRPr="00F61F9C">
        <w:rPr>
          <w:rFonts w:ascii="Times New Roman" w:hAnsi="Times New Roman"/>
          <w:lang/>
        </w:rPr>
        <w:t>,</w:t>
      </w:r>
      <w:r w:rsidRPr="00F61F9C">
        <w:rPr>
          <w:rFonts w:ascii="Times New Roman" w:hAnsi="Times New Roman"/>
          <w:lang/>
        </w:rPr>
        <w:t xml:space="preserve"> Током еволуције издвојило се 28 подврста медоносне пчеле </w:t>
      </w:r>
      <w:r w:rsidRPr="00F61F9C">
        <w:rPr>
          <w:rFonts w:ascii="Times New Roman" w:hAnsi="Times New Roman"/>
          <w:i/>
          <w:iCs/>
          <w:lang/>
        </w:rPr>
        <w:t>Аpis mellifera L.</w:t>
      </w:r>
      <w:r w:rsidRPr="00F61F9C">
        <w:rPr>
          <w:rFonts w:ascii="Times New Roman" w:hAnsi="Times New Roman"/>
          <w:lang/>
        </w:rPr>
        <w:t>, од којих се морфолошки и географски издвајају четири економски значајне расе :</w:t>
      </w:r>
      <w:r w:rsidR="00857346" w:rsidRPr="00F61F9C">
        <w:rPr>
          <w:rFonts w:ascii="Times New Roman" w:hAnsi="Times New Roman"/>
          <w:lang/>
        </w:rPr>
        <w:t xml:space="preserve"> </w:t>
      </w:r>
      <w:r w:rsidRPr="00F61F9C">
        <w:rPr>
          <w:rFonts w:ascii="Times New Roman" w:hAnsi="Times New Roman"/>
          <w:i/>
          <w:iCs/>
          <w:lang/>
        </w:rPr>
        <w:t xml:space="preserve">Apis mellifera mellifera </w:t>
      </w:r>
      <w:r w:rsidRPr="00F61F9C">
        <w:rPr>
          <w:rFonts w:ascii="Times New Roman" w:hAnsi="Times New Roman"/>
          <w:lang/>
        </w:rPr>
        <w:t xml:space="preserve">Linnaeus – холандска и немачка (црна) медоносна пчела, </w:t>
      </w:r>
      <w:r w:rsidRPr="00F61F9C">
        <w:rPr>
          <w:rFonts w:ascii="Times New Roman" w:hAnsi="Times New Roman"/>
          <w:i/>
          <w:iCs/>
          <w:lang/>
        </w:rPr>
        <w:t xml:space="preserve">Apis mellifera carnica </w:t>
      </w:r>
      <w:r w:rsidRPr="00F61F9C">
        <w:rPr>
          <w:rFonts w:ascii="Times New Roman" w:hAnsi="Times New Roman"/>
          <w:lang/>
        </w:rPr>
        <w:t xml:space="preserve">Pollmann – крањска (сива) медоносна пчела, </w:t>
      </w:r>
      <w:r w:rsidRPr="00F61F9C">
        <w:rPr>
          <w:rFonts w:ascii="Times New Roman" w:hAnsi="Times New Roman"/>
          <w:i/>
          <w:iCs/>
          <w:lang/>
        </w:rPr>
        <w:t xml:space="preserve">Apis mellifera caucasica </w:t>
      </w:r>
      <w:r w:rsidRPr="00F61F9C">
        <w:rPr>
          <w:rFonts w:ascii="Times New Roman" w:hAnsi="Times New Roman"/>
          <w:lang/>
        </w:rPr>
        <w:t xml:space="preserve">Pollmann – кавкаска (тамна и жута) медоносна пчела, </w:t>
      </w:r>
      <w:r w:rsidRPr="00F61F9C">
        <w:rPr>
          <w:rFonts w:ascii="Times New Roman" w:hAnsi="Times New Roman"/>
          <w:i/>
          <w:iCs/>
          <w:lang/>
        </w:rPr>
        <w:t xml:space="preserve">Apis mellifera ligustica </w:t>
      </w:r>
      <w:r w:rsidRPr="00F61F9C">
        <w:rPr>
          <w:rFonts w:ascii="Times New Roman" w:hAnsi="Times New Roman"/>
          <w:lang/>
        </w:rPr>
        <w:t>Spinola – италијанска (жута) медоносна пчела</w:t>
      </w:r>
      <w:r w:rsidR="00A34EA1" w:rsidRPr="00F61F9C">
        <w:rPr>
          <w:rFonts w:ascii="Times New Roman" w:hAnsi="Times New Roman"/>
          <w:lang/>
        </w:rPr>
        <w:t xml:space="preserve"> [3]</w:t>
      </w:r>
      <w:r w:rsidRPr="00F61F9C">
        <w:rPr>
          <w:rFonts w:ascii="Times New Roman" w:hAnsi="Times New Roman"/>
          <w:lang/>
        </w:rPr>
        <w:t>.</w:t>
      </w:r>
    </w:p>
    <w:p w:rsidR="00A874B7" w:rsidRPr="00F61F9C" w:rsidRDefault="00A874B7" w:rsidP="00857346">
      <w:pPr>
        <w:spacing w:after="120" w:line="360" w:lineRule="auto"/>
        <w:ind w:firstLine="720"/>
        <w:jc w:val="both"/>
        <w:rPr>
          <w:rFonts w:ascii="Times New Roman" w:hAnsi="Times New Roman"/>
          <w:lang/>
        </w:rPr>
      </w:pPr>
      <w:r w:rsidRPr="00F61F9C">
        <w:rPr>
          <w:rFonts w:ascii="Times New Roman" w:hAnsi="Times New Roman"/>
          <w:lang/>
        </w:rPr>
        <w:t>Пчеле су социјални инсекти прилагођени животу у заједници коју чине матица, радилице и трутови. Сваки члан заједнице има тачно одређене улоге и међу њима владају врло сложени односи. У најповољнијем делу године, у кошници се може налазити чак 60 000-80 000 пчела, од чега највећи део чине радилице, неколико стотина трутова и једна матица</w:t>
      </w:r>
      <w:r w:rsidR="00A34EA1" w:rsidRPr="00F61F9C">
        <w:rPr>
          <w:rFonts w:ascii="Times New Roman" w:hAnsi="Times New Roman"/>
          <w:lang/>
        </w:rPr>
        <w:t xml:space="preserve"> [4]</w:t>
      </w:r>
      <w:r w:rsidRPr="00F61F9C">
        <w:rPr>
          <w:rFonts w:ascii="Times New Roman" w:hAnsi="Times New Roman"/>
          <w:lang/>
        </w:rPr>
        <w:t>.</w:t>
      </w:r>
    </w:p>
    <w:p w:rsidR="00A26ADE" w:rsidRPr="00F61F9C" w:rsidRDefault="00A26ADE" w:rsidP="00414DDD">
      <w:pPr>
        <w:spacing w:line="360" w:lineRule="auto"/>
        <w:ind w:firstLine="720"/>
        <w:jc w:val="both"/>
        <w:rPr>
          <w:rFonts w:ascii="Times New Roman" w:hAnsi="Times New Roman"/>
          <w:lang/>
        </w:rPr>
      </w:pPr>
      <w:r w:rsidRPr="00F61F9C">
        <w:rPr>
          <w:rFonts w:ascii="Times New Roman" w:hAnsi="Times New Roman"/>
          <w:lang/>
        </w:rPr>
        <w:t>Медоносна пчела је космополитска врста и главни опрашивач многих дивљих биљака и пољопривредних култура</w:t>
      </w:r>
      <w:r w:rsidR="00EA0E79" w:rsidRPr="00F61F9C">
        <w:rPr>
          <w:rFonts w:ascii="Times New Roman" w:hAnsi="Times New Roman"/>
          <w:lang/>
        </w:rPr>
        <w:t xml:space="preserve"> [5]</w:t>
      </w:r>
      <w:r w:rsidRPr="00F61F9C">
        <w:rPr>
          <w:rFonts w:ascii="Times New Roman" w:hAnsi="Times New Roman"/>
          <w:lang/>
        </w:rPr>
        <w:t xml:space="preserve">. Приноси појединих усева и неких врста воћа би се смањили више од 90% без ових опрашивача </w:t>
      </w:r>
      <w:r w:rsidR="00942417" w:rsidRPr="00F61F9C">
        <w:rPr>
          <w:rFonts w:ascii="Times New Roman" w:hAnsi="Times New Roman"/>
          <w:lang/>
        </w:rPr>
        <w:t>[6]</w:t>
      </w:r>
      <w:r w:rsidRPr="00F61F9C">
        <w:rPr>
          <w:rFonts w:ascii="Times New Roman" w:hAnsi="Times New Roman"/>
          <w:lang/>
        </w:rPr>
        <w:t xml:space="preserve">. Поред њене примарне улоге у опрашивању, па самим тим и у очувању биодиверзитета и у одрживој пољопривреди, медоносна пчела се користи и за добијање пчелињих производа, пре свега меда, </w:t>
      </w:r>
      <w:r w:rsidR="009D5AE3">
        <w:rPr>
          <w:rFonts w:ascii="Times New Roman" w:hAnsi="Times New Roman"/>
          <w:lang/>
        </w:rPr>
        <w:t xml:space="preserve">полена, матичне млечи, пчелињег отрова, </w:t>
      </w:r>
      <w:r w:rsidRPr="00F61F9C">
        <w:rPr>
          <w:rFonts w:ascii="Times New Roman" w:hAnsi="Times New Roman"/>
          <w:lang/>
        </w:rPr>
        <w:t>воска и прополиса, чиме се додатно наглашава њен привредни значај</w:t>
      </w:r>
      <w:r w:rsidR="001A5BF8" w:rsidRPr="00F61F9C">
        <w:rPr>
          <w:rFonts w:ascii="Times New Roman" w:hAnsi="Times New Roman"/>
          <w:lang/>
        </w:rPr>
        <w:t xml:space="preserve"> [7]</w:t>
      </w:r>
      <w:r w:rsidRPr="00F61F9C">
        <w:rPr>
          <w:rFonts w:ascii="Times New Roman" w:hAnsi="Times New Roman"/>
          <w:lang/>
        </w:rPr>
        <w:t>.</w:t>
      </w:r>
    </w:p>
    <w:p w:rsidR="00A26ADE" w:rsidRPr="00F61F9C" w:rsidRDefault="00A26ADE" w:rsidP="008B7F73">
      <w:pPr>
        <w:spacing w:line="360" w:lineRule="auto"/>
        <w:ind w:firstLine="720"/>
        <w:jc w:val="both"/>
        <w:rPr>
          <w:rFonts w:ascii="Times New Roman" w:hAnsi="Times New Roman"/>
          <w:lang/>
        </w:rPr>
      </w:pPr>
      <w:r w:rsidRPr="00F61F9C">
        <w:rPr>
          <w:rFonts w:ascii="Times New Roman" w:hAnsi="Times New Roman"/>
          <w:lang/>
        </w:rPr>
        <w:t>Промене услова животне средине, као последица антропогеног утицаја, су довеле до појаве бројних стресогених фактора са којима се пчеле сусрећу. Претпоставља се да је ово и разлог појаве глобалног проблема опадања бројности колонија медоносне пчеле</w:t>
      </w:r>
      <w:r w:rsidR="001A5BF8" w:rsidRPr="00F61F9C">
        <w:rPr>
          <w:rFonts w:ascii="Times New Roman" w:hAnsi="Times New Roman"/>
          <w:lang/>
        </w:rPr>
        <w:t xml:space="preserve"> [8]</w:t>
      </w:r>
      <w:r w:rsidRPr="00F61F9C">
        <w:rPr>
          <w:rFonts w:ascii="Times New Roman" w:hAnsi="Times New Roman"/>
          <w:lang/>
        </w:rPr>
        <w:t xml:space="preserve">. </w:t>
      </w:r>
      <w:bookmarkStart w:id="5" w:name="_Hlk124183139"/>
      <w:r w:rsidRPr="00F61F9C">
        <w:rPr>
          <w:rFonts w:ascii="Times New Roman" w:hAnsi="Times New Roman"/>
          <w:lang/>
        </w:rPr>
        <w:t>Узимајући у обзир значај медоносне пчеле, а са друге стране актуелан проблем пада броја колонија, постоји потреба за разумевањем узрока и процену ризика који леже у основи овог комплексног проблема.</w:t>
      </w:r>
      <w:r w:rsidR="00A874B7" w:rsidRPr="00F61F9C">
        <w:rPr>
          <w:rFonts w:ascii="Times New Roman" w:hAnsi="Times New Roman"/>
          <w:lang/>
        </w:rPr>
        <w:t xml:space="preserve"> </w:t>
      </w:r>
      <w:bookmarkEnd w:id="5"/>
      <w:r w:rsidR="00A874B7" w:rsidRPr="00F61F9C">
        <w:rPr>
          <w:rFonts w:ascii="Times New Roman" w:hAnsi="Times New Roman"/>
          <w:lang/>
        </w:rPr>
        <w:t>Европска агенција за безбедност хране</w:t>
      </w:r>
      <w:r w:rsidR="00E268CC" w:rsidRPr="00F61F9C">
        <w:rPr>
          <w:rFonts w:ascii="Times New Roman" w:hAnsi="Times New Roman"/>
          <w:lang/>
        </w:rPr>
        <w:t xml:space="preserve"> </w:t>
      </w:r>
      <w:r w:rsidR="00A874B7" w:rsidRPr="00F61F9C">
        <w:rPr>
          <w:rFonts w:ascii="Times New Roman" w:hAnsi="Times New Roman"/>
          <w:lang/>
        </w:rPr>
        <w:t>истиче значај процене утицаја загађења животне средине на здравље пчела на индивидуалном и</w:t>
      </w:r>
      <w:r w:rsidR="00857346" w:rsidRPr="00F61F9C">
        <w:rPr>
          <w:rFonts w:ascii="Times New Roman" w:hAnsi="Times New Roman"/>
          <w:lang/>
        </w:rPr>
        <w:t xml:space="preserve"> на</w:t>
      </w:r>
      <w:r w:rsidR="00A874B7" w:rsidRPr="00F61F9C">
        <w:rPr>
          <w:rFonts w:ascii="Times New Roman" w:hAnsi="Times New Roman"/>
          <w:lang/>
        </w:rPr>
        <w:t xml:space="preserve"> нивоу колоније, што укључује мониторинг колонија, лабораторијске и теренске тестове</w:t>
      </w:r>
      <w:r w:rsidR="00E268CC" w:rsidRPr="00F61F9C">
        <w:rPr>
          <w:rFonts w:ascii="Times New Roman" w:hAnsi="Times New Roman"/>
          <w:lang/>
        </w:rPr>
        <w:t xml:space="preserve"> [9]</w:t>
      </w:r>
      <w:r w:rsidR="00A874B7" w:rsidRPr="00F61F9C">
        <w:rPr>
          <w:rFonts w:ascii="Times New Roman" w:hAnsi="Times New Roman"/>
          <w:lang/>
        </w:rPr>
        <w:t>.</w:t>
      </w:r>
    </w:p>
    <w:p w:rsidR="007C7D08" w:rsidRPr="00F61F9C" w:rsidRDefault="000E3364" w:rsidP="00E1765F">
      <w:pPr>
        <w:spacing w:line="360" w:lineRule="auto"/>
        <w:ind w:firstLine="720"/>
        <w:jc w:val="both"/>
        <w:rPr>
          <w:rFonts w:ascii="Times New Roman" w:hAnsi="Times New Roman"/>
          <w:lang/>
        </w:rPr>
      </w:pPr>
      <w:r w:rsidRPr="00F61F9C">
        <w:rPr>
          <w:rFonts w:ascii="Times New Roman" w:hAnsi="Times New Roman"/>
          <w:lang/>
        </w:rPr>
        <w:t xml:space="preserve">Пчеле су у континуитету изложене широком спектру фактора стреса као што су: болести различите етиологије, паразити, предатори, хемијске супстанце из природних и </w:t>
      </w:r>
      <w:r w:rsidRPr="00F61F9C">
        <w:rPr>
          <w:rFonts w:ascii="Times New Roman" w:hAnsi="Times New Roman"/>
          <w:lang/>
        </w:rPr>
        <w:lastRenderedPageBreak/>
        <w:t xml:space="preserve">синтетичких извора и др. који су присутни у животној средини </w:t>
      </w:r>
      <w:r w:rsidR="001E08A1" w:rsidRPr="00F61F9C">
        <w:rPr>
          <w:rFonts w:ascii="Times New Roman" w:hAnsi="Times New Roman"/>
          <w:lang/>
        </w:rPr>
        <w:t>[</w:t>
      </w:r>
      <w:r w:rsidR="00BE118A" w:rsidRPr="00F61F9C">
        <w:rPr>
          <w:rFonts w:ascii="Times New Roman" w:hAnsi="Times New Roman"/>
          <w:lang/>
        </w:rPr>
        <w:t>10</w:t>
      </w:r>
      <w:r w:rsidR="001E08A1" w:rsidRPr="00F61F9C">
        <w:rPr>
          <w:rFonts w:ascii="Times New Roman" w:hAnsi="Times New Roman"/>
          <w:lang/>
        </w:rPr>
        <w:t>]</w:t>
      </w:r>
      <w:r w:rsidRPr="00F61F9C">
        <w:rPr>
          <w:rFonts w:ascii="Times New Roman" w:hAnsi="Times New Roman"/>
          <w:lang/>
        </w:rPr>
        <w:t>.</w:t>
      </w:r>
      <w:r w:rsidR="001E08A1" w:rsidRPr="00F61F9C">
        <w:rPr>
          <w:rFonts w:ascii="Times New Roman" w:hAnsi="Times New Roman"/>
          <w:lang/>
        </w:rPr>
        <w:t xml:space="preserve"> </w:t>
      </w:r>
      <w:r w:rsidR="00E1765F" w:rsidRPr="00F61F9C">
        <w:rPr>
          <w:rFonts w:ascii="Times New Roman" w:hAnsi="Times New Roman"/>
          <w:lang/>
        </w:rPr>
        <w:t>Сваке године у току најјачег рада пчелињих заједница приликом прикупљања полена, нектара и развоја легла, долази до тровања пчела различитог порекла. Најчешће се ради о хемијским средствима из реда пестицида</w:t>
      </w:r>
      <w:r w:rsidR="002D5DC5" w:rsidRPr="00F61F9C">
        <w:rPr>
          <w:rFonts w:ascii="Times New Roman" w:hAnsi="Times New Roman"/>
          <w:lang/>
        </w:rPr>
        <w:t xml:space="preserve"> [11]</w:t>
      </w:r>
      <w:r w:rsidR="00E1765F" w:rsidRPr="00F61F9C">
        <w:rPr>
          <w:rFonts w:ascii="Times New Roman" w:hAnsi="Times New Roman"/>
          <w:lang/>
        </w:rPr>
        <w:t xml:space="preserve">. </w:t>
      </w:r>
      <w:r w:rsidR="002D5DC5" w:rsidRPr="00F61F9C">
        <w:rPr>
          <w:rFonts w:ascii="Times New Roman" w:hAnsi="Times New Roman"/>
          <w:lang/>
        </w:rPr>
        <w:t xml:space="preserve">Употреба широког спектра хемикалија у пољопривреди, сама и/или у комбинацији са другим факторима, као што је повишена температура, производња хибридних сорти са мање полена и нектара у цвећу, има разоранe ефекатe на пчеле широм света [9]. </w:t>
      </w:r>
      <w:r w:rsidR="00E1765F" w:rsidRPr="00F61F9C">
        <w:rPr>
          <w:rFonts w:ascii="Times New Roman" w:hAnsi="Times New Roman"/>
          <w:lang/>
        </w:rPr>
        <w:t>У регионима где је јака индустрија, настају тровања тешким металима јер се они таложе на биљкама и испољавају своје токсично дејство</w:t>
      </w:r>
      <w:r w:rsidR="002D5DC5" w:rsidRPr="00F61F9C">
        <w:rPr>
          <w:rFonts w:ascii="Times New Roman" w:hAnsi="Times New Roman"/>
          <w:lang/>
        </w:rPr>
        <w:t xml:space="preserve"> </w:t>
      </w:r>
      <w:r w:rsidR="00E1765F" w:rsidRPr="00F61F9C">
        <w:rPr>
          <w:rFonts w:ascii="Times New Roman" w:hAnsi="Times New Roman"/>
          <w:lang/>
        </w:rPr>
        <w:t>[</w:t>
      </w:r>
      <w:r w:rsidR="00BE118A" w:rsidRPr="00F61F9C">
        <w:rPr>
          <w:rFonts w:ascii="Times New Roman" w:hAnsi="Times New Roman"/>
          <w:lang/>
        </w:rPr>
        <w:t>11</w:t>
      </w:r>
      <w:r w:rsidR="00E1765F" w:rsidRPr="00F61F9C">
        <w:rPr>
          <w:rFonts w:ascii="Times New Roman" w:hAnsi="Times New Roman"/>
          <w:lang/>
        </w:rPr>
        <w:t>]</w:t>
      </w:r>
      <w:r w:rsidR="002D5DC5" w:rsidRPr="00F61F9C">
        <w:rPr>
          <w:rFonts w:ascii="Times New Roman" w:hAnsi="Times New Roman"/>
          <w:lang/>
        </w:rPr>
        <w:t>.</w:t>
      </w:r>
      <w:r w:rsidR="00E1765F" w:rsidRPr="00F61F9C">
        <w:rPr>
          <w:rFonts w:ascii="Times New Roman" w:hAnsi="Times New Roman"/>
          <w:lang/>
        </w:rPr>
        <w:t xml:space="preserve"> Неретко се дешавају и тровања услед употребе регистрованих препарата за терапију пчела, али се овој проблематици, до сада, није придавао већи значај [</w:t>
      </w:r>
      <w:r w:rsidR="00BE118A" w:rsidRPr="00F61F9C">
        <w:rPr>
          <w:rFonts w:ascii="Times New Roman" w:hAnsi="Times New Roman"/>
          <w:lang/>
        </w:rPr>
        <w:t>12</w:t>
      </w:r>
      <w:r w:rsidR="00E1765F" w:rsidRPr="00F61F9C">
        <w:rPr>
          <w:rFonts w:ascii="Times New Roman" w:hAnsi="Times New Roman"/>
          <w:lang/>
        </w:rPr>
        <w:t>]. Поред антропогених фактора, који директно или индиректно, могу довести до тровања</w:t>
      </w:r>
      <w:r w:rsidR="008B7F73" w:rsidRPr="00F61F9C">
        <w:rPr>
          <w:rFonts w:ascii="Times New Roman" w:hAnsi="Times New Roman"/>
          <w:lang/>
        </w:rPr>
        <w:t>,</w:t>
      </w:r>
      <w:r w:rsidR="00E1765F" w:rsidRPr="00F61F9C">
        <w:rPr>
          <w:rFonts w:ascii="Times New Roman" w:hAnsi="Times New Roman"/>
          <w:lang/>
        </w:rPr>
        <w:t xml:space="preserve"> постоје и тровања поленом биљака које садрже токсичне супстанце за пчеле</w:t>
      </w:r>
      <w:r w:rsidR="008B7F73" w:rsidRPr="00F61F9C">
        <w:rPr>
          <w:rFonts w:ascii="Times New Roman" w:hAnsi="Times New Roman"/>
          <w:lang/>
        </w:rPr>
        <w:t xml:space="preserve"> </w:t>
      </w:r>
      <w:r w:rsidR="00E1765F" w:rsidRPr="00F61F9C">
        <w:rPr>
          <w:rFonts w:ascii="Times New Roman" w:hAnsi="Times New Roman"/>
          <w:lang/>
        </w:rPr>
        <w:t>[</w:t>
      </w:r>
      <w:r w:rsidR="00BE118A" w:rsidRPr="00F61F9C">
        <w:rPr>
          <w:rFonts w:ascii="Times New Roman" w:hAnsi="Times New Roman"/>
          <w:lang/>
        </w:rPr>
        <w:t>11</w:t>
      </w:r>
      <w:r w:rsidR="00E1765F" w:rsidRPr="00F61F9C">
        <w:rPr>
          <w:rFonts w:ascii="Times New Roman" w:hAnsi="Times New Roman"/>
          <w:lang/>
        </w:rPr>
        <w:t xml:space="preserve">]. </w:t>
      </w:r>
      <w:r w:rsidRPr="00F61F9C">
        <w:rPr>
          <w:rFonts w:ascii="Times New Roman" w:hAnsi="Times New Roman"/>
          <w:lang/>
        </w:rPr>
        <w:t xml:space="preserve">Пчеле радилице су </w:t>
      </w:r>
      <w:r w:rsidR="007C7D08" w:rsidRPr="00F61F9C">
        <w:rPr>
          <w:rFonts w:ascii="Times New Roman" w:hAnsi="Times New Roman"/>
          <w:lang/>
        </w:rPr>
        <w:t>најчешће</w:t>
      </w:r>
      <w:r w:rsidRPr="00F61F9C">
        <w:rPr>
          <w:rFonts w:ascii="Times New Roman" w:hAnsi="Times New Roman"/>
          <w:lang/>
        </w:rPr>
        <w:t xml:space="preserve"> изложене неповољним утицајима животне средине јер у потрази за храном могу да прелете раздаљину од преко 6</w:t>
      </w:r>
      <w:r w:rsidR="00BC6DE7" w:rsidRPr="00F61F9C">
        <w:rPr>
          <w:rFonts w:ascii="Times New Roman" w:hAnsi="Times New Roman"/>
          <w:lang/>
        </w:rPr>
        <w:t xml:space="preserve"> km</w:t>
      </w:r>
      <w:r w:rsidRPr="00F61F9C">
        <w:rPr>
          <w:rFonts w:ascii="Times New Roman" w:hAnsi="Times New Roman"/>
          <w:lang/>
        </w:rPr>
        <w:t xml:space="preserve"> у радијусу.</w:t>
      </w:r>
      <w:r w:rsidR="007C7D08" w:rsidRPr="00F61F9C">
        <w:rPr>
          <w:rFonts w:ascii="Times New Roman" w:hAnsi="Times New Roman"/>
          <w:lang/>
        </w:rPr>
        <w:t xml:space="preserve"> </w:t>
      </w:r>
      <w:r w:rsidRPr="00F61F9C">
        <w:rPr>
          <w:rFonts w:ascii="Times New Roman" w:hAnsi="Times New Roman"/>
          <w:lang/>
        </w:rPr>
        <w:t xml:space="preserve">У </w:t>
      </w:r>
      <w:r w:rsidR="007C7D08" w:rsidRPr="00F61F9C">
        <w:rPr>
          <w:rFonts w:ascii="Times New Roman" w:hAnsi="Times New Roman"/>
          <w:lang/>
        </w:rPr>
        <w:t xml:space="preserve">само </w:t>
      </w:r>
      <w:r w:rsidRPr="00F61F9C">
        <w:rPr>
          <w:rFonts w:ascii="Times New Roman" w:hAnsi="Times New Roman"/>
          <w:lang/>
        </w:rPr>
        <w:t xml:space="preserve">једном дану ове пчеле имају 12 – 15 </w:t>
      </w:r>
      <w:r w:rsidR="007C7D08" w:rsidRPr="00F61F9C">
        <w:rPr>
          <w:rFonts w:ascii="Times New Roman" w:hAnsi="Times New Roman"/>
          <w:lang/>
        </w:rPr>
        <w:t>излет</w:t>
      </w:r>
      <w:r w:rsidRPr="00F61F9C">
        <w:rPr>
          <w:rFonts w:ascii="Times New Roman" w:hAnsi="Times New Roman"/>
          <w:lang/>
        </w:rPr>
        <w:t xml:space="preserve">а и долазе у контакт са загађивачима из околине </w:t>
      </w:r>
      <w:r w:rsidR="002F3140" w:rsidRPr="00F61F9C">
        <w:rPr>
          <w:rFonts w:ascii="Times New Roman" w:hAnsi="Times New Roman"/>
          <w:lang/>
        </w:rPr>
        <w:t>[</w:t>
      </w:r>
      <w:r w:rsidR="00BE118A" w:rsidRPr="00F61F9C">
        <w:rPr>
          <w:rFonts w:ascii="Times New Roman" w:hAnsi="Times New Roman"/>
          <w:lang/>
        </w:rPr>
        <w:t>13</w:t>
      </w:r>
      <w:r w:rsidR="002F3140" w:rsidRPr="00F61F9C">
        <w:rPr>
          <w:rFonts w:ascii="Times New Roman" w:hAnsi="Times New Roman"/>
          <w:lang/>
        </w:rPr>
        <w:t>]</w:t>
      </w:r>
      <w:r w:rsidRPr="00F61F9C">
        <w:rPr>
          <w:rFonts w:ascii="Times New Roman" w:hAnsi="Times New Roman"/>
          <w:lang/>
        </w:rPr>
        <w:t>.</w:t>
      </w:r>
      <w:r w:rsidR="007C7D08" w:rsidRPr="00F61F9C">
        <w:rPr>
          <w:rFonts w:ascii="Times New Roman" w:hAnsi="Times New Roman"/>
          <w:lang/>
        </w:rPr>
        <w:t xml:space="preserve"> Током</w:t>
      </w:r>
      <w:r w:rsidRPr="00F61F9C">
        <w:rPr>
          <w:rFonts w:ascii="Times New Roman" w:hAnsi="Times New Roman"/>
          <w:lang/>
        </w:rPr>
        <w:t xml:space="preserve"> потра</w:t>
      </w:r>
      <w:r w:rsidR="007C7D08" w:rsidRPr="00F61F9C">
        <w:rPr>
          <w:rFonts w:ascii="Times New Roman" w:hAnsi="Times New Roman"/>
          <w:lang/>
        </w:rPr>
        <w:t>ге</w:t>
      </w:r>
      <w:r w:rsidRPr="00F61F9C">
        <w:rPr>
          <w:rFonts w:ascii="Times New Roman" w:hAnsi="Times New Roman"/>
          <w:lang/>
        </w:rPr>
        <w:t xml:space="preserve"> за храном, загађивачи из атмосфере остају на пчелињем телу и</w:t>
      </w:r>
      <w:r w:rsidR="00965570" w:rsidRPr="00F61F9C">
        <w:rPr>
          <w:rFonts w:ascii="Times New Roman" w:hAnsi="Times New Roman"/>
          <w:lang/>
        </w:rPr>
        <w:t>ли</w:t>
      </w:r>
      <w:r w:rsidRPr="00F61F9C">
        <w:rPr>
          <w:rFonts w:ascii="Times New Roman" w:hAnsi="Times New Roman"/>
          <w:lang/>
        </w:rPr>
        <w:t xml:space="preserve"> се путем полена и нектара уносе у кошницу, где доспевају до других пчела у друштву и легла.</w:t>
      </w:r>
      <w:r w:rsidR="007C7D08" w:rsidRPr="00F61F9C">
        <w:rPr>
          <w:rFonts w:ascii="Times New Roman" w:hAnsi="Times New Roman"/>
          <w:lang/>
        </w:rPr>
        <w:t xml:space="preserve"> </w:t>
      </w:r>
      <w:r w:rsidRPr="00F61F9C">
        <w:rPr>
          <w:rFonts w:ascii="Times New Roman" w:hAnsi="Times New Roman"/>
          <w:lang/>
        </w:rPr>
        <w:t>Због тога се пчеле радилице, мед и полен често користе као биоиндикатори загађења животне средине разним органским и неорганским једињењима</w:t>
      </w:r>
      <w:r w:rsidR="00556E6B" w:rsidRPr="00F61F9C">
        <w:rPr>
          <w:rFonts w:ascii="Times New Roman" w:hAnsi="Times New Roman"/>
          <w:lang/>
        </w:rPr>
        <w:t xml:space="preserve"> [</w:t>
      </w:r>
      <w:r w:rsidR="00BE118A" w:rsidRPr="00F61F9C">
        <w:rPr>
          <w:rFonts w:ascii="Times New Roman" w:hAnsi="Times New Roman"/>
          <w:lang/>
        </w:rPr>
        <w:t>14</w:t>
      </w:r>
      <w:r w:rsidR="00556E6B" w:rsidRPr="00F61F9C">
        <w:rPr>
          <w:rFonts w:ascii="Times New Roman" w:hAnsi="Times New Roman"/>
          <w:lang/>
        </w:rPr>
        <w:t>]</w:t>
      </w:r>
      <w:r w:rsidR="0099105B" w:rsidRPr="00F61F9C">
        <w:rPr>
          <w:rFonts w:ascii="Times New Roman" w:hAnsi="Times New Roman"/>
          <w:lang/>
        </w:rPr>
        <w:t xml:space="preserve">. </w:t>
      </w:r>
    </w:p>
    <w:p w:rsidR="00A874B7" w:rsidRPr="00F61F9C" w:rsidRDefault="00A874B7" w:rsidP="00A874B7">
      <w:pPr>
        <w:spacing w:line="360" w:lineRule="auto"/>
        <w:ind w:firstLine="720"/>
        <w:jc w:val="both"/>
        <w:rPr>
          <w:rFonts w:ascii="Times New Roman" w:hAnsi="Times New Roman"/>
          <w:lang/>
        </w:rPr>
      </w:pPr>
      <w:r w:rsidRPr="00F61F9C">
        <w:rPr>
          <w:rFonts w:ascii="Times New Roman" w:hAnsi="Times New Roman"/>
          <w:lang/>
        </w:rPr>
        <w:t>Свет се данас суочава са великом кризом, која има не само еколошку димензију, већ и економску</w:t>
      </w:r>
      <w:r w:rsidR="00F93FA2" w:rsidRPr="00F61F9C">
        <w:rPr>
          <w:rFonts w:ascii="Times New Roman" w:hAnsi="Times New Roman"/>
          <w:lang/>
        </w:rPr>
        <w:t xml:space="preserve"> [15]</w:t>
      </w:r>
      <w:r w:rsidRPr="00F61F9C">
        <w:rPr>
          <w:rFonts w:ascii="Times New Roman" w:hAnsi="Times New Roman"/>
          <w:lang/>
        </w:rPr>
        <w:t xml:space="preserve">. Због свега овога очување медоносне пчеле је кључно, како због њене улоге у екосистемима, нарочито у опрашивању цветова многих биљних врста, тако и због бројних продуката, пре свега меда, воска и прополиса, који се од давнина користе за исхрану и побољшање здравља људи </w:t>
      </w:r>
      <w:r w:rsidR="00DA3CEA" w:rsidRPr="00F61F9C">
        <w:rPr>
          <w:rFonts w:ascii="Times New Roman" w:hAnsi="Times New Roman"/>
          <w:lang/>
        </w:rPr>
        <w:t>[16]</w:t>
      </w:r>
      <w:r w:rsidRPr="00F61F9C">
        <w:rPr>
          <w:rFonts w:ascii="Times New Roman" w:hAnsi="Times New Roman"/>
          <w:lang/>
        </w:rPr>
        <w:t>.</w:t>
      </w:r>
    </w:p>
    <w:p w:rsidR="0027392A" w:rsidRDefault="0027392A" w:rsidP="00414DDD">
      <w:pPr>
        <w:spacing w:line="360" w:lineRule="auto"/>
        <w:ind w:firstLine="720"/>
        <w:jc w:val="both"/>
        <w:rPr>
          <w:rFonts w:ascii="Times New Roman" w:hAnsi="Times New Roman"/>
          <w:lang/>
        </w:rPr>
      </w:pPr>
      <w:r>
        <w:rPr>
          <w:rFonts w:ascii="Times New Roman" w:hAnsi="Times New Roman"/>
          <w:lang/>
        </w:rPr>
        <w:br w:type="page"/>
      </w:r>
    </w:p>
    <w:p w:rsidR="00C1703F" w:rsidRPr="00C1703F" w:rsidRDefault="00C1703F" w:rsidP="00C1703F">
      <w:pPr>
        <w:pStyle w:val="Heading1"/>
        <w:rPr>
          <w:lang/>
        </w:rPr>
      </w:pPr>
      <w:bookmarkStart w:id="6" w:name="_Toc123826993"/>
      <w:bookmarkStart w:id="7" w:name="_Toc123827799"/>
      <w:bookmarkStart w:id="8" w:name="_Toc123827942"/>
      <w:bookmarkStart w:id="9" w:name="_Toc124243567"/>
      <w:r>
        <w:rPr>
          <w:lang/>
        </w:rPr>
        <w:lastRenderedPageBreak/>
        <w:t>2. ЦИЉ И ЗАДАЦИ ИСТРАЖИВАЊА</w:t>
      </w:r>
      <w:bookmarkEnd w:id="6"/>
      <w:bookmarkEnd w:id="7"/>
      <w:bookmarkEnd w:id="8"/>
      <w:bookmarkEnd w:id="9"/>
    </w:p>
    <w:p w:rsidR="00965570" w:rsidRPr="00965570" w:rsidRDefault="00965570" w:rsidP="00965570">
      <w:pPr>
        <w:spacing w:after="200" w:line="360" w:lineRule="auto"/>
        <w:ind w:firstLine="720"/>
        <w:jc w:val="both"/>
        <w:rPr>
          <w:rFonts w:ascii="Times New Roman" w:hAnsi="Times New Roman"/>
          <w:lang w:val="sr-Cyrl-CS"/>
        </w:rPr>
      </w:pPr>
      <w:r w:rsidRPr="00965570">
        <w:rPr>
          <w:rFonts w:ascii="Times New Roman" w:hAnsi="Times New Roman"/>
          <w:lang w:val="sr-Cyrl-CS"/>
        </w:rPr>
        <w:t xml:space="preserve">Основни циљ овог истраживања је да се укаже на значај и тежину проблематике тровања пчела. </w:t>
      </w:r>
      <w:bookmarkStart w:id="10" w:name="_Hlk124241696"/>
      <w:r w:rsidRPr="00965570">
        <w:rPr>
          <w:rFonts w:ascii="Times New Roman" w:hAnsi="Times New Roman"/>
          <w:lang w:val="sr-Cyrl-CS"/>
        </w:rPr>
        <w:t>Адекватним знањем о тровању може се на време заштитити здравље пчелињих заједница, али и превенирати значајни економски губици настали тровањем</w:t>
      </w:r>
      <w:bookmarkEnd w:id="10"/>
      <w:r w:rsidRPr="00965570">
        <w:rPr>
          <w:rFonts w:ascii="Times New Roman" w:hAnsi="Times New Roman"/>
          <w:lang w:val="sr-Cyrl-CS"/>
        </w:rPr>
        <w:t>. На глобалном нивоу, превенција тровања пчела резултира очувањем наших најзначајнијих опрашивача</w:t>
      </w:r>
      <w:r w:rsidR="00F93FA2" w:rsidRPr="00F93FA2">
        <w:rPr>
          <w:rFonts w:ascii="Times New Roman" w:hAnsi="Times New Roman"/>
          <w:lang/>
        </w:rPr>
        <w:t xml:space="preserve"> </w:t>
      </w:r>
      <w:r w:rsidR="00F93FA2">
        <w:rPr>
          <w:rFonts w:ascii="Times New Roman" w:hAnsi="Times New Roman"/>
          <w:lang/>
        </w:rPr>
        <w:t xml:space="preserve">те због тога </w:t>
      </w:r>
      <w:r w:rsidR="00F93FA2" w:rsidRPr="00F93FA2">
        <w:rPr>
          <w:rFonts w:ascii="Times New Roman" w:hAnsi="Times New Roman"/>
          <w:lang/>
        </w:rPr>
        <w:t>постоји потреба за разумевањем узрока и процену ризика који леже у основи овог комплексног проблема</w:t>
      </w:r>
      <w:r w:rsidR="00F93FA2">
        <w:rPr>
          <w:rFonts w:ascii="Times New Roman" w:hAnsi="Times New Roman"/>
        </w:rPr>
        <w:t xml:space="preserve"> </w:t>
      </w:r>
      <w:r w:rsidRPr="00965570">
        <w:rPr>
          <w:rFonts w:ascii="Times New Roman" w:hAnsi="Times New Roman"/>
          <w:lang w:val="sr-Cyrl-CS"/>
        </w:rPr>
        <w:t>.</w:t>
      </w:r>
    </w:p>
    <w:p w:rsidR="00965570" w:rsidRPr="00965570" w:rsidRDefault="00965570" w:rsidP="00965570">
      <w:pPr>
        <w:spacing w:after="200" w:line="360" w:lineRule="auto"/>
        <w:ind w:firstLine="720"/>
        <w:jc w:val="both"/>
        <w:rPr>
          <w:rFonts w:ascii="Times New Roman" w:hAnsi="Times New Roman"/>
          <w:lang w:val="sr-Cyrl-CS"/>
        </w:rPr>
      </w:pPr>
      <w:r w:rsidRPr="00965570">
        <w:rPr>
          <w:rFonts w:ascii="Times New Roman" w:hAnsi="Times New Roman"/>
          <w:lang w:val="sr-Cyrl-CS"/>
        </w:rPr>
        <w:t>Очекивани резултат овог рада је да се прегледом доступне литературе укаже на најчешћ</w:t>
      </w:r>
      <w:r w:rsidR="00C1703F">
        <w:rPr>
          <w:rFonts w:ascii="Times New Roman" w:hAnsi="Times New Roman"/>
        </w:rPr>
        <w:t>e</w:t>
      </w:r>
      <w:r w:rsidRPr="00965570">
        <w:rPr>
          <w:rFonts w:ascii="Times New Roman" w:hAnsi="Times New Roman"/>
          <w:lang w:val="sr-Cyrl-CS"/>
        </w:rPr>
        <w:t xml:space="preserve"> </w:t>
      </w:r>
      <w:r w:rsidR="008B7F73">
        <w:rPr>
          <w:rFonts w:ascii="Times New Roman" w:hAnsi="Times New Roman"/>
          <w:lang/>
        </w:rPr>
        <w:t>узроке</w:t>
      </w:r>
      <w:r w:rsidRPr="00965570">
        <w:rPr>
          <w:rFonts w:ascii="Times New Roman" w:hAnsi="Times New Roman"/>
          <w:lang w:val="sr-Cyrl-CS"/>
        </w:rPr>
        <w:t xml:space="preserve"> тровања пчела у Србији, </w:t>
      </w:r>
      <w:bookmarkStart w:id="11" w:name="_Hlk124186738"/>
      <w:r w:rsidR="008B7F73">
        <w:rPr>
          <w:rFonts w:ascii="Times New Roman" w:hAnsi="Times New Roman"/>
          <w:lang w:val="sr-Cyrl-CS"/>
        </w:rPr>
        <w:t xml:space="preserve">односно да се објасни механизам деловања </w:t>
      </w:r>
      <w:r w:rsidR="000252CF">
        <w:rPr>
          <w:rFonts w:ascii="Times New Roman" w:hAnsi="Times New Roman"/>
          <w:lang w:val="sr-Cyrl-CS"/>
        </w:rPr>
        <w:t xml:space="preserve">и могући начини експозиције токсичним супстанцама, као и приказ </w:t>
      </w:r>
      <w:r w:rsidRPr="00965570">
        <w:rPr>
          <w:rFonts w:ascii="Times New Roman" w:hAnsi="Times New Roman"/>
          <w:lang w:val="sr-Cyrl-CS"/>
        </w:rPr>
        <w:t>симптом</w:t>
      </w:r>
      <w:r w:rsidR="000252CF">
        <w:rPr>
          <w:rFonts w:ascii="Times New Roman" w:hAnsi="Times New Roman"/>
          <w:lang w:val="sr-Cyrl-CS"/>
        </w:rPr>
        <w:t>а</w:t>
      </w:r>
      <w:r w:rsidR="00956AF2">
        <w:rPr>
          <w:rFonts w:ascii="Times New Roman" w:hAnsi="Times New Roman"/>
          <w:lang w:val="sr-Cyrl-CS"/>
        </w:rPr>
        <w:t>, дијагностика тровања и</w:t>
      </w:r>
      <w:r w:rsidRPr="00965570">
        <w:rPr>
          <w:rFonts w:ascii="Times New Roman" w:hAnsi="Times New Roman"/>
          <w:lang w:val="sr-Cyrl-CS"/>
        </w:rPr>
        <w:t xml:space="preserve"> број угинулих </w:t>
      </w:r>
      <w:r w:rsidR="00956AF2">
        <w:rPr>
          <w:rFonts w:ascii="Times New Roman" w:hAnsi="Times New Roman"/>
          <w:lang w:val="sr-Cyrl-CS"/>
        </w:rPr>
        <w:t>пчелињих заједница</w:t>
      </w:r>
      <w:r w:rsidRPr="00965570">
        <w:rPr>
          <w:rFonts w:ascii="Times New Roman" w:hAnsi="Times New Roman"/>
          <w:lang w:val="sr-Cyrl-CS"/>
        </w:rPr>
        <w:t xml:space="preserve"> услед тровања</w:t>
      </w:r>
      <w:bookmarkEnd w:id="11"/>
      <w:r w:rsidRPr="00965570">
        <w:rPr>
          <w:rFonts w:ascii="Times New Roman" w:hAnsi="Times New Roman"/>
          <w:lang w:val="sr-Cyrl-CS"/>
        </w:rPr>
        <w:t xml:space="preserve">. </w:t>
      </w:r>
    </w:p>
    <w:p w:rsidR="00D746F2" w:rsidRDefault="00D746F2">
      <w:pPr>
        <w:rPr>
          <w:rFonts w:ascii="Times New Roman" w:hAnsi="Times New Roman"/>
          <w:lang/>
        </w:rPr>
      </w:pPr>
      <w:r>
        <w:rPr>
          <w:rFonts w:ascii="Times New Roman" w:hAnsi="Times New Roman"/>
          <w:lang/>
        </w:rPr>
        <w:br w:type="page"/>
      </w:r>
    </w:p>
    <w:p w:rsidR="00895709" w:rsidRDefault="00C1703F" w:rsidP="00C1703F">
      <w:pPr>
        <w:pStyle w:val="Heading1"/>
        <w:rPr>
          <w:lang/>
        </w:rPr>
      </w:pPr>
      <w:bookmarkStart w:id="12" w:name="_Toc123826994"/>
      <w:bookmarkStart w:id="13" w:name="_Toc123827800"/>
      <w:bookmarkStart w:id="14" w:name="_Toc123827943"/>
      <w:bookmarkStart w:id="15" w:name="_Toc124243568"/>
      <w:r>
        <w:rPr>
          <w:lang/>
        </w:rPr>
        <w:lastRenderedPageBreak/>
        <w:t xml:space="preserve">3. </w:t>
      </w:r>
      <w:r w:rsidR="00D746F2">
        <w:rPr>
          <w:lang/>
        </w:rPr>
        <w:t>М</w:t>
      </w:r>
      <w:bookmarkEnd w:id="12"/>
      <w:r w:rsidR="00D3786A">
        <w:rPr>
          <w:lang/>
        </w:rPr>
        <w:t>АТЕРИЈАЛ И МЕТОДЕ РАДА</w:t>
      </w:r>
      <w:bookmarkEnd w:id="13"/>
      <w:bookmarkEnd w:id="14"/>
      <w:bookmarkEnd w:id="15"/>
    </w:p>
    <w:p w:rsidR="00895709" w:rsidRPr="00895709" w:rsidRDefault="00895709" w:rsidP="00895709">
      <w:pPr>
        <w:spacing w:after="200" w:line="360" w:lineRule="auto"/>
        <w:ind w:firstLine="720"/>
        <w:jc w:val="both"/>
        <w:rPr>
          <w:rFonts w:ascii="Times New Roman" w:hAnsi="Times New Roman"/>
          <w:lang/>
        </w:rPr>
      </w:pPr>
      <w:r w:rsidRPr="00895709">
        <w:rPr>
          <w:rFonts w:ascii="Times New Roman" w:hAnsi="Times New Roman"/>
          <w:lang/>
        </w:rPr>
        <w:t xml:space="preserve">У овом дипломском раду извршена је анализа доступних података у актуелној научној литератури која обухвата тематику </w:t>
      </w:r>
      <w:r>
        <w:rPr>
          <w:rFonts w:ascii="Times New Roman" w:hAnsi="Times New Roman"/>
          <w:lang/>
        </w:rPr>
        <w:t>тровања пчела</w:t>
      </w:r>
      <w:r w:rsidRPr="00895709">
        <w:rPr>
          <w:rFonts w:ascii="Times New Roman" w:hAnsi="Times New Roman"/>
          <w:lang/>
        </w:rPr>
        <w:t xml:space="preserve">, </w:t>
      </w:r>
      <w:r>
        <w:rPr>
          <w:rFonts w:ascii="Times New Roman" w:hAnsi="Times New Roman"/>
          <w:lang/>
        </w:rPr>
        <w:t xml:space="preserve">односно </w:t>
      </w:r>
      <w:r w:rsidRPr="00895709">
        <w:rPr>
          <w:rFonts w:ascii="Times New Roman" w:hAnsi="Times New Roman"/>
          <w:lang/>
        </w:rPr>
        <w:t>утвђивање и анализ</w:t>
      </w:r>
      <w:r>
        <w:rPr>
          <w:rFonts w:ascii="Times New Roman" w:hAnsi="Times New Roman"/>
          <w:lang/>
        </w:rPr>
        <w:t>а</w:t>
      </w:r>
      <w:r w:rsidRPr="00895709">
        <w:rPr>
          <w:rFonts w:ascii="Times New Roman" w:hAnsi="Times New Roman"/>
          <w:lang/>
        </w:rPr>
        <w:t xml:space="preserve"> фактора ризика</w:t>
      </w:r>
      <w:r>
        <w:rPr>
          <w:rFonts w:ascii="Times New Roman" w:hAnsi="Times New Roman"/>
          <w:lang/>
        </w:rPr>
        <w:t xml:space="preserve"> који доводе до тровања, путева експозиције и уношења штетних супстанци, класификација токсичних супстанци, симптома тровања</w:t>
      </w:r>
      <w:r w:rsidR="00956AF2">
        <w:rPr>
          <w:rFonts w:ascii="Times New Roman" w:hAnsi="Times New Roman"/>
          <w:lang/>
        </w:rPr>
        <w:t>, дијагностике</w:t>
      </w:r>
      <w:r>
        <w:rPr>
          <w:rFonts w:ascii="Times New Roman" w:hAnsi="Times New Roman"/>
          <w:lang/>
        </w:rPr>
        <w:t xml:space="preserve"> и броја угинулих пчелињих друштава.</w:t>
      </w:r>
    </w:p>
    <w:p w:rsidR="00895709" w:rsidRPr="00895709" w:rsidRDefault="00895709" w:rsidP="00895709">
      <w:pPr>
        <w:spacing w:after="200" w:line="360" w:lineRule="auto"/>
        <w:ind w:firstLine="720"/>
        <w:jc w:val="both"/>
        <w:rPr>
          <w:rFonts w:ascii="Times New Roman" w:hAnsi="Times New Roman"/>
          <w:lang/>
        </w:rPr>
      </w:pPr>
      <w:r w:rsidRPr="00895709">
        <w:rPr>
          <w:rFonts w:ascii="Times New Roman" w:hAnsi="Times New Roman"/>
          <w:lang/>
        </w:rPr>
        <w:t>У току израде дипломског рада коришћене су три неексперименталне методе: метода дескрипције, метода компилације и дедуктивна метода.</w:t>
      </w:r>
    </w:p>
    <w:p w:rsidR="00D746F2" w:rsidRDefault="00D746F2">
      <w:pPr>
        <w:rPr>
          <w:rFonts w:ascii="Times New Roman" w:hAnsi="Times New Roman"/>
          <w:lang/>
        </w:rPr>
      </w:pPr>
      <w:r>
        <w:rPr>
          <w:rFonts w:ascii="Times New Roman" w:hAnsi="Times New Roman"/>
          <w:lang/>
        </w:rPr>
        <w:br w:type="page"/>
      </w:r>
    </w:p>
    <w:p w:rsidR="00C1703F" w:rsidRDefault="00C1703F" w:rsidP="00C1703F">
      <w:pPr>
        <w:pStyle w:val="Heading1"/>
        <w:rPr>
          <w:lang/>
        </w:rPr>
      </w:pPr>
      <w:bookmarkStart w:id="16" w:name="_Toc123826995"/>
      <w:bookmarkStart w:id="17" w:name="_Toc123827801"/>
      <w:bookmarkStart w:id="18" w:name="_Toc123827944"/>
      <w:bookmarkStart w:id="19" w:name="_Toc124243569"/>
      <w:r>
        <w:rPr>
          <w:lang/>
        </w:rPr>
        <w:lastRenderedPageBreak/>
        <w:t>4.</w:t>
      </w:r>
      <w:r w:rsidR="004A6B2A">
        <w:rPr>
          <w:lang/>
        </w:rPr>
        <w:t xml:space="preserve"> </w:t>
      </w:r>
      <w:r>
        <w:rPr>
          <w:lang/>
        </w:rPr>
        <w:t>ПРЕГЛЕД ЛИТЕРАТУРЕ</w:t>
      </w:r>
      <w:bookmarkEnd w:id="16"/>
      <w:bookmarkEnd w:id="17"/>
      <w:bookmarkEnd w:id="18"/>
      <w:bookmarkEnd w:id="19"/>
    </w:p>
    <w:p w:rsidR="00010588" w:rsidRPr="00AB7718" w:rsidRDefault="000252CF" w:rsidP="000252CF">
      <w:pPr>
        <w:pStyle w:val="Heading2"/>
        <w:rPr>
          <w:lang/>
        </w:rPr>
      </w:pPr>
      <w:bookmarkStart w:id="20" w:name="_Toc123826996"/>
      <w:bookmarkStart w:id="21" w:name="_Toc123827802"/>
      <w:bookmarkStart w:id="22" w:name="_Toc123827945"/>
      <w:bookmarkStart w:id="23" w:name="_Toc124243570"/>
      <w:r w:rsidRPr="00AB7718">
        <w:rPr>
          <w:lang/>
        </w:rPr>
        <w:t>4.1. Т</w:t>
      </w:r>
      <w:r w:rsidR="00D3786A" w:rsidRPr="00AB7718">
        <w:rPr>
          <w:lang/>
        </w:rPr>
        <w:t>РОВАЊЕ</w:t>
      </w:r>
      <w:r w:rsidRPr="00AB7718">
        <w:rPr>
          <w:lang/>
        </w:rPr>
        <w:t xml:space="preserve"> </w:t>
      </w:r>
      <w:r w:rsidR="00D3786A" w:rsidRPr="00AB7718">
        <w:rPr>
          <w:lang/>
        </w:rPr>
        <w:t>ПЧЕЛА</w:t>
      </w:r>
      <w:r w:rsidRPr="00AB7718">
        <w:rPr>
          <w:lang/>
        </w:rPr>
        <w:t xml:space="preserve"> </w:t>
      </w:r>
      <w:bookmarkEnd w:id="20"/>
      <w:r w:rsidR="00D3786A" w:rsidRPr="00AB7718">
        <w:rPr>
          <w:lang/>
        </w:rPr>
        <w:t>ПЕСТИЦИДИМА</w:t>
      </w:r>
      <w:bookmarkEnd w:id="21"/>
      <w:bookmarkEnd w:id="22"/>
      <w:bookmarkEnd w:id="23"/>
      <w:r w:rsidR="00010588" w:rsidRPr="00AB7718">
        <w:rPr>
          <w:lang/>
        </w:rPr>
        <w:t xml:space="preserve"> </w:t>
      </w:r>
    </w:p>
    <w:p w:rsidR="007A60C3" w:rsidRPr="00AB7718" w:rsidRDefault="00010588" w:rsidP="007A60C3">
      <w:pPr>
        <w:spacing w:before="120" w:after="120" w:line="360" w:lineRule="auto"/>
        <w:ind w:firstLine="720"/>
        <w:jc w:val="both"/>
        <w:rPr>
          <w:rFonts w:ascii="Times New Roman" w:hAnsi="Times New Roman"/>
          <w:lang/>
        </w:rPr>
      </w:pPr>
      <w:r w:rsidRPr="00AB7718">
        <w:rPr>
          <w:rFonts w:ascii="Times New Roman" w:hAnsi="Times New Roman"/>
          <w:lang/>
        </w:rPr>
        <w:t>Под пестицидима се подразумевају хемијска једињења органског, неорганског и природног порекла, која се примењују у пољопривреди, шумарству, ветерини, прехрамбеној индустрији и комуналној хигијени ради сузбијања фитопатогених организама, штетних инсеката, нематода, глодара, птица, као и за сузбијање корова и регулисање раста биљака</w:t>
      </w:r>
      <w:r w:rsidR="007A60C3" w:rsidRPr="00AB7718">
        <w:rPr>
          <w:rFonts w:ascii="Times New Roman" w:hAnsi="Times New Roman"/>
          <w:lang/>
        </w:rPr>
        <w:t xml:space="preserve"> [17]</w:t>
      </w:r>
      <w:r w:rsidRPr="00AB7718">
        <w:rPr>
          <w:rFonts w:ascii="Times New Roman" w:hAnsi="Times New Roman"/>
          <w:lang/>
        </w:rPr>
        <w:t>.</w:t>
      </w:r>
      <w:r w:rsidR="000E4BD1" w:rsidRPr="00AB7718">
        <w:rPr>
          <w:rFonts w:ascii="Times New Roman" w:hAnsi="Times New Roman"/>
          <w:lang/>
        </w:rPr>
        <w:t xml:space="preserve"> </w:t>
      </w:r>
    </w:p>
    <w:p w:rsidR="00010588" w:rsidRPr="00AB7718" w:rsidRDefault="000E4BD1" w:rsidP="007A60C3">
      <w:pPr>
        <w:spacing w:before="120" w:after="120" w:line="360" w:lineRule="auto"/>
        <w:ind w:firstLine="720"/>
        <w:jc w:val="both"/>
        <w:rPr>
          <w:rFonts w:ascii="Times New Roman" w:hAnsi="Times New Roman"/>
          <w:lang/>
        </w:rPr>
      </w:pPr>
      <w:r w:rsidRPr="00AB7718">
        <w:rPr>
          <w:rFonts w:ascii="Times New Roman" w:hAnsi="Times New Roman"/>
          <w:lang/>
        </w:rPr>
        <w:t>Пестициди су дизајнирани да специфично конролишу циљну групу организама ометањем одређених метаболичких путева. Инсектициди и акарициди убијају инсекте и гриње на тај начин што ометају њихову неуронску активност, фунгициди инхибирају формирање ћелијске мембране гљивица, а хербициди спречавају синтезу есенцијалних органских киселина</w:t>
      </w:r>
      <w:r w:rsidR="007A60C3" w:rsidRPr="00AB7718">
        <w:rPr>
          <w:rFonts w:ascii="Times New Roman" w:hAnsi="Times New Roman"/>
          <w:lang/>
        </w:rPr>
        <w:t xml:space="preserve"> [18]</w:t>
      </w:r>
      <w:r w:rsidRPr="00AB7718">
        <w:rPr>
          <w:rFonts w:ascii="Times New Roman" w:hAnsi="Times New Roman"/>
          <w:lang/>
        </w:rPr>
        <w:t xml:space="preserve">. </w:t>
      </w:r>
      <w:r w:rsidR="00505BDD" w:rsidRPr="00AB7718">
        <w:rPr>
          <w:rFonts w:ascii="Times New Roman" w:hAnsi="Times New Roman"/>
          <w:lang/>
        </w:rPr>
        <w:t>Иако првенствено инсектициди и акарициди</w:t>
      </w:r>
      <w:r w:rsidR="00BF5C88" w:rsidRPr="00AB7718">
        <w:rPr>
          <w:rFonts w:ascii="Times New Roman" w:hAnsi="Times New Roman"/>
          <w:lang/>
        </w:rPr>
        <w:t>,</w:t>
      </w:r>
      <w:r w:rsidR="00505BDD" w:rsidRPr="00AB7718">
        <w:rPr>
          <w:rFonts w:ascii="Times New Roman" w:hAnsi="Times New Roman"/>
          <w:lang/>
        </w:rPr>
        <w:t xml:space="preserve"> намењени сузбијању примарних штетних врста инсеката и гриња</w:t>
      </w:r>
      <w:r w:rsidR="00BF5C88" w:rsidRPr="00AB7718">
        <w:rPr>
          <w:rFonts w:ascii="Times New Roman" w:hAnsi="Times New Roman"/>
          <w:lang/>
        </w:rPr>
        <w:t>,</w:t>
      </w:r>
      <w:r w:rsidR="00505BDD" w:rsidRPr="00AB7718">
        <w:rPr>
          <w:rFonts w:ascii="Times New Roman" w:hAnsi="Times New Roman"/>
          <w:lang/>
        </w:rPr>
        <w:t xml:space="preserve"> делују на различите начине </w:t>
      </w:r>
      <w:r w:rsidR="00753858" w:rsidRPr="00AB7718">
        <w:rPr>
          <w:rFonts w:ascii="Times New Roman" w:hAnsi="Times New Roman"/>
          <w:lang/>
        </w:rPr>
        <w:t xml:space="preserve">и </w:t>
      </w:r>
      <w:r w:rsidR="00505BDD" w:rsidRPr="00AB7718">
        <w:rPr>
          <w:rFonts w:ascii="Times New Roman" w:hAnsi="Times New Roman"/>
          <w:lang/>
        </w:rPr>
        <w:t>на друге антроподе, укључујући и пчеле, поред њих штетно деловање имају и фунгициди и хербициди</w:t>
      </w:r>
      <w:r w:rsidR="007A60C3" w:rsidRPr="00AB7718">
        <w:rPr>
          <w:rFonts w:ascii="Times New Roman" w:hAnsi="Times New Roman"/>
          <w:lang/>
        </w:rPr>
        <w:t xml:space="preserve"> [19]</w:t>
      </w:r>
      <w:r w:rsidR="00505BDD" w:rsidRPr="00AB7718">
        <w:rPr>
          <w:rFonts w:ascii="Times New Roman" w:hAnsi="Times New Roman"/>
          <w:lang/>
        </w:rPr>
        <w:t xml:space="preserve">. </w:t>
      </w:r>
    </w:p>
    <w:p w:rsidR="00863EBF" w:rsidRPr="00AB7718" w:rsidRDefault="000252CF" w:rsidP="000252CF">
      <w:pPr>
        <w:pStyle w:val="Heading3"/>
        <w:rPr>
          <w:lang/>
        </w:rPr>
      </w:pPr>
      <w:bookmarkStart w:id="24" w:name="_Toc123826997"/>
      <w:bookmarkStart w:id="25" w:name="_Toc123827803"/>
      <w:bookmarkStart w:id="26" w:name="_Toc123827946"/>
      <w:bookmarkStart w:id="27" w:name="_Toc124243571"/>
      <w:r w:rsidRPr="00AB7718">
        <w:rPr>
          <w:lang/>
        </w:rPr>
        <w:t xml:space="preserve">4.1.1 </w:t>
      </w:r>
      <w:r w:rsidR="00863EBF" w:rsidRPr="00AB7718">
        <w:rPr>
          <w:lang/>
        </w:rPr>
        <w:t>Експозиција пчела пестицидима</w:t>
      </w:r>
      <w:bookmarkEnd w:id="24"/>
      <w:bookmarkEnd w:id="25"/>
      <w:bookmarkEnd w:id="26"/>
      <w:bookmarkEnd w:id="27"/>
    </w:p>
    <w:p w:rsidR="00863EBF" w:rsidRPr="00AB7718" w:rsidRDefault="00863EBF" w:rsidP="007A60C3">
      <w:pPr>
        <w:spacing w:before="120" w:after="120" w:line="360" w:lineRule="auto"/>
        <w:ind w:firstLine="720"/>
        <w:jc w:val="both"/>
        <w:rPr>
          <w:rFonts w:ascii="Times New Roman" w:hAnsi="Times New Roman"/>
          <w:lang/>
        </w:rPr>
      </w:pPr>
      <w:r w:rsidRPr="00AB7718">
        <w:rPr>
          <w:rFonts w:ascii="Times New Roman" w:hAnsi="Times New Roman"/>
          <w:lang/>
        </w:rPr>
        <w:t>У зависности од врсте пестицида и препоручене методе употребе, пестицидима се могу третирати биљке, земљиште или семе биљака. Различите методе апликације и перзистентности нанетих пестицида имају кључну улогу у експозицији медоносне пчеле овим хемикалијама</w:t>
      </w:r>
      <w:r w:rsidR="008D355D" w:rsidRPr="00AB7718">
        <w:rPr>
          <w:rFonts w:ascii="Times New Roman" w:hAnsi="Times New Roman"/>
          <w:lang/>
        </w:rPr>
        <w:t xml:space="preserve"> [15]</w:t>
      </w:r>
      <w:r w:rsidRPr="00AB7718">
        <w:rPr>
          <w:rFonts w:ascii="Times New Roman" w:hAnsi="Times New Roman"/>
          <w:lang/>
        </w:rPr>
        <w:t>.</w:t>
      </w:r>
    </w:p>
    <w:p w:rsidR="000057BA" w:rsidRPr="00AB7718" w:rsidRDefault="000057BA" w:rsidP="007A60C3">
      <w:pPr>
        <w:spacing w:before="120" w:after="120" w:line="360" w:lineRule="auto"/>
        <w:ind w:firstLine="720"/>
        <w:jc w:val="both"/>
        <w:rPr>
          <w:rFonts w:ascii="Times New Roman" w:hAnsi="Times New Roman"/>
          <w:lang/>
        </w:rPr>
      </w:pPr>
      <w:r w:rsidRPr="00AB7718">
        <w:rPr>
          <w:rFonts w:ascii="Times New Roman" w:hAnsi="Times New Roman"/>
          <w:lang/>
        </w:rPr>
        <w:t xml:space="preserve">Већина </w:t>
      </w:r>
      <w:r w:rsidR="00F93FA2" w:rsidRPr="00AB7718">
        <w:rPr>
          <w:rFonts w:ascii="Times New Roman" w:hAnsi="Times New Roman"/>
          <w:lang/>
        </w:rPr>
        <w:t>пестицид</w:t>
      </w:r>
      <w:r w:rsidRPr="00AB7718">
        <w:rPr>
          <w:rFonts w:ascii="Times New Roman" w:hAnsi="Times New Roman"/>
          <w:lang/>
        </w:rPr>
        <w:t xml:space="preserve">а се апликује прскањем </w:t>
      </w:r>
      <w:r w:rsidR="008D0A63" w:rsidRPr="00AB7718">
        <w:rPr>
          <w:rFonts w:ascii="Times New Roman" w:hAnsi="Times New Roman"/>
          <w:lang/>
        </w:rPr>
        <w:t xml:space="preserve">или запрашивањем </w:t>
      </w:r>
      <w:r w:rsidRPr="00AB7718">
        <w:rPr>
          <w:rFonts w:ascii="Times New Roman" w:hAnsi="Times New Roman"/>
          <w:lang/>
        </w:rPr>
        <w:t>усева или земљишта. Приликом</w:t>
      </w:r>
      <w:r w:rsidR="008D0A63" w:rsidRPr="00AB7718">
        <w:rPr>
          <w:rFonts w:ascii="Times New Roman" w:hAnsi="Times New Roman"/>
          <w:lang/>
        </w:rPr>
        <w:t xml:space="preserve"> овакве апликације пестицида</w:t>
      </w:r>
      <w:r w:rsidRPr="00AB7718">
        <w:rPr>
          <w:rFonts w:ascii="Times New Roman" w:hAnsi="Times New Roman"/>
          <w:lang/>
        </w:rPr>
        <w:t>, капљице и прашина могу пасти директно на пчеле које лете преко третираних поља</w:t>
      </w:r>
      <w:r w:rsidR="00D13831">
        <w:rPr>
          <w:rFonts w:ascii="Times New Roman" w:hAnsi="Times New Roman"/>
          <w:lang/>
        </w:rPr>
        <w:t>.</w:t>
      </w:r>
      <w:r w:rsidRPr="00AB7718">
        <w:rPr>
          <w:rFonts w:ascii="Times New Roman" w:hAnsi="Times New Roman"/>
          <w:lang/>
        </w:rPr>
        <w:t xml:space="preserve"> </w:t>
      </w:r>
      <w:r w:rsidR="00D13831">
        <w:rPr>
          <w:rFonts w:ascii="Times New Roman" w:hAnsi="Times New Roman"/>
          <w:lang/>
        </w:rPr>
        <w:t>В</w:t>
      </w:r>
      <w:r w:rsidRPr="00AB7718">
        <w:rPr>
          <w:rFonts w:ascii="Times New Roman" w:hAnsi="Times New Roman"/>
          <w:lang/>
        </w:rPr>
        <w:t>ет</w:t>
      </w:r>
      <w:r w:rsidR="004A6B2A">
        <w:rPr>
          <w:rFonts w:ascii="Times New Roman" w:hAnsi="Times New Roman"/>
          <w:lang/>
        </w:rPr>
        <w:t>а</w:t>
      </w:r>
      <w:r w:rsidRPr="00AB7718">
        <w:rPr>
          <w:rFonts w:ascii="Times New Roman" w:hAnsi="Times New Roman"/>
          <w:lang/>
        </w:rPr>
        <w:t>р</w:t>
      </w:r>
      <w:r w:rsidR="00956AF2" w:rsidRPr="00AB7718">
        <w:rPr>
          <w:rFonts w:ascii="Times New Roman" w:hAnsi="Times New Roman"/>
          <w:lang/>
        </w:rPr>
        <w:t xml:space="preserve"> </w:t>
      </w:r>
      <w:r w:rsidRPr="00AB7718">
        <w:rPr>
          <w:rFonts w:ascii="Times New Roman" w:hAnsi="Times New Roman"/>
          <w:lang/>
        </w:rPr>
        <w:t xml:space="preserve">може </w:t>
      </w:r>
      <w:r w:rsidR="00956AF2" w:rsidRPr="00AB7718">
        <w:rPr>
          <w:rFonts w:ascii="Times New Roman" w:hAnsi="Times New Roman"/>
          <w:lang/>
        </w:rPr>
        <w:t>разнети</w:t>
      </w:r>
      <w:r w:rsidRPr="00AB7718">
        <w:rPr>
          <w:rFonts w:ascii="Times New Roman" w:hAnsi="Times New Roman"/>
          <w:lang/>
        </w:rPr>
        <w:t xml:space="preserve"> ситне капљице и честице прашине стотинама метара даље од усева</w:t>
      </w:r>
      <w:r w:rsidR="00D13831">
        <w:rPr>
          <w:rFonts w:ascii="Times New Roman" w:hAnsi="Times New Roman"/>
          <w:lang/>
        </w:rPr>
        <w:t>, те пестициди могу доћи у контакт и са пчелама које лете изван третираних поља</w:t>
      </w:r>
      <w:r w:rsidR="00E37550" w:rsidRPr="00AB7718">
        <w:rPr>
          <w:rFonts w:ascii="Times New Roman" w:hAnsi="Times New Roman"/>
          <w:lang/>
        </w:rPr>
        <w:t xml:space="preserve">. </w:t>
      </w:r>
      <w:r w:rsidR="00E54A22" w:rsidRPr="00AB7718">
        <w:rPr>
          <w:rFonts w:ascii="Times New Roman" w:hAnsi="Times New Roman"/>
          <w:lang/>
        </w:rPr>
        <w:t>Прашина контаминирана пестицидима</w:t>
      </w:r>
      <w:r w:rsidR="00D13831">
        <w:rPr>
          <w:rFonts w:ascii="Times New Roman" w:hAnsi="Times New Roman"/>
          <w:lang/>
        </w:rPr>
        <w:t>, поред тога што настаје приликом запрашивања,</w:t>
      </w:r>
      <w:r w:rsidR="00E54A22" w:rsidRPr="00AB7718">
        <w:rPr>
          <w:rFonts w:ascii="Times New Roman" w:hAnsi="Times New Roman"/>
          <w:lang/>
        </w:rPr>
        <w:t xml:space="preserve"> може настати</w:t>
      </w:r>
      <w:r w:rsidR="00D13831">
        <w:rPr>
          <w:rFonts w:ascii="Times New Roman" w:hAnsi="Times New Roman"/>
          <w:lang/>
        </w:rPr>
        <w:t xml:space="preserve"> и</w:t>
      </w:r>
      <w:r w:rsidR="00E54A22" w:rsidRPr="00AB7718">
        <w:rPr>
          <w:rFonts w:ascii="Times New Roman" w:hAnsi="Times New Roman"/>
          <w:lang/>
        </w:rPr>
        <w:t xml:space="preserve"> приликом коришћења пнеуматских депозитора за </w:t>
      </w:r>
      <w:r w:rsidR="00935094" w:rsidRPr="00AB7718">
        <w:rPr>
          <w:rFonts w:ascii="Times New Roman" w:hAnsi="Times New Roman"/>
          <w:lang/>
        </w:rPr>
        <w:t>гранулационе пестициде и</w:t>
      </w:r>
      <w:r w:rsidR="00E54A22" w:rsidRPr="00AB7718">
        <w:rPr>
          <w:rFonts w:ascii="Times New Roman" w:hAnsi="Times New Roman"/>
          <w:lang/>
        </w:rPr>
        <w:t xml:space="preserve"> садњу семена третираног пестицидима</w:t>
      </w:r>
      <w:r w:rsidR="008D355D" w:rsidRPr="00AB7718">
        <w:rPr>
          <w:rFonts w:ascii="Times New Roman" w:hAnsi="Times New Roman"/>
          <w:lang/>
        </w:rPr>
        <w:t xml:space="preserve"> [20]</w:t>
      </w:r>
      <w:r w:rsidR="00E54A22" w:rsidRPr="00AB7718">
        <w:rPr>
          <w:rFonts w:ascii="Times New Roman" w:hAnsi="Times New Roman"/>
          <w:lang/>
        </w:rPr>
        <w:t>.</w:t>
      </w:r>
    </w:p>
    <w:p w:rsidR="00935094" w:rsidRPr="00AB7718" w:rsidRDefault="00D13831" w:rsidP="008A2E77">
      <w:pPr>
        <w:spacing w:before="120" w:after="120" w:line="360" w:lineRule="auto"/>
        <w:ind w:firstLine="720"/>
        <w:jc w:val="both"/>
        <w:rPr>
          <w:rFonts w:ascii="Times New Roman" w:hAnsi="Times New Roman"/>
          <w:lang/>
        </w:rPr>
      </w:pPr>
      <w:r>
        <w:rPr>
          <w:rFonts w:ascii="Times New Roman" w:hAnsi="Times New Roman"/>
          <w:lang/>
        </w:rPr>
        <w:t>Осим директне изложености пчела пестицидима приликом прскања и запрашивања, пчеле могу доћи и индиректно у контакт са пестицидима</w:t>
      </w:r>
      <w:r w:rsidR="005E79CB">
        <w:rPr>
          <w:rFonts w:ascii="Times New Roman" w:hAnsi="Times New Roman"/>
          <w:lang/>
        </w:rPr>
        <w:t xml:space="preserve"> преко нектара и полена. Наиме, р</w:t>
      </w:r>
      <w:r w:rsidR="00935094" w:rsidRPr="00AB7718">
        <w:rPr>
          <w:rFonts w:ascii="Times New Roman" w:hAnsi="Times New Roman"/>
          <w:lang/>
        </w:rPr>
        <w:t>езидуе системских пестицида су присутни у свим деловима третираних биљака, укључујући цветове, полен и нектар [</w:t>
      </w:r>
      <w:r w:rsidR="00FE2103" w:rsidRPr="00AB7718">
        <w:rPr>
          <w:rFonts w:ascii="Times New Roman" w:hAnsi="Times New Roman"/>
          <w:lang/>
        </w:rPr>
        <w:t>21</w:t>
      </w:r>
      <w:r w:rsidR="00935094" w:rsidRPr="00AB7718">
        <w:rPr>
          <w:rFonts w:ascii="Times New Roman" w:hAnsi="Times New Roman"/>
          <w:lang/>
        </w:rPr>
        <w:t xml:space="preserve">]. На овај начин, пчеле радилице долазе у контакт са пестицидима приликом храњења са третираних биљака, а затим контаминиран полен и нектар односе </w:t>
      </w:r>
      <w:r w:rsidR="00B833B0" w:rsidRPr="00AB7718">
        <w:rPr>
          <w:rFonts w:ascii="Times New Roman" w:hAnsi="Times New Roman"/>
          <w:lang/>
        </w:rPr>
        <w:t xml:space="preserve">до колоније, где ће овако контаминирана храна служити за </w:t>
      </w:r>
      <w:r w:rsidR="00B833B0" w:rsidRPr="00AB7718">
        <w:rPr>
          <w:rFonts w:ascii="Times New Roman" w:hAnsi="Times New Roman"/>
          <w:lang/>
        </w:rPr>
        <w:lastRenderedPageBreak/>
        <w:t>прехрану</w:t>
      </w:r>
      <w:r w:rsidR="00935094" w:rsidRPr="00AB7718">
        <w:rPr>
          <w:rFonts w:ascii="Times New Roman" w:hAnsi="Times New Roman"/>
          <w:lang/>
        </w:rPr>
        <w:t xml:space="preserve"> </w:t>
      </w:r>
      <w:r w:rsidR="00A8252B" w:rsidRPr="00AB7718">
        <w:rPr>
          <w:rFonts w:ascii="Times New Roman" w:hAnsi="Times New Roman"/>
          <w:lang/>
        </w:rPr>
        <w:t xml:space="preserve">матице и </w:t>
      </w:r>
      <w:r w:rsidR="00935094" w:rsidRPr="00AB7718">
        <w:rPr>
          <w:rFonts w:ascii="Times New Roman" w:hAnsi="Times New Roman"/>
          <w:lang/>
        </w:rPr>
        <w:t>легла</w:t>
      </w:r>
      <w:r w:rsidR="00B833B0" w:rsidRPr="00AB7718">
        <w:rPr>
          <w:rFonts w:ascii="Times New Roman" w:hAnsi="Times New Roman"/>
          <w:lang/>
        </w:rPr>
        <w:t xml:space="preserve"> које је најосетњивије</w:t>
      </w:r>
      <w:r w:rsidR="00935094" w:rsidRPr="00AB7718">
        <w:rPr>
          <w:rFonts w:ascii="Times New Roman" w:hAnsi="Times New Roman"/>
          <w:lang/>
        </w:rPr>
        <w:t>. Додатно,</w:t>
      </w:r>
      <w:r w:rsidR="00B833B0" w:rsidRPr="00AB7718">
        <w:rPr>
          <w:rFonts w:ascii="Times New Roman" w:hAnsi="Times New Roman"/>
          <w:lang/>
        </w:rPr>
        <w:t xml:space="preserve"> </w:t>
      </w:r>
      <w:r w:rsidR="00FB6C9C" w:rsidRPr="00AB7718">
        <w:rPr>
          <w:rFonts w:ascii="Times New Roman" w:hAnsi="Times New Roman"/>
          <w:lang/>
        </w:rPr>
        <w:t>остаци пестицида се могу наћи и у гутационој води</w:t>
      </w:r>
      <w:r w:rsidR="00935094" w:rsidRPr="00AB7718">
        <w:rPr>
          <w:rFonts w:ascii="Times New Roman" w:hAnsi="Times New Roman"/>
          <w:lang/>
        </w:rPr>
        <w:t xml:space="preserve"> </w:t>
      </w:r>
      <w:r w:rsidR="00FB6C9C" w:rsidRPr="00AB7718">
        <w:rPr>
          <w:rFonts w:ascii="Times New Roman" w:hAnsi="Times New Roman"/>
          <w:lang/>
        </w:rPr>
        <w:t xml:space="preserve">у </w:t>
      </w:r>
      <w:r w:rsidR="00935094" w:rsidRPr="00AB7718">
        <w:rPr>
          <w:rFonts w:ascii="Times New Roman" w:hAnsi="Times New Roman"/>
          <w:lang/>
        </w:rPr>
        <w:t>раним јутарњим сатима</w:t>
      </w:r>
      <w:r w:rsidR="00D95891" w:rsidRPr="00AB7718">
        <w:rPr>
          <w:rFonts w:ascii="Times New Roman" w:hAnsi="Times New Roman"/>
          <w:lang/>
        </w:rPr>
        <w:t xml:space="preserve"> [20]</w:t>
      </w:r>
      <w:r w:rsidR="00FB6C9C" w:rsidRPr="00AB7718">
        <w:rPr>
          <w:rFonts w:ascii="Times New Roman" w:hAnsi="Times New Roman"/>
          <w:lang/>
        </w:rPr>
        <w:t>.</w:t>
      </w:r>
      <w:r w:rsidR="00A8252B" w:rsidRPr="00AB7718">
        <w:rPr>
          <w:rFonts w:ascii="Times New Roman" w:hAnsi="Times New Roman"/>
          <w:lan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8724"/>
      </w:tblGrid>
      <w:tr w:rsidR="00391341" w:rsidRPr="00AB7718" w:rsidTr="00432532">
        <w:trPr>
          <w:trHeight w:val="3200"/>
        </w:trPr>
        <w:tc>
          <w:tcPr>
            <w:tcW w:w="0" w:type="auto"/>
            <w:shd w:val="clear" w:color="auto" w:fill="FFFFFF" w:themeFill="background1"/>
          </w:tcPr>
          <w:p w:rsidR="00391341" w:rsidRPr="00AB7718" w:rsidRDefault="005B553D" w:rsidP="009F7780">
            <w:pPr>
              <w:spacing w:after="200" w:line="360" w:lineRule="auto"/>
              <w:rPr>
                <w:rFonts w:ascii="Times New Roman" w:hAnsi="Times New Roman"/>
                <w:lang/>
              </w:rPr>
            </w:pPr>
            <w:r w:rsidRPr="00AB7718">
              <w:rPr>
                <w:rFonts w:ascii="Times New Roman" w:hAnsi="Times New Roman"/>
                <w:noProof/>
              </w:rPr>
              <w:drawing>
                <wp:inline distT="0" distB="0" distL="0" distR="0">
                  <wp:extent cx="5731510" cy="4019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019550"/>
                          </a:xfrm>
                          <a:prstGeom prst="rect">
                            <a:avLst/>
                          </a:prstGeom>
                        </pic:spPr>
                      </pic:pic>
                    </a:graphicData>
                  </a:graphic>
                </wp:inline>
              </w:drawing>
            </w:r>
          </w:p>
        </w:tc>
      </w:tr>
      <w:tr w:rsidR="00310CF9" w:rsidRPr="00AB7718" w:rsidTr="008A2E77">
        <w:trPr>
          <w:trHeight w:hRule="exact" w:val="1296"/>
        </w:trPr>
        <w:tc>
          <w:tcPr>
            <w:tcW w:w="0" w:type="auto"/>
            <w:shd w:val="clear" w:color="auto" w:fill="FFFFFF" w:themeFill="background1"/>
            <w:vAlign w:val="center"/>
          </w:tcPr>
          <w:p w:rsidR="00310CF9" w:rsidRPr="00AB7718" w:rsidRDefault="008F2A4D" w:rsidP="008A2E77">
            <w:pPr>
              <w:spacing w:before="240" w:after="200" w:line="360" w:lineRule="auto"/>
              <w:jc w:val="center"/>
              <w:rPr>
                <w:rFonts w:ascii="Times New Roman" w:hAnsi="Times New Roman"/>
                <w:noProof/>
                <w:lang/>
              </w:rPr>
            </w:pPr>
            <w:r w:rsidRPr="00AB7718">
              <w:rPr>
                <w:rFonts w:ascii="Times New Roman" w:hAnsi="Times New Roman"/>
                <w:b/>
                <w:bCs/>
                <w:i/>
                <w:iCs/>
                <w:noProof/>
                <w:lang/>
              </w:rPr>
              <w:t>Слика</w:t>
            </w:r>
            <w:r w:rsidR="00310CF9" w:rsidRPr="00AB7718">
              <w:rPr>
                <w:rFonts w:ascii="Times New Roman" w:hAnsi="Times New Roman"/>
                <w:b/>
                <w:bCs/>
                <w:i/>
                <w:iCs/>
                <w:noProof/>
                <w:lang/>
              </w:rPr>
              <w:t xml:space="preserve"> 1.</w:t>
            </w:r>
            <w:r w:rsidR="00310CF9" w:rsidRPr="00AB7718">
              <w:rPr>
                <w:rFonts w:ascii="Times New Roman" w:hAnsi="Times New Roman"/>
                <w:noProof/>
                <w:lang/>
              </w:rPr>
              <w:t xml:space="preserve"> </w:t>
            </w:r>
            <w:r w:rsidR="00222289" w:rsidRPr="00AB7718">
              <w:rPr>
                <w:rFonts w:ascii="Times New Roman" w:hAnsi="Times New Roman"/>
                <w:noProof/>
                <w:lang/>
              </w:rPr>
              <w:t xml:space="preserve">Путеви експозиције пчела </w:t>
            </w:r>
            <w:r w:rsidR="00432532" w:rsidRPr="00AB7718">
              <w:rPr>
                <w:rFonts w:ascii="Times New Roman" w:hAnsi="Times New Roman"/>
                <w:noProof/>
                <w:lang/>
              </w:rPr>
              <w:t>излетница</w:t>
            </w:r>
            <w:r w:rsidR="00222289" w:rsidRPr="00AB7718">
              <w:rPr>
                <w:rFonts w:ascii="Times New Roman" w:hAnsi="Times New Roman"/>
                <w:noProof/>
                <w:lang/>
              </w:rPr>
              <w:t xml:space="preserve"> пестицидима и контаминација целе колоније. Преузета и преведена на српски – извор: </w:t>
            </w:r>
            <w:hyperlink r:id="rId13" w:history="1">
              <w:r w:rsidR="00222289" w:rsidRPr="00AB7718">
                <w:rPr>
                  <w:rStyle w:val="Hyperlink"/>
                  <w:rFonts w:ascii="Times New Roman" w:hAnsi="Times New Roman"/>
                  <w:noProof/>
                  <w:lang/>
                </w:rPr>
                <w:t>https://extension.entm.purdue.edu/publications/POL-1/POL-1.pdf</w:t>
              </w:r>
            </w:hyperlink>
          </w:p>
        </w:tc>
      </w:tr>
    </w:tbl>
    <w:p w:rsidR="00A8252B" w:rsidRPr="00AB7718" w:rsidRDefault="00A8252B" w:rsidP="00DF1876">
      <w:pPr>
        <w:spacing w:before="360" w:after="120" w:line="360" w:lineRule="auto"/>
        <w:ind w:firstLine="720"/>
        <w:jc w:val="both"/>
        <w:rPr>
          <w:rFonts w:ascii="Times New Roman" w:hAnsi="Times New Roman"/>
          <w:lang/>
        </w:rPr>
      </w:pPr>
      <w:r w:rsidRPr="00AB7718">
        <w:rPr>
          <w:rFonts w:ascii="Times New Roman" w:hAnsi="Times New Roman"/>
          <w:lang/>
        </w:rPr>
        <w:t>Поред</w:t>
      </w:r>
      <w:r w:rsidR="008A2E77" w:rsidRPr="00AB7718">
        <w:rPr>
          <w:rFonts w:ascii="Times New Roman" w:hAnsi="Times New Roman"/>
          <w:lang/>
        </w:rPr>
        <w:t xml:space="preserve"> полена и нектара</w:t>
      </w:r>
      <w:r w:rsidRPr="00AB7718">
        <w:rPr>
          <w:rFonts w:ascii="Times New Roman" w:hAnsi="Times New Roman"/>
          <w:lang/>
        </w:rPr>
        <w:t xml:space="preserve"> усева, пчеле прикупљају </w:t>
      </w:r>
      <w:r w:rsidR="008A2E77" w:rsidRPr="00AB7718">
        <w:rPr>
          <w:rFonts w:ascii="Times New Roman" w:hAnsi="Times New Roman"/>
          <w:lang/>
        </w:rPr>
        <w:t>храну и</w:t>
      </w:r>
      <w:r w:rsidRPr="00AB7718">
        <w:rPr>
          <w:rFonts w:ascii="Times New Roman" w:hAnsi="Times New Roman"/>
          <w:lang/>
        </w:rPr>
        <w:t xml:space="preserve"> са околних биљака које су, неретко, контаминиране пестицидима. Ове биљке могу бити контаминиране директно приликом прскања и запрашивања и индиректно контаминацијом подземних вода или капљицама и прашином ношених ветром [20].</w:t>
      </w:r>
    </w:p>
    <w:p w:rsidR="00A8252B" w:rsidRPr="00AB7718" w:rsidRDefault="005E79CB" w:rsidP="00DF1876">
      <w:pPr>
        <w:spacing w:before="120" w:after="120" w:line="360" w:lineRule="auto"/>
        <w:ind w:firstLine="720"/>
        <w:jc w:val="both"/>
        <w:rPr>
          <w:rFonts w:ascii="Times New Roman" w:hAnsi="Times New Roman"/>
          <w:lang/>
        </w:rPr>
      </w:pPr>
      <w:r>
        <w:rPr>
          <w:rFonts w:ascii="Times New Roman" w:hAnsi="Times New Roman"/>
          <w:lang/>
        </w:rPr>
        <w:t>Поред</w:t>
      </w:r>
      <w:r w:rsidR="00A8252B" w:rsidRPr="00AB7718">
        <w:rPr>
          <w:rFonts w:ascii="Times New Roman" w:hAnsi="Times New Roman"/>
          <w:lang/>
        </w:rPr>
        <w:t xml:space="preserve"> прикупљања хране, пчеле пију и воду како би </w:t>
      </w:r>
      <w:r w:rsidR="008A2E77" w:rsidRPr="00AB7718">
        <w:rPr>
          <w:rFonts w:ascii="Times New Roman" w:hAnsi="Times New Roman"/>
          <w:lang/>
        </w:rPr>
        <w:t>о</w:t>
      </w:r>
      <w:r w:rsidR="00A8252B" w:rsidRPr="00AB7718">
        <w:rPr>
          <w:rFonts w:ascii="Times New Roman" w:hAnsi="Times New Roman"/>
          <w:lang/>
        </w:rPr>
        <w:t>држале своју телесну температуру под контролом [22]. Остаци пестицида у земљишту контаминирају подземне воде и појављују се у барама пољопривредних површина</w:t>
      </w:r>
      <w:r w:rsidR="008A2E77" w:rsidRPr="00AB7718">
        <w:rPr>
          <w:rFonts w:ascii="Times New Roman" w:hAnsi="Times New Roman"/>
          <w:lang/>
        </w:rPr>
        <w:t>, потоцима, рекама..</w:t>
      </w:r>
      <w:r w:rsidR="00A8252B" w:rsidRPr="00AB7718">
        <w:rPr>
          <w:rFonts w:ascii="Times New Roman" w:hAnsi="Times New Roman"/>
          <w:lang/>
        </w:rPr>
        <w:t xml:space="preserve">. Одређена контаминација воде настаје и </w:t>
      </w:r>
      <w:r>
        <w:rPr>
          <w:rFonts w:ascii="Times New Roman" w:hAnsi="Times New Roman"/>
          <w:lang/>
        </w:rPr>
        <w:t>директно</w:t>
      </w:r>
      <w:r w:rsidR="00A8252B" w:rsidRPr="00AB7718">
        <w:rPr>
          <w:rFonts w:ascii="Times New Roman" w:hAnsi="Times New Roman"/>
          <w:lang/>
        </w:rPr>
        <w:t xml:space="preserve"> прскањ</w:t>
      </w:r>
      <w:r>
        <w:rPr>
          <w:rFonts w:ascii="Times New Roman" w:hAnsi="Times New Roman"/>
          <w:lang/>
        </w:rPr>
        <w:t>ем</w:t>
      </w:r>
      <w:r w:rsidR="00A8252B" w:rsidRPr="00AB7718">
        <w:rPr>
          <w:rFonts w:ascii="Times New Roman" w:hAnsi="Times New Roman"/>
          <w:lang/>
        </w:rPr>
        <w:t xml:space="preserve"> и запрашивањ</w:t>
      </w:r>
      <w:r>
        <w:rPr>
          <w:rFonts w:ascii="Times New Roman" w:hAnsi="Times New Roman"/>
          <w:lang/>
        </w:rPr>
        <w:t>ем</w:t>
      </w:r>
      <w:r w:rsidR="00A8252B" w:rsidRPr="00AB7718">
        <w:rPr>
          <w:rFonts w:ascii="Times New Roman" w:hAnsi="Times New Roman"/>
          <w:lang/>
        </w:rPr>
        <w:t xml:space="preserve"> биљака [20].</w:t>
      </w:r>
    </w:p>
    <w:p w:rsidR="00863EBF" w:rsidRPr="00AB7718" w:rsidRDefault="00E37550" w:rsidP="00DF1876">
      <w:pPr>
        <w:spacing w:before="120" w:after="120" w:line="360" w:lineRule="auto"/>
        <w:ind w:firstLine="720"/>
        <w:jc w:val="both"/>
        <w:rPr>
          <w:rFonts w:ascii="Times New Roman" w:hAnsi="Times New Roman"/>
          <w:lang/>
        </w:rPr>
      </w:pPr>
      <w:r w:rsidRPr="00AB7718">
        <w:rPr>
          <w:rFonts w:ascii="Times New Roman" w:hAnsi="Times New Roman"/>
          <w:lang/>
        </w:rPr>
        <w:t>Други битан фактор који утиче на експозицију пчела пестицидима јесте њихова постојаност</w:t>
      </w:r>
      <w:r w:rsidR="00CE549B" w:rsidRPr="00AB7718">
        <w:rPr>
          <w:rFonts w:ascii="Times New Roman" w:hAnsi="Times New Roman"/>
          <w:lang/>
        </w:rPr>
        <w:t xml:space="preserve"> [15]</w:t>
      </w:r>
      <w:r w:rsidRPr="00AB7718">
        <w:rPr>
          <w:rFonts w:ascii="Times New Roman" w:hAnsi="Times New Roman"/>
          <w:lang/>
        </w:rPr>
        <w:t xml:space="preserve">. </w:t>
      </w:r>
      <w:r w:rsidR="00863EBF" w:rsidRPr="00AB7718">
        <w:rPr>
          <w:rFonts w:ascii="Times New Roman" w:hAnsi="Times New Roman"/>
          <w:lang/>
        </w:rPr>
        <w:t>Перзистенција пестицида се процењује према времену полураспада (Т1/2)</w:t>
      </w:r>
      <w:r w:rsidR="000950DD" w:rsidRPr="00AB7718">
        <w:rPr>
          <w:rFonts w:ascii="Times New Roman" w:hAnsi="Times New Roman"/>
          <w:lang/>
        </w:rPr>
        <w:t>. Време полураспада је</w:t>
      </w:r>
      <w:r w:rsidR="00863EBF" w:rsidRPr="00AB7718">
        <w:rPr>
          <w:rFonts w:ascii="Times New Roman" w:hAnsi="Times New Roman"/>
          <w:lang/>
        </w:rPr>
        <w:t xml:space="preserve"> време потребно да половина количине хемикалије нестане из воде, земље, ваздуха или биолошких ткива. </w:t>
      </w:r>
      <w:r w:rsidR="000950DD" w:rsidRPr="00AB7718">
        <w:rPr>
          <w:rFonts w:ascii="Times New Roman" w:hAnsi="Times New Roman"/>
          <w:lang/>
        </w:rPr>
        <w:t>Уколико је в</w:t>
      </w:r>
      <w:r w:rsidR="00863EBF" w:rsidRPr="00AB7718">
        <w:rPr>
          <w:rFonts w:ascii="Times New Roman" w:hAnsi="Times New Roman"/>
          <w:lang/>
        </w:rPr>
        <w:t xml:space="preserve">реме полураспада дуже од 90 </w:t>
      </w:r>
      <w:r w:rsidR="00863EBF" w:rsidRPr="00AB7718">
        <w:rPr>
          <w:rFonts w:ascii="Times New Roman" w:hAnsi="Times New Roman"/>
          <w:lang/>
        </w:rPr>
        <w:lastRenderedPageBreak/>
        <w:t xml:space="preserve">дана </w:t>
      </w:r>
      <w:r w:rsidR="000950DD" w:rsidRPr="00AB7718">
        <w:rPr>
          <w:rFonts w:ascii="Times New Roman" w:hAnsi="Times New Roman"/>
          <w:lang/>
        </w:rPr>
        <w:t xml:space="preserve">то </w:t>
      </w:r>
      <w:r w:rsidR="00863EBF" w:rsidRPr="00AB7718">
        <w:rPr>
          <w:rFonts w:ascii="Times New Roman" w:hAnsi="Times New Roman"/>
          <w:lang/>
        </w:rPr>
        <w:t>указује да се пестицид може акумулитати. Остаци трајних пестицида који се налазе у полену и нектару ће остати у биљци током читаве сезоне производње меда</w:t>
      </w:r>
      <w:r w:rsidR="000950DD" w:rsidRPr="00AB7718">
        <w:rPr>
          <w:rFonts w:ascii="Times New Roman" w:hAnsi="Times New Roman"/>
          <w:lang/>
        </w:rPr>
        <w:t xml:space="preserve"> [18]</w:t>
      </w:r>
      <w:r w:rsidR="00863EBF" w:rsidRPr="00AB7718">
        <w:rPr>
          <w:rFonts w:ascii="Times New Roman" w:hAnsi="Times New Roman"/>
          <w:lang/>
        </w:rPr>
        <w:t xml:space="preserve">. </w:t>
      </w:r>
    </w:p>
    <w:p w:rsidR="00863EBF" w:rsidRPr="00AB7718" w:rsidRDefault="000950DD" w:rsidP="000950DD">
      <w:pPr>
        <w:pStyle w:val="Heading3"/>
        <w:rPr>
          <w:lang/>
        </w:rPr>
      </w:pPr>
      <w:bookmarkStart w:id="28" w:name="_Toc123826998"/>
      <w:bookmarkStart w:id="29" w:name="_Toc123827804"/>
      <w:bookmarkStart w:id="30" w:name="_Toc123827947"/>
      <w:bookmarkStart w:id="31" w:name="_Toc124243572"/>
      <w:r w:rsidRPr="00AB7718">
        <w:rPr>
          <w:lang/>
        </w:rPr>
        <w:t xml:space="preserve">4.1.2. </w:t>
      </w:r>
      <w:r w:rsidR="00863EBF" w:rsidRPr="00AB7718">
        <w:rPr>
          <w:lang/>
        </w:rPr>
        <w:t>Путеви уношења пестицида</w:t>
      </w:r>
      <w:bookmarkEnd w:id="28"/>
      <w:bookmarkEnd w:id="29"/>
      <w:bookmarkEnd w:id="30"/>
      <w:bookmarkEnd w:id="31"/>
    </w:p>
    <w:p w:rsidR="00863EBF" w:rsidRPr="00AB7718" w:rsidRDefault="00863EBF" w:rsidP="00DF1876">
      <w:pPr>
        <w:spacing w:after="120" w:line="360" w:lineRule="auto"/>
        <w:ind w:firstLine="720"/>
        <w:jc w:val="both"/>
        <w:rPr>
          <w:rFonts w:ascii="Times New Roman" w:hAnsi="Times New Roman"/>
          <w:lang/>
        </w:rPr>
      </w:pPr>
      <w:r w:rsidRPr="00AB7718">
        <w:rPr>
          <w:rFonts w:ascii="Times New Roman" w:hAnsi="Times New Roman"/>
          <w:lang/>
        </w:rPr>
        <w:t>Иако су путеви експозиције многобројни</w:t>
      </w:r>
      <w:r w:rsidR="009D47A2">
        <w:rPr>
          <w:rFonts w:ascii="Times New Roman" w:hAnsi="Times New Roman"/>
          <w:lang/>
        </w:rPr>
        <w:t>, најчешћи</w:t>
      </w:r>
      <w:r w:rsidRPr="00AB7718">
        <w:rPr>
          <w:rFonts w:ascii="Times New Roman" w:hAnsi="Times New Roman"/>
          <w:lang/>
        </w:rPr>
        <w:t xml:space="preserve"> начин</w:t>
      </w:r>
      <w:r w:rsidR="009D47A2">
        <w:rPr>
          <w:rFonts w:ascii="Times New Roman" w:hAnsi="Times New Roman"/>
          <w:lang/>
        </w:rPr>
        <w:t>и</w:t>
      </w:r>
      <w:r w:rsidRPr="00AB7718">
        <w:rPr>
          <w:rFonts w:ascii="Times New Roman" w:hAnsi="Times New Roman"/>
          <w:lang/>
        </w:rPr>
        <w:t xml:space="preserve"> на који пчеле у организам уносе ове штетне материје су: орални, респираторни или дермални односно кутикуларни</w:t>
      </w:r>
      <w:r w:rsidR="000950DD" w:rsidRPr="00AB7718">
        <w:rPr>
          <w:rFonts w:ascii="Times New Roman" w:hAnsi="Times New Roman"/>
          <w:lang/>
        </w:rPr>
        <w:t xml:space="preserve"> [15]</w:t>
      </w:r>
      <w:r w:rsidRPr="00AB7718">
        <w:rPr>
          <w:rFonts w:ascii="Times New Roman" w:hAnsi="Times New Roman"/>
          <w:lang/>
        </w:rPr>
        <w:t>.</w:t>
      </w:r>
    </w:p>
    <w:p w:rsidR="00863EBF" w:rsidRPr="00AB7718" w:rsidRDefault="00863EBF" w:rsidP="00DF1876">
      <w:pPr>
        <w:spacing w:after="120" w:line="360" w:lineRule="auto"/>
        <w:ind w:firstLine="720"/>
        <w:jc w:val="both"/>
        <w:rPr>
          <w:rFonts w:ascii="Times New Roman" w:hAnsi="Times New Roman"/>
          <w:lang/>
        </w:rPr>
      </w:pPr>
      <w:r w:rsidRPr="00AB7718">
        <w:rPr>
          <w:rFonts w:ascii="Times New Roman" w:hAnsi="Times New Roman"/>
          <w:lang/>
        </w:rPr>
        <w:t>Орални унос пестицида је најчешћи начин уноса ових хемикалија код пчела. Биљке третиране инсектицидима производе нектар и полен контаминиран хемикалијама. У неким истраживањима је доказано присуство великих концентрација различитих компоненти инсектицида, фунгицида, акарицида и хербицида у узорцима полена третираних усева</w:t>
      </w:r>
      <w:r w:rsidR="00167D5E" w:rsidRPr="00AB7718">
        <w:rPr>
          <w:rFonts w:ascii="Times New Roman" w:hAnsi="Times New Roman"/>
          <w:lang/>
        </w:rPr>
        <w:t xml:space="preserve"> [23]</w:t>
      </w:r>
      <w:r w:rsidRPr="00AB7718">
        <w:rPr>
          <w:rFonts w:ascii="Times New Roman" w:hAnsi="Times New Roman"/>
          <w:lang/>
        </w:rPr>
        <w:t xml:space="preserve">. Пчеле радилице прикупљају </w:t>
      </w:r>
      <w:r w:rsidR="00DF3A80">
        <w:rPr>
          <w:rFonts w:ascii="Times New Roman" w:hAnsi="Times New Roman"/>
          <w:lang/>
        </w:rPr>
        <w:t xml:space="preserve">овако комтаминиран </w:t>
      </w:r>
      <w:r w:rsidRPr="00AB7718">
        <w:rPr>
          <w:rFonts w:ascii="Times New Roman" w:hAnsi="Times New Roman"/>
          <w:lang/>
        </w:rPr>
        <w:t>полен и нектар за прехрану целог легла</w:t>
      </w:r>
      <w:r w:rsidR="00434FE7" w:rsidRPr="00AB7718">
        <w:rPr>
          <w:rFonts w:ascii="Times New Roman" w:hAnsi="Times New Roman"/>
          <w:lang/>
        </w:rPr>
        <w:t xml:space="preserve"> [24]</w:t>
      </w:r>
      <w:r w:rsidRPr="00AB7718">
        <w:rPr>
          <w:rFonts w:ascii="Times New Roman" w:hAnsi="Times New Roman"/>
          <w:lang/>
        </w:rPr>
        <w:t>.</w:t>
      </w:r>
      <w:bookmarkStart w:id="32" w:name="_Hlk121698936"/>
      <w:r w:rsidR="00211724" w:rsidRPr="00AB7718">
        <w:rPr>
          <w:rFonts w:ascii="Times New Roman" w:hAnsi="Times New Roman"/>
          <w:lang/>
        </w:rPr>
        <w:t xml:space="preserve"> </w:t>
      </w:r>
      <w:r w:rsidRPr="00AB7718">
        <w:rPr>
          <w:rFonts w:ascii="Times New Roman" w:hAnsi="Times New Roman"/>
          <w:lang/>
        </w:rPr>
        <w:t>Последице могу бити многобројне: угинуће пчела излетница приликом прикупљања и транспорта контаминираног нектара и полена, угинућа пчела радилица у кошници приликом складиштења и храњења, као и угинуће легла што доводи до колапса целог пчелињег друштва</w:t>
      </w:r>
      <w:r w:rsidR="000950DD" w:rsidRPr="00AB7718">
        <w:rPr>
          <w:rFonts w:ascii="Times New Roman" w:hAnsi="Times New Roman"/>
          <w:lang/>
        </w:rPr>
        <w:t xml:space="preserve"> [</w:t>
      </w:r>
      <w:r w:rsidR="00211724" w:rsidRPr="00AB7718">
        <w:rPr>
          <w:rFonts w:ascii="Times New Roman" w:hAnsi="Times New Roman"/>
          <w:lang/>
        </w:rPr>
        <w:t>2</w:t>
      </w:r>
      <w:r w:rsidR="000950DD" w:rsidRPr="00AB7718">
        <w:rPr>
          <w:rFonts w:ascii="Times New Roman" w:hAnsi="Times New Roman"/>
          <w:lang/>
        </w:rPr>
        <w:t>5]</w:t>
      </w:r>
      <w:r w:rsidRPr="00AB7718">
        <w:rPr>
          <w:rFonts w:ascii="Times New Roman" w:hAnsi="Times New Roman"/>
          <w:lang/>
        </w:rPr>
        <w:t xml:space="preserve">. </w:t>
      </w:r>
      <w:bookmarkEnd w:id="32"/>
    </w:p>
    <w:p w:rsidR="00863EBF" w:rsidRPr="00AB7718" w:rsidRDefault="00863EBF" w:rsidP="007A60C3">
      <w:pPr>
        <w:spacing w:before="120" w:after="120" w:line="360" w:lineRule="auto"/>
        <w:ind w:firstLine="720"/>
        <w:jc w:val="both"/>
        <w:rPr>
          <w:rFonts w:ascii="Times New Roman" w:hAnsi="Times New Roman"/>
          <w:lang/>
        </w:rPr>
      </w:pPr>
      <w:r w:rsidRPr="00AB7718">
        <w:rPr>
          <w:rFonts w:ascii="Times New Roman" w:hAnsi="Times New Roman"/>
          <w:lang/>
        </w:rPr>
        <w:t xml:space="preserve">Када се биљке третирају </w:t>
      </w:r>
      <w:r w:rsidR="00211724" w:rsidRPr="00AB7718">
        <w:rPr>
          <w:rFonts w:ascii="Times New Roman" w:hAnsi="Times New Roman"/>
          <w:lang/>
        </w:rPr>
        <w:t xml:space="preserve">прскањем или </w:t>
      </w:r>
      <w:r w:rsidRPr="00AB7718">
        <w:rPr>
          <w:rFonts w:ascii="Times New Roman" w:hAnsi="Times New Roman"/>
          <w:lang/>
        </w:rPr>
        <w:t>запрашивањем</w:t>
      </w:r>
      <w:r w:rsidR="00211724" w:rsidRPr="00AB7718">
        <w:rPr>
          <w:rFonts w:ascii="Times New Roman" w:hAnsi="Times New Roman"/>
          <w:lang/>
        </w:rPr>
        <w:t xml:space="preserve"> </w:t>
      </w:r>
      <w:r w:rsidRPr="00AB7718">
        <w:rPr>
          <w:rFonts w:ascii="Times New Roman" w:hAnsi="Times New Roman"/>
          <w:lang/>
        </w:rPr>
        <w:t>токсичне честице се могу директно нанети на тело пчела или пак може доћи до њихове апсорпције преко трахеје</w:t>
      </w:r>
      <w:r w:rsidR="001358B2" w:rsidRPr="00AB7718">
        <w:rPr>
          <w:rFonts w:ascii="Times New Roman" w:hAnsi="Times New Roman"/>
          <w:lang/>
        </w:rPr>
        <w:t xml:space="preserve"> [25]</w:t>
      </w:r>
      <w:r w:rsidRPr="00AB7718">
        <w:rPr>
          <w:rFonts w:ascii="Times New Roman" w:hAnsi="Times New Roman"/>
          <w:lang/>
        </w:rPr>
        <w:t xml:space="preserve">. </w:t>
      </w:r>
      <w:bookmarkStart w:id="33" w:name="_Hlk121698973"/>
      <w:r w:rsidRPr="00AB7718">
        <w:rPr>
          <w:rFonts w:ascii="Times New Roman" w:hAnsi="Times New Roman"/>
          <w:lang/>
        </w:rPr>
        <w:t>Инхалација ваздуха контаминираног честицама пестицида може узроковати изненадне промене у понашашању, агресивност и дезор</w:t>
      </w:r>
      <w:r w:rsidR="00DF3A80">
        <w:rPr>
          <w:rFonts w:ascii="Times New Roman" w:hAnsi="Times New Roman"/>
          <w:lang/>
        </w:rPr>
        <w:t>и</w:t>
      </w:r>
      <w:r w:rsidRPr="00AB7718">
        <w:rPr>
          <w:rFonts w:ascii="Times New Roman" w:hAnsi="Times New Roman"/>
          <w:lang/>
        </w:rPr>
        <w:t>јен</w:t>
      </w:r>
      <w:r w:rsidR="00DF3A80">
        <w:rPr>
          <w:rFonts w:ascii="Times New Roman" w:hAnsi="Times New Roman"/>
          <w:lang/>
        </w:rPr>
        <w:t>тисаност</w:t>
      </w:r>
      <w:r w:rsidR="000950DD" w:rsidRPr="00AB7718">
        <w:rPr>
          <w:rFonts w:ascii="Times New Roman" w:hAnsi="Times New Roman"/>
          <w:lang/>
        </w:rPr>
        <w:t xml:space="preserve"> [</w:t>
      </w:r>
      <w:r w:rsidR="001358B2" w:rsidRPr="00AB7718">
        <w:rPr>
          <w:rFonts w:ascii="Times New Roman" w:hAnsi="Times New Roman"/>
          <w:lang/>
        </w:rPr>
        <w:t>26</w:t>
      </w:r>
      <w:r w:rsidR="000950DD" w:rsidRPr="00AB7718">
        <w:rPr>
          <w:rFonts w:ascii="Times New Roman" w:hAnsi="Times New Roman"/>
          <w:lang/>
        </w:rPr>
        <w:t>]</w:t>
      </w:r>
      <w:r w:rsidRPr="00AB7718">
        <w:rPr>
          <w:rFonts w:ascii="Times New Roman" w:hAnsi="Times New Roman"/>
          <w:lang/>
        </w:rPr>
        <w:t>.</w:t>
      </w:r>
    </w:p>
    <w:bookmarkEnd w:id="33"/>
    <w:p w:rsidR="00E31130" w:rsidRPr="00AB7718" w:rsidRDefault="00863EBF" w:rsidP="007A60C3">
      <w:pPr>
        <w:spacing w:before="120" w:after="120" w:line="360" w:lineRule="auto"/>
        <w:ind w:firstLine="720"/>
        <w:jc w:val="both"/>
        <w:rPr>
          <w:rFonts w:ascii="Times New Roman" w:hAnsi="Times New Roman"/>
          <w:lang/>
        </w:rPr>
      </w:pPr>
      <w:r w:rsidRPr="00AB7718">
        <w:rPr>
          <w:rFonts w:ascii="Times New Roman" w:hAnsi="Times New Roman"/>
          <w:lang/>
        </w:rPr>
        <w:t>Пчеле излетнице у току прикупљања хране могу доћи у директни контакт са пестицидима. Хитинозна кутикула торакса пчела сматра се главним местом апсорпције пестицида, међутим поједина истраживања показују да се апсорпција дешава и преко крила</w:t>
      </w:r>
      <w:r w:rsidR="00A8252B" w:rsidRPr="00AB7718">
        <w:rPr>
          <w:rFonts w:ascii="Times New Roman" w:hAnsi="Times New Roman"/>
          <w:lang/>
        </w:rPr>
        <w:t xml:space="preserve"> [15]</w:t>
      </w:r>
      <w:r w:rsidRPr="00AB7718">
        <w:rPr>
          <w:rFonts w:ascii="Times New Roman" w:hAnsi="Times New Roman"/>
          <w:lang/>
        </w:rPr>
        <w:t xml:space="preserve">. </w:t>
      </w:r>
    </w:p>
    <w:p w:rsidR="00E31130" w:rsidRPr="00AB7718" w:rsidRDefault="00E31130">
      <w:pPr>
        <w:rPr>
          <w:rFonts w:ascii="Times New Roman" w:hAnsi="Times New Roman"/>
          <w:lang/>
        </w:rPr>
      </w:pPr>
      <w:r w:rsidRPr="00AB7718">
        <w:rPr>
          <w:rFonts w:ascii="Times New Roman" w:hAnsi="Times New Roman"/>
          <w:lang/>
        </w:rPr>
        <w:br w:type="page"/>
      </w:r>
    </w:p>
    <w:p w:rsidR="00562124" w:rsidRPr="00AB7718" w:rsidRDefault="001358B2" w:rsidP="001358B2">
      <w:pPr>
        <w:pStyle w:val="Heading3"/>
        <w:rPr>
          <w:lang/>
        </w:rPr>
      </w:pPr>
      <w:bookmarkStart w:id="34" w:name="_Toc123826999"/>
      <w:bookmarkStart w:id="35" w:name="_Toc123827805"/>
      <w:bookmarkStart w:id="36" w:name="_Toc123827948"/>
      <w:bookmarkStart w:id="37" w:name="_Toc124243573"/>
      <w:r w:rsidRPr="00AB7718">
        <w:rPr>
          <w:lang/>
        </w:rPr>
        <w:lastRenderedPageBreak/>
        <w:t xml:space="preserve">4.1.3. </w:t>
      </w:r>
      <w:r w:rsidR="00863EBF" w:rsidRPr="00AB7718">
        <w:rPr>
          <w:lang/>
        </w:rPr>
        <w:t>Класификација токсичности</w:t>
      </w:r>
      <w:r w:rsidR="00597F05" w:rsidRPr="00AB7718">
        <w:rPr>
          <w:lang/>
        </w:rPr>
        <w:t xml:space="preserve"> пестицида</w:t>
      </w:r>
      <w:bookmarkEnd w:id="34"/>
      <w:bookmarkEnd w:id="35"/>
      <w:bookmarkEnd w:id="36"/>
      <w:bookmarkEnd w:id="37"/>
    </w:p>
    <w:p w:rsidR="007D5D37" w:rsidRPr="00AB7718" w:rsidRDefault="00D60EF6" w:rsidP="007A60C3">
      <w:pPr>
        <w:spacing w:before="120" w:after="120" w:line="360" w:lineRule="auto"/>
        <w:ind w:firstLine="720"/>
        <w:jc w:val="both"/>
        <w:rPr>
          <w:rFonts w:ascii="Times New Roman" w:hAnsi="Times New Roman"/>
          <w:lang/>
        </w:rPr>
      </w:pPr>
      <w:r w:rsidRPr="00AB7718">
        <w:rPr>
          <w:rFonts w:ascii="Times New Roman" w:hAnsi="Times New Roman"/>
          <w:lang/>
        </w:rPr>
        <w:t xml:space="preserve">У циљу дефинисања и категоризације токсичности пестицида током развоја супстанци, врше се испитивања токсичности по методама заснованим на упутствима Европске и медитеранске организације за заштиту биља. </w:t>
      </w:r>
      <w:r w:rsidR="00764185" w:rsidRPr="00AB7718">
        <w:rPr>
          <w:rFonts w:ascii="Times New Roman" w:hAnsi="Times New Roman"/>
          <w:lang/>
        </w:rPr>
        <w:t xml:space="preserve">Методе испитивања токсичности су лабораторијске методе, дизајниране за процену акутне оралне и </w:t>
      </w:r>
      <w:r w:rsidR="00474192" w:rsidRPr="00AB7718">
        <w:rPr>
          <w:rFonts w:ascii="Times New Roman" w:hAnsi="Times New Roman"/>
          <w:lang/>
        </w:rPr>
        <w:t xml:space="preserve">кутане </w:t>
      </w:r>
      <w:r w:rsidR="00764185" w:rsidRPr="00AB7718">
        <w:rPr>
          <w:rFonts w:ascii="Times New Roman" w:hAnsi="Times New Roman"/>
          <w:lang/>
        </w:rPr>
        <w:t>контактне токсичности пестицида на одрасле пчеле радилице</w:t>
      </w:r>
      <w:r w:rsidR="00BD3E14">
        <w:rPr>
          <w:rFonts w:ascii="Times New Roman" w:hAnsi="Times New Roman"/>
          <w:lang/>
        </w:rPr>
        <w:t xml:space="preserve"> </w:t>
      </w:r>
      <w:r w:rsidR="00474192" w:rsidRPr="00AB7718">
        <w:rPr>
          <w:rFonts w:ascii="Times New Roman" w:hAnsi="Times New Roman"/>
          <w:lang/>
        </w:rPr>
        <w:t>[15]</w:t>
      </w:r>
      <w:r w:rsidR="00764185" w:rsidRPr="00AB7718">
        <w:rPr>
          <w:rFonts w:ascii="Times New Roman" w:hAnsi="Times New Roman"/>
          <w:lang/>
        </w:rPr>
        <w:t>.</w:t>
      </w:r>
    </w:p>
    <w:p w:rsidR="00764185" w:rsidRPr="00AB7718" w:rsidRDefault="00764185" w:rsidP="007A60C3">
      <w:pPr>
        <w:spacing w:before="120" w:after="120" w:line="360" w:lineRule="auto"/>
        <w:ind w:firstLine="720"/>
        <w:jc w:val="both"/>
        <w:rPr>
          <w:rFonts w:ascii="Times New Roman" w:hAnsi="Times New Roman"/>
          <w:lang/>
        </w:rPr>
      </w:pPr>
      <w:r w:rsidRPr="00AB7718">
        <w:rPr>
          <w:rFonts w:ascii="Times New Roman" w:hAnsi="Times New Roman"/>
          <w:lang/>
        </w:rPr>
        <w:t>Акутна орална и контактна тровања су тровања која се јављају у року од 96 сати након једнократне апликације</w:t>
      </w:r>
      <w:r w:rsidR="005E79CB">
        <w:rPr>
          <w:rFonts w:ascii="Times New Roman" w:hAnsi="Times New Roman"/>
          <w:lang/>
        </w:rPr>
        <w:t xml:space="preserve"> различитих доза</w:t>
      </w:r>
      <w:r w:rsidRPr="00AB7718">
        <w:rPr>
          <w:rFonts w:ascii="Times New Roman" w:hAnsi="Times New Roman"/>
          <w:lang/>
        </w:rPr>
        <w:t xml:space="preserve"> токсичних материја. Доза је количина испитиване супстанце која се конзумира или апликује и изражава се као маса испитиване супстанце по јединки (μg/пчели). Прецизна орална доза за сваку пчелу се не може израчунати јер се пчеле хране колективно, уместо тога може се израчунати просечна доза (потпуно потрошена тест супстанца подељена са бројем пчела). Средња летална доза (LD</w:t>
      </w:r>
      <w:r w:rsidRPr="00AB7718">
        <w:rPr>
          <w:rFonts w:ascii="Times New Roman" w:hAnsi="Times New Roman"/>
          <w:vertAlign w:val="subscript"/>
          <w:lang/>
        </w:rPr>
        <w:t>50</w:t>
      </w:r>
      <w:r w:rsidRPr="00AB7718">
        <w:rPr>
          <w:rFonts w:ascii="Times New Roman" w:hAnsi="Times New Roman"/>
          <w:lang/>
        </w:rPr>
        <w:t>) је статистички добијена доза супстанце која након оралне или контактне апликације изазове угинуће 50% пчела</w:t>
      </w:r>
      <w:r w:rsidR="00474192" w:rsidRPr="00AB7718">
        <w:rPr>
          <w:rFonts w:ascii="Times New Roman" w:hAnsi="Times New Roman"/>
          <w:lang/>
        </w:rPr>
        <w:t xml:space="preserve"> [15]</w:t>
      </w:r>
      <w:r w:rsidRPr="00AB7718">
        <w:rPr>
          <w:rFonts w:ascii="Times New Roman" w:hAnsi="Times New Roman"/>
          <w:lang/>
        </w:rPr>
        <w:t>.</w:t>
      </w:r>
      <w:r w:rsidR="00D60EF6" w:rsidRPr="00AB7718">
        <w:rPr>
          <w:rFonts w:ascii="Times New Roman" w:hAnsi="Times New Roman"/>
          <w:lang/>
        </w:rPr>
        <w:t xml:space="preserve"> </w:t>
      </w:r>
      <w:r w:rsidR="00C54CF7" w:rsidRPr="00AB7718">
        <w:rPr>
          <w:rFonts w:ascii="Times New Roman" w:hAnsi="Times New Roman"/>
          <w:lang/>
        </w:rPr>
        <w:t>Дозе које су ниже од LD</w:t>
      </w:r>
      <w:r w:rsidR="00C54CF7" w:rsidRPr="00AB7718">
        <w:rPr>
          <w:rFonts w:ascii="Times New Roman" w:hAnsi="Times New Roman"/>
          <w:vertAlign w:val="subscript"/>
          <w:lang/>
        </w:rPr>
        <w:t>50</w:t>
      </w:r>
      <w:r w:rsidR="00C54CF7" w:rsidRPr="00AB7718">
        <w:rPr>
          <w:rFonts w:ascii="Times New Roman" w:hAnsi="Times New Roman"/>
          <w:lang/>
        </w:rPr>
        <w:t xml:space="preserve"> су сублеталне, и оне могу да проузрокују 20-30% смртности јединки. </w:t>
      </w:r>
      <w:r w:rsidR="00474192" w:rsidRPr="00AB7718">
        <w:rPr>
          <w:rFonts w:ascii="Times New Roman" w:hAnsi="Times New Roman"/>
          <w:lang/>
        </w:rPr>
        <w:t>И</w:t>
      </w:r>
      <w:r w:rsidR="00C54CF7" w:rsidRPr="00AB7718">
        <w:rPr>
          <w:rFonts w:ascii="Times New Roman" w:hAnsi="Times New Roman"/>
          <w:lang/>
        </w:rPr>
        <w:t>злагање сублеталним дозама неуротоксичних инсектицида може изазвати стрес, парализу или неуобичајено понашање</w:t>
      </w:r>
      <w:r w:rsidR="00474192" w:rsidRPr="00AB7718">
        <w:rPr>
          <w:rFonts w:ascii="Times New Roman" w:hAnsi="Times New Roman"/>
          <w:lang/>
        </w:rPr>
        <w:t xml:space="preserve"> [18]</w:t>
      </w:r>
      <w:r w:rsidR="00C54CF7" w:rsidRPr="00AB7718">
        <w:rPr>
          <w:rFonts w:ascii="Times New Roman" w:hAnsi="Times New Roman"/>
          <w:lang/>
        </w:rPr>
        <w:t>.</w:t>
      </w:r>
    </w:p>
    <w:p w:rsidR="00764185" w:rsidRPr="00AB7718" w:rsidRDefault="00764185" w:rsidP="007A60C3">
      <w:pPr>
        <w:spacing w:before="120" w:after="120" w:line="360" w:lineRule="auto"/>
        <w:ind w:firstLine="720"/>
        <w:jc w:val="both"/>
        <w:rPr>
          <w:rFonts w:ascii="Times New Roman" w:hAnsi="Times New Roman"/>
          <w:lang/>
        </w:rPr>
      </w:pPr>
      <w:r w:rsidRPr="00AB7718">
        <w:rPr>
          <w:rFonts w:ascii="Times New Roman" w:hAnsi="Times New Roman"/>
          <w:lang/>
        </w:rPr>
        <w:t xml:space="preserve">На основу акутне токсичности, </w:t>
      </w:r>
      <w:r w:rsidR="00356882" w:rsidRPr="00AB7718">
        <w:rPr>
          <w:rFonts w:ascii="Times New Roman" w:hAnsi="Times New Roman"/>
          <w:lang/>
        </w:rPr>
        <w:t>пестициди</w:t>
      </w:r>
      <w:r w:rsidRPr="00AB7718">
        <w:rPr>
          <w:rFonts w:ascii="Times New Roman" w:hAnsi="Times New Roman"/>
          <w:lang/>
        </w:rPr>
        <w:t xml:space="preserve"> се класификује у следеће групе:</w:t>
      </w:r>
    </w:p>
    <w:p w:rsidR="00764185" w:rsidRPr="00AB7718" w:rsidRDefault="00764185" w:rsidP="007A60C3">
      <w:pPr>
        <w:numPr>
          <w:ilvl w:val="0"/>
          <w:numId w:val="1"/>
        </w:numPr>
        <w:spacing w:before="120" w:after="120" w:line="360" w:lineRule="auto"/>
        <w:jc w:val="both"/>
        <w:rPr>
          <w:rFonts w:ascii="Times New Roman" w:hAnsi="Times New Roman"/>
          <w:lang/>
        </w:rPr>
      </w:pPr>
      <w:r w:rsidRPr="00AB7718">
        <w:rPr>
          <w:rFonts w:ascii="Times New Roman" w:hAnsi="Times New Roman"/>
          <w:lang/>
        </w:rPr>
        <w:t>Високо токсичн</w:t>
      </w:r>
      <w:r w:rsidR="00BA5213" w:rsidRPr="00AB7718">
        <w:rPr>
          <w:rFonts w:ascii="Times New Roman" w:hAnsi="Times New Roman"/>
          <w:lang/>
        </w:rPr>
        <w:t>и</w:t>
      </w:r>
      <w:r w:rsidRPr="00AB7718">
        <w:rPr>
          <w:rFonts w:ascii="Times New Roman" w:hAnsi="Times New Roman"/>
          <w:lang/>
        </w:rPr>
        <w:t xml:space="preserve"> пестициди за пчеле – (Токсичност категорије 1, LD</w:t>
      </w:r>
      <w:r w:rsidRPr="00AB7718">
        <w:rPr>
          <w:rFonts w:ascii="Times New Roman" w:hAnsi="Times New Roman"/>
          <w:vertAlign w:val="subscript"/>
          <w:lang/>
        </w:rPr>
        <w:t>50</w:t>
      </w:r>
      <w:r w:rsidRPr="00AB7718">
        <w:rPr>
          <w:rFonts w:ascii="Times New Roman" w:hAnsi="Times New Roman"/>
          <w:lang/>
        </w:rPr>
        <w:t xml:space="preserve"> је мањи или једнак 2μg/пчели), не смију се користити у време цветања биљака, а неповољно делују и до десетак сати после примене</w:t>
      </w:r>
      <w:r w:rsidR="00356882" w:rsidRPr="00AB7718">
        <w:rPr>
          <w:rFonts w:ascii="Times New Roman" w:hAnsi="Times New Roman"/>
          <w:lang/>
        </w:rPr>
        <w:t>.</w:t>
      </w:r>
    </w:p>
    <w:p w:rsidR="00764185" w:rsidRPr="00AB7718" w:rsidRDefault="00764185" w:rsidP="007A60C3">
      <w:pPr>
        <w:numPr>
          <w:ilvl w:val="0"/>
          <w:numId w:val="1"/>
        </w:numPr>
        <w:spacing w:before="120" w:after="120" w:line="360" w:lineRule="auto"/>
        <w:jc w:val="both"/>
        <w:rPr>
          <w:rFonts w:ascii="Times New Roman" w:hAnsi="Times New Roman"/>
          <w:lang/>
        </w:rPr>
      </w:pPr>
      <w:r w:rsidRPr="00AB7718">
        <w:rPr>
          <w:rFonts w:ascii="Times New Roman" w:hAnsi="Times New Roman"/>
          <w:lang/>
        </w:rPr>
        <w:t>Умерено токсичн</w:t>
      </w:r>
      <w:r w:rsidR="00BA5213" w:rsidRPr="00AB7718">
        <w:rPr>
          <w:rFonts w:ascii="Times New Roman" w:hAnsi="Times New Roman"/>
          <w:lang/>
        </w:rPr>
        <w:t>и</w:t>
      </w:r>
      <w:r w:rsidRPr="00AB7718">
        <w:rPr>
          <w:rFonts w:ascii="Times New Roman" w:hAnsi="Times New Roman"/>
          <w:lang/>
        </w:rPr>
        <w:t xml:space="preserve"> </w:t>
      </w:r>
      <w:r w:rsidR="00BA5213" w:rsidRPr="00AB7718">
        <w:rPr>
          <w:rFonts w:ascii="Times New Roman" w:hAnsi="Times New Roman"/>
          <w:lang/>
        </w:rPr>
        <w:t>пестициди</w:t>
      </w:r>
      <w:r w:rsidRPr="00AB7718">
        <w:rPr>
          <w:rFonts w:ascii="Times New Roman" w:hAnsi="Times New Roman"/>
          <w:lang/>
        </w:rPr>
        <w:t xml:space="preserve"> за пчеле – (Токсичност кат</w:t>
      </w:r>
      <w:r w:rsidR="00356882" w:rsidRPr="00AB7718">
        <w:rPr>
          <w:rFonts w:ascii="Times New Roman" w:hAnsi="Times New Roman"/>
          <w:lang/>
        </w:rPr>
        <w:t>егорије</w:t>
      </w:r>
      <w:r w:rsidRPr="00AB7718">
        <w:rPr>
          <w:rFonts w:ascii="Times New Roman" w:hAnsi="Times New Roman"/>
          <w:lang/>
        </w:rPr>
        <w:t xml:space="preserve"> 2, LD</w:t>
      </w:r>
      <w:r w:rsidRPr="00AB7718">
        <w:rPr>
          <w:rFonts w:ascii="Times New Roman" w:hAnsi="Times New Roman"/>
          <w:vertAlign w:val="subscript"/>
          <w:lang/>
        </w:rPr>
        <w:t>50</w:t>
      </w:r>
      <w:r w:rsidRPr="00AB7718">
        <w:rPr>
          <w:rFonts w:ascii="Times New Roman" w:hAnsi="Times New Roman"/>
          <w:lang/>
        </w:rPr>
        <w:t xml:space="preserve"> је од 2 до 10,99μg/пчели), ова група инсектицида је нарочито опасна у првих 8 сати након примене</w:t>
      </w:r>
      <w:r w:rsidR="00356882" w:rsidRPr="00AB7718">
        <w:rPr>
          <w:rFonts w:ascii="Times New Roman" w:hAnsi="Times New Roman"/>
          <w:lang/>
        </w:rPr>
        <w:t>.</w:t>
      </w:r>
      <w:r w:rsidRPr="00AB7718">
        <w:rPr>
          <w:rFonts w:ascii="Times New Roman" w:hAnsi="Times New Roman"/>
          <w:lang/>
        </w:rPr>
        <w:t xml:space="preserve"> </w:t>
      </w:r>
    </w:p>
    <w:p w:rsidR="00764185" w:rsidRPr="00AB7718" w:rsidRDefault="00764185" w:rsidP="007A60C3">
      <w:pPr>
        <w:numPr>
          <w:ilvl w:val="0"/>
          <w:numId w:val="1"/>
        </w:numPr>
        <w:spacing w:before="120" w:after="120" w:line="360" w:lineRule="auto"/>
        <w:jc w:val="both"/>
        <w:rPr>
          <w:rFonts w:ascii="Times New Roman" w:hAnsi="Times New Roman"/>
          <w:lang/>
        </w:rPr>
      </w:pPr>
      <w:r w:rsidRPr="00AB7718">
        <w:rPr>
          <w:rFonts w:ascii="Times New Roman" w:hAnsi="Times New Roman"/>
          <w:lang/>
        </w:rPr>
        <w:t>Слабо токсичн</w:t>
      </w:r>
      <w:r w:rsidR="00BA5213" w:rsidRPr="00AB7718">
        <w:rPr>
          <w:rFonts w:ascii="Times New Roman" w:hAnsi="Times New Roman"/>
          <w:lang/>
        </w:rPr>
        <w:t>и пестициди</w:t>
      </w:r>
      <w:r w:rsidRPr="00AB7718">
        <w:rPr>
          <w:rFonts w:ascii="Times New Roman" w:hAnsi="Times New Roman"/>
          <w:lang/>
        </w:rPr>
        <w:t xml:space="preserve"> – </w:t>
      </w:r>
      <w:r w:rsidR="00BA5213" w:rsidRPr="00AB7718">
        <w:rPr>
          <w:rFonts w:ascii="Times New Roman" w:hAnsi="Times New Roman"/>
          <w:lang/>
        </w:rPr>
        <w:t>(Токсичност кат</w:t>
      </w:r>
      <w:r w:rsidR="00356882" w:rsidRPr="00AB7718">
        <w:rPr>
          <w:rFonts w:ascii="Times New Roman" w:hAnsi="Times New Roman"/>
          <w:lang/>
        </w:rPr>
        <w:t>егорије</w:t>
      </w:r>
      <w:r w:rsidR="00BA5213" w:rsidRPr="00AB7718">
        <w:rPr>
          <w:rFonts w:ascii="Times New Roman" w:hAnsi="Times New Roman"/>
          <w:lang/>
        </w:rPr>
        <w:t xml:space="preserve"> 3, LD</w:t>
      </w:r>
      <w:r w:rsidR="00BA5213" w:rsidRPr="00AB7718">
        <w:rPr>
          <w:rFonts w:ascii="Times New Roman" w:hAnsi="Times New Roman"/>
          <w:vertAlign w:val="subscript"/>
          <w:lang/>
        </w:rPr>
        <w:t>50</w:t>
      </w:r>
      <w:r w:rsidR="00BA5213" w:rsidRPr="00AB7718">
        <w:rPr>
          <w:rFonts w:ascii="Times New Roman" w:hAnsi="Times New Roman"/>
          <w:lang/>
        </w:rPr>
        <w:t xml:space="preserve"> је 11-100μg/пчели), ниска отровност током прва 3 сата након примене</w:t>
      </w:r>
      <w:r w:rsidR="00356882" w:rsidRPr="00AB7718">
        <w:rPr>
          <w:rFonts w:ascii="Times New Roman" w:hAnsi="Times New Roman"/>
          <w:lang/>
        </w:rPr>
        <w:t>.</w:t>
      </w:r>
    </w:p>
    <w:p w:rsidR="00E31130" w:rsidRPr="00AB7718" w:rsidRDefault="00764185" w:rsidP="007A60C3">
      <w:pPr>
        <w:numPr>
          <w:ilvl w:val="0"/>
          <w:numId w:val="1"/>
        </w:numPr>
        <w:spacing w:before="120" w:after="120" w:line="360" w:lineRule="auto"/>
        <w:jc w:val="both"/>
        <w:rPr>
          <w:rFonts w:ascii="Times New Roman" w:hAnsi="Times New Roman"/>
          <w:lang/>
        </w:rPr>
      </w:pPr>
      <w:r w:rsidRPr="00AB7718">
        <w:rPr>
          <w:rFonts w:ascii="Times New Roman" w:hAnsi="Times New Roman"/>
          <w:lang/>
        </w:rPr>
        <w:t xml:space="preserve">Нетоксичне супстанце – </w:t>
      </w:r>
      <w:r w:rsidR="00BA5213" w:rsidRPr="00AB7718">
        <w:rPr>
          <w:rFonts w:ascii="Times New Roman" w:hAnsi="Times New Roman"/>
          <w:lang/>
        </w:rPr>
        <w:t>пестициди који имају ниску токсичност, нису опасни за пчеле ни при директном контакту (LD</w:t>
      </w:r>
      <w:r w:rsidR="00BA5213" w:rsidRPr="00AB7718">
        <w:rPr>
          <w:rFonts w:ascii="Times New Roman" w:hAnsi="Times New Roman"/>
          <w:vertAlign w:val="subscript"/>
          <w:lang/>
        </w:rPr>
        <w:t>50</w:t>
      </w:r>
      <w:r w:rsidR="00BA5213" w:rsidRPr="00AB7718">
        <w:rPr>
          <w:rFonts w:ascii="Times New Roman" w:hAnsi="Times New Roman"/>
          <w:lang/>
        </w:rPr>
        <w:t xml:space="preserve"> </w:t>
      </w:r>
      <w:r w:rsidR="00356882" w:rsidRPr="00AB7718">
        <w:rPr>
          <w:rFonts w:ascii="Times New Roman" w:hAnsi="Times New Roman"/>
          <w:lang/>
        </w:rPr>
        <w:t>је</w:t>
      </w:r>
      <w:r w:rsidR="00BA5213" w:rsidRPr="00AB7718">
        <w:rPr>
          <w:rFonts w:ascii="Times New Roman" w:hAnsi="Times New Roman"/>
          <w:lang/>
        </w:rPr>
        <w:t>100 μg/пчели)</w:t>
      </w:r>
      <w:r w:rsidR="00330A54" w:rsidRPr="00AB7718">
        <w:rPr>
          <w:rFonts w:ascii="Times New Roman" w:hAnsi="Times New Roman"/>
          <w:lang/>
        </w:rPr>
        <w:t xml:space="preserve"> [15]</w:t>
      </w:r>
      <w:r w:rsidR="00BA5213" w:rsidRPr="00AB7718">
        <w:rPr>
          <w:rFonts w:ascii="Times New Roman" w:hAnsi="Times New Roman"/>
          <w:lang/>
        </w:rPr>
        <w:t>.</w:t>
      </w:r>
    </w:p>
    <w:p w:rsidR="00E31130" w:rsidRPr="00AB7718" w:rsidRDefault="00E31130">
      <w:pPr>
        <w:rPr>
          <w:rFonts w:ascii="Times New Roman" w:hAnsi="Times New Roman"/>
          <w:lang/>
        </w:rPr>
      </w:pPr>
      <w:r w:rsidRPr="00AB7718">
        <w:rPr>
          <w:rFonts w:ascii="Times New Roman" w:hAnsi="Times New Roman"/>
          <w:lang/>
        </w:rPr>
        <w:br w:type="page"/>
      </w:r>
    </w:p>
    <w:p w:rsidR="00F97181" w:rsidRPr="00AB7718" w:rsidRDefault="00330A54" w:rsidP="00330A54">
      <w:pPr>
        <w:pStyle w:val="Heading3"/>
        <w:rPr>
          <w:lang/>
        </w:rPr>
      </w:pPr>
      <w:bookmarkStart w:id="38" w:name="_Toc123827000"/>
      <w:bookmarkStart w:id="39" w:name="_Toc123827806"/>
      <w:bookmarkStart w:id="40" w:name="_Toc123827949"/>
      <w:bookmarkStart w:id="41" w:name="_Toc124243574"/>
      <w:r w:rsidRPr="00AB7718">
        <w:rPr>
          <w:lang/>
        </w:rPr>
        <w:lastRenderedPageBreak/>
        <w:t xml:space="preserve">4.1.4. </w:t>
      </w:r>
      <w:r w:rsidR="00F97181" w:rsidRPr="00AB7718">
        <w:rPr>
          <w:lang/>
        </w:rPr>
        <w:t>Инсектициди</w:t>
      </w:r>
      <w:bookmarkEnd w:id="38"/>
      <w:bookmarkEnd w:id="39"/>
      <w:bookmarkEnd w:id="40"/>
      <w:bookmarkEnd w:id="41"/>
    </w:p>
    <w:p w:rsidR="00F97181" w:rsidRPr="0034035E" w:rsidRDefault="00F97181" w:rsidP="007A60C3">
      <w:pPr>
        <w:spacing w:before="120" w:after="120" w:line="360" w:lineRule="auto"/>
        <w:ind w:firstLine="720"/>
        <w:jc w:val="both"/>
        <w:rPr>
          <w:rFonts w:ascii="Times New Roman" w:hAnsi="Times New Roman"/>
        </w:rPr>
      </w:pPr>
      <w:r w:rsidRPr="00AB7718">
        <w:rPr>
          <w:rFonts w:ascii="Times New Roman" w:hAnsi="Times New Roman"/>
          <w:lang/>
        </w:rPr>
        <w:t>Инсектициди се користе од раних 1940-их за ефикасну контролу штеточина и обично се деле према њиховом хемијском саставу и намени</w:t>
      </w:r>
      <w:r w:rsidR="007E7172" w:rsidRPr="00AB7718">
        <w:rPr>
          <w:rFonts w:ascii="Times New Roman" w:hAnsi="Times New Roman"/>
          <w:lang/>
        </w:rPr>
        <w:t xml:space="preserve"> [15]</w:t>
      </w:r>
      <w:r w:rsidRPr="00AB7718">
        <w:rPr>
          <w:rFonts w:ascii="Times New Roman" w:hAnsi="Times New Roman"/>
          <w:lang/>
        </w:rPr>
        <w:t>. Инсектициди из групе органохлорних и органофосфорних инсектицида данас се знатно мање користе или је њихова употреба забрањена</w:t>
      </w:r>
      <w:r w:rsidR="007E7172" w:rsidRPr="00AB7718">
        <w:rPr>
          <w:rFonts w:ascii="Times New Roman" w:hAnsi="Times New Roman"/>
          <w:lang/>
        </w:rPr>
        <w:t xml:space="preserve"> [27]</w:t>
      </w:r>
      <w:r w:rsidRPr="00AB7718">
        <w:rPr>
          <w:rFonts w:ascii="Times New Roman" w:hAnsi="Times New Roman"/>
          <w:lang/>
        </w:rPr>
        <w:t xml:space="preserve">. Пчеле су </w:t>
      </w:r>
      <w:r w:rsidR="00640CEE" w:rsidRPr="00AB7718">
        <w:rPr>
          <w:rFonts w:ascii="Times New Roman" w:hAnsi="Times New Roman"/>
          <w:lang/>
        </w:rPr>
        <w:t>осетљиве на дејство многих</w:t>
      </w:r>
      <w:r w:rsidRPr="00AB7718">
        <w:rPr>
          <w:rFonts w:ascii="Times New Roman" w:hAnsi="Times New Roman"/>
          <w:lang/>
        </w:rPr>
        <w:t xml:space="preserve"> инсектицид</w:t>
      </w:r>
      <w:r w:rsidR="00640CEE" w:rsidRPr="00AB7718">
        <w:rPr>
          <w:rFonts w:ascii="Times New Roman" w:hAnsi="Times New Roman"/>
          <w:lang/>
        </w:rPr>
        <w:t>а</w:t>
      </w:r>
      <w:r w:rsidRPr="00AB7718">
        <w:rPr>
          <w:rFonts w:ascii="Times New Roman" w:hAnsi="Times New Roman"/>
          <w:lang/>
        </w:rPr>
        <w:t xml:space="preserve">, а верује се да су различити штетни ефекти ових </w:t>
      </w:r>
      <w:r w:rsidR="00657290" w:rsidRPr="00AB7718">
        <w:rPr>
          <w:rFonts w:ascii="Times New Roman" w:hAnsi="Times New Roman"/>
          <w:lang/>
        </w:rPr>
        <w:t>препарата</w:t>
      </w:r>
      <w:r w:rsidRPr="00AB7718">
        <w:rPr>
          <w:rFonts w:ascii="Times New Roman" w:hAnsi="Times New Roman"/>
          <w:lang/>
        </w:rPr>
        <w:t xml:space="preserve"> главни разлог за смањење глобалне популације пчела </w:t>
      </w:r>
      <w:r w:rsidR="007E7172" w:rsidRPr="00AB7718">
        <w:rPr>
          <w:rFonts w:ascii="Times New Roman" w:hAnsi="Times New Roman"/>
          <w:lang/>
        </w:rPr>
        <w:t>[28]</w:t>
      </w:r>
      <w:r w:rsidRPr="00AB7718">
        <w:rPr>
          <w:rFonts w:ascii="Times New Roman" w:hAnsi="Times New Roman"/>
          <w:lang/>
        </w:rPr>
        <w:t>.</w:t>
      </w:r>
    </w:p>
    <w:tbl>
      <w:tblPr>
        <w:tblStyle w:val="TableGrid"/>
        <w:tblW w:w="4830" w:type="pct"/>
        <w:tblBorders>
          <w:top w:val="none" w:sz="0" w:space="0" w:color="auto"/>
          <w:left w:val="none" w:sz="0" w:space="0" w:color="auto"/>
          <w:right w:val="none" w:sz="0" w:space="0" w:color="auto"/>
        </w:tblBorders>
        <w:tblLook w:val="04A0"/>
      </w:tblPr>
      <w:tblGrid>
        <w:gridCol w:w="8437"/>
      </w:tblGrid>
      <w:tr w:rsidR="00E31130" w:rsidRPr="00AB7718" w:rsidTr="009F7780">
        <w:trPr>
          <w:trHeight w:hRule="exact" w:val="3250"/>
        </w:trPr>
        <w:tc>
          <w:tcPr>
            <w:tcW w:w="5000" w:type="pct"/>
          </w:tcPr>
          <w:p w:rsidR="00E31130" w:rsidRPr="00AB7718" w:rsidRDefault="00E31130" w:rsidP="00AC1C29">
            <w:pPr>
              <w:spacing w:before="120" w:after="120" w:line="360" w:lineRule="auto"/>
              <w:ind w:firstLine="720"/>
              <w:jc w:val="center"/>
              <w:rPr>
                <w:rFonts w:ascii="Times New Roman" w:hAnsi="Times New Roman"/>
                <w:lang/>
              </w:rPr>
            </w:pPr>
            <w:r w:rsidRPr="00AB7718">
              <w:rPr>
                <w:rFonts w:ascii="Times New Roman" w:hAnsi="Times New Roman"/>
                <w:noProof/>
              </w:rPr>
              <w:drawing>
                <wp:inline distT="0" distB="0" distL="0" distR="0">
                  <wp:extent cx="5212532" cy="246147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12532" cy="2461473"/>
                          </a:xfrm>
                          <a:prstGeom prst="rect">
                            <a:avLst/>
                          </a:prstGeom>
                        </pic:spPr>
                      </pic:pic>
                    </a:graphicData>
                  </a:graphic>
                </wp:inline>
              </w:drawing>
            </w:r>
          </w:p>
        </w:tc>
      </w:tr>
      <w:tr w:rsidR="00E31130" w:rsidRPr="00AB7718" w:rsidTr="009F7780">
        <w:trPr>
          <w:trHeight w:val="19"/>
        </w:trPr>
        <w:tc>
          <w:tcPr>
            <w:tcW w:w="5000" w:type="pct"/>
          </w:tcPr>
          <w:p w:rsidR="00E31130" w:rsidRPr="00AB7718" w:rsidRDefault="008F2A4D" w:rsidP="00AC1C29">
            <w:pPr>
              <w:spacing w:before="120" w:after="120" w:line="360" w:lineRule="auto"/>
              <w:ind w:firstLine="720"/>
              <w:jc w:val="both"/>
              <w:rPr>
                <w:rFonts w:ascii="Times New Roman" w:hAnsi="Times New Roman"/>
                <w:lang/>
              </w:rPr>
            </w:pPr>
            <w:r w:rsidRPr="00AB7718">
              <w:rPr>
                <w:rFonts w:ascii="Times New Roman" w:hAnsi="Times New Roman"/>
                <w:b/>
                <w:bCs/>
                <w:i/>
                <w:iCs/>
                <w:lang/>
              </w:rPr>
              <w:t>Слика</w:t>
            </w:r>
            <w:r w:rsidR="00E31130" w:rsidRPr="00AB7718">
              <w:rPr>
                <w:rFonts w:ascii="Times New Roman" w:hAnsi="Times New Roman"/>
                <w:b/>
                <w:bCs/>
                <w:i/>
                <w:iCs/>
                <w:lang/>
              </w:rPr>
              <w:t xml:space="preserve"> 2.</w:t>
            </w:r>
            <w:r w:rsidR="00E31130" w:rsidRPr="00AB7718">
              <w:rPr>
                <w:rFonts w:ascii="Times New Roman" w:hAnsi="Times New Roman"/>
                <w:lang/>
              </w:rPr>
              <w:t xml:space="preserve"> Механизам деловања инсектицида – преузето</w:t>
            </w:r>
            <w:r w:rsidR="00AC1C29">
              <w:rPr>
                <w:rFonts w:ascii="Times New Roman" w:hAnsi="Times New Roman"/>
                <w:lang/>
              </w:rPr>
              <w:t xml:space="preserve"> и преведено на српски</w:t>
            </w:r>
            <w:r w:rsidR="00E31130" w:rsidRPr="00AB7718">
              <w:rPr>
                <w:rFonts w:ascii="Times New Roman" w:hAnsi="Times New Roman"/>
                <w:lang/>
              </w:rPr>
              <w:t xml:space="preserve"> извор: </w:t>
            </w:r>
            <w:hyperlink r:id="rId15" w:history="1">
              <w:r w:rsidR="00AC1C29" w:rsidRPr="000767BF">
                <w:rPr>
                  <w:rStyle w:val="Hyperlink"/>
                  <w:rFonts w:ascii="Times New Roman" w:hAnsi="Times New Roman"/>
                  <w:sz w:val="18"/>
                  <w:szCs w:val="18"/>
                  <w:lang/>
                </w:rPr>
                <w:t>https://www.google.com/url?sa=i&amp;url=https%3A%2F%2Flink.springer.com</w:t>
              </w:r>
            </w:hyperlink>
          </w:p>
        </w:tc>
      </w:tr>
    </w:tbl>
    <w:p w:rsidR="00F97181" w:rsidRPr="00AB7718" w:rsidRDefault="00330A54" w:rsidP="00DF1876">
      <w:pPr>
        <w:pStyle w:val="Heading4"/>
        <w:spacing w:before="360"/>
        <w:rPr>
          <w:lang/>
        </w:rPr>
      </w:pPr>
      <w:bookmarkStart w:id="42" w:name="_Toc123827807"/>
      <w:bookmarkStart w:id="43" w:name="_Toc123827950"/>
      <w:bookmarkStart w:id="44" w:name="_Toc124243575"/>
      <w:r w:rsidRPr="00AB7718">
        <w:rPr>
          <w:lang/>
        </w:rPr>
        <w:t xml:space="preserve">4.1.4.1. </w:t>
      </w:r>
      <w:r w:rsidR="00F97181" w:rsidRPr="00AB7718">
        <w:rPr>
          <w:lang/>
        </w:rPr>
        <w:t>Органохлорни</w:t>
      </w:r>
      <w:r w:rsidR="00991124" w:rsidRPr="00AB7718">
        <w:rPr>
          <w:lang/>
        </w:rPr>
        <w:t xml:space="preserve"> инсектициди</w:t>
      </w:r>
      <w:bookmarkEnd w:id="42"/>
      <w:bookmarkEnd w:id="43"/>
      <w:bookmarkEnd w:id="44"/>
    </w:p>
    <w:p w:rsidR="00F97181" w:rsidRPr="00AB7718" w:rsidRDefault="00F97181" w:rsidP="007A60C3">
      <w:pPr>
        <w:spacing w:before="120" w:after="120" w:line="360" w:lineRule="auto"/>
        <w:ind w:firstLine="720"/>
        <w:jc w:val="both"/>
        <w:rPr>
          <w:rFonts w:ascii="Times New Roman" w:hAnsi="Times New Roman"/>
          <w:lang/>
        </w:rPr>
      </w:pPr>
      <w:r w:rsidRPr="00AB7718">
        <w:rPr>
          <w:rFonts w:ascii="Times New Roman" w:hAnsi="Times New Roman"/>
          <w:lang/>
        </w:rPr>
        <w:t>Органохлорн</w:t>
      </w:r>
      <w:r w:rsidR="00657290" w:rsidRPr="00AB7718">
        <w:rPr>
          <w:rFonts w:ascii="Times New Roman" w:hAnsi="Times New Roman"/>
          <w:lang/>
        </w:rPr>
        <w:t>и пестициди</w:t>
      </w:r>
      <w:r w:rsidRPr="00AB7718">
        <w:rPr>
          <w:rFonts w:ascii="Times New Roman" w:hAnsi="Times New Roman"/>
          <w:lang/>
        </w:rPr>
        <w:t xml:space="preserve"> су хемијски</w:t>
      </w:r>
      <w:r w:rsidR="00657290" w:rsidRPr="00AB7718">
        <w:rPr>
          <w:rFonts w:ascii="Times New Roman" w:hAnsi="Times New Roman"/>
          <w:lang/>
        </w:rPr>
        <w:t>м путем</w:t>
      </w:r>
      <w:r w:rsidRPr="00AB7718">
        <w:rPr>
          <w:rFonts w:ascii="Times New Roman" w:hAnsi="Times New Roman"/>
          <w:lang/>
        </w:rPr>
        <w:t xml:space="preserve"> </w:t>
      </w:r>
      <w:r w:rsidR="00657290" w:rsidRPr="00AB7718">
        <w:rPr>
          <w:rFonts w:ascii="Times New Roman" w:hAnsi="Times New Roman"/>
          <w:lang/>
        </w:rPr>
        <w:t>добијени</w:t>
      </w:r>
      <w:r w:rsidRPr="00AB7718">
        <w:rPr>
          <w:rFonts w:ascii="Times New Roman" w:hAnsi="Times New Roman"/>
          <w:lang/>
        </w:rPr>
        <w:t xml:space="preserve"> из деривата хлора алифатичних и ароматичних угљоводоника</w:t>
      </w:r>
      <w:r w:rsidR="00991124" w:rsidRPr="00AB7718">
        <w:rPr>
          <w:rFonts w:ascii="Times New Roman" w:hAnsi="Times New Roman"/>
          <w:lang/>
        </w:rPr>
        <w:t xml:space="preserve"> (ДДТ, алдрин, линдан, ендосулфан</w:t>
      </w:r>
      <w:r w:rsidR="0064493A" w:rsidRPr="00AB7718">
        <w:rPr>
          <w:rFonts w:ascii="Times New Roman" w:hAnsi="Times New Roman"/>
          <w:lang/>
        </w:rPr>
        <w:t>, итд.</w:t>
      </w:r>
      <w:r w:rsidR="00991124" w:rsidRPr="00AB7718">
        <w:rPr>
          <w:rFonts w:ascii="Times New Roman" w:hAnsi="Times New Roman"/>
          <w:lang/>
        </w:rPr>
        <w:t>)</w:t>
      </w:r>
      <w:r w:rsidRPr="00AB7718">
        <w:rPr>
          <w:rFonts w:ascii="Times New Roman" w:hAnsi="Times New Roman"/>
          <w:lang/>
        </w:rPr>
        <w:t xml:space="preserve">. Карактеристика ових једињења је да су веома липофилна </w:t>
      </w:r>
      <w:r w:rsidR="00657290" w:rsidRPr="00AB7718">
        <w:rPr>
          <w:rFonts w:ascii="Times New Roman" w:hAnsi="Times New Roman"/>
          <w:lang/>
        </w:rPr>
        <w:t>и</w:t>
      </w:r>
      <w:r w:rsidRPr="00AB7718">
        <w:rPr>
          <w:rFonts w:ascii="Times New Roman" w:hAnsi="Times New Roman"/>
          <w:lang/>
        </w:rPr>
        <w:t xml:space="preserve"> акумулирају </w:t>
      </w:r>
      <w:r w:rsidR="00657290" w:rsidRPr="00AB7718">
        <w:rPr>
          <w:rFonts w:ascii="Times New Roman" w:hAnsi="Times New Roman"/>
          <w:lang/>
        </w:rPr>
        <w:t xml:space="preserve">се </w:t>
      </w:r>
      <w:r w:rsidRPr="00AB7718">
        <w:rPr>
          <w:rFonts w:ascii="Times New Roman" w:hAnsi="Times New Roman"/>
          <w:lang/>
        </w:rPr>
        <w:t xml:space="preserve">у ткивима богатим липидима, што доводи до биоакумулације и повећања концентрације пестицида кроз ланац исхране – биомагнификацију </w:t>
      </w:r>
      <w:r w:rsidR="00260503" w:rsidRPr="00AB7718">
        <w:rPr>
          <w:rFonts w:ascii="Times New Roman" w:hAnsi="Times New Roman"/>
          <w:lang/>
        </w:rPr>
        <w:t>[27]</w:t>
      </w:r>
      <w:r w:rsidRPr="00AB7718">
        <w:rPr>
          <w:rFonts w:ascii="Times New Roman" w:hAnsi="Times New Roman"/>
          <w:lang/>
        </w:rPr>
        <w:t>. Биолошка активност органохлорних једињења је усмерена на стимулацију нервног система,</w:t>
      </w:r>
      <w:r w:rsidR="00640CEE" w:rsidRPr="00AB7718">
        <w:rPr>
          <w:rFonts w:ascii="Times New Roman" w:hAnsi="Times New Roman"/>
          <w:lang/>
        </w:rPr>
        <w:t xml:space="preserve"> </w:t>
      </w:r>
      <w:r w:rsidR="00EB4954" w:rsidRPr="00AB7718">
        <w:rPr>
          <w:rFonts w:ascii="Times New Roman" w:hAnsi="Times New Roman"/>
          <w:lang/>
        </w:rPr>
        <w:t xml:space="preserve">односно </w:t>
      </w:r>
      <w:r w:rsidR="00640CEE" w:rsidRPr="00AB7718">
        <w:rPr>
          <w:rFonts w:ascii="Times New Roman" w:hAnsi="Times New Roman"/>
          <w:lang/>
        </w:rPr>
        <w:t>делују тако што мењају проток јона</w:t>
      </w:r>
      <w:r w:rsidR="00991124" w:rsidRPr="00AB7718">
        <w:rPr>
          <w:rFonts w:ascii="Times New Roman" w:hAnsi="Times New Roman"/>
          <w:lang/>
        </w:rPr>
        <w:t xml:space="preserve"> инхибицијом</w:t>
      </w:r>
      <w:r w:rsidR="00640CEE" w:rsidRPr="00AB7718">
        <w:rPr>
          <w:rFonts w:ascii="Times New Roman" w:hAnsi="Times New Roman"/>
          <w:lang/>
        </w:rPr>
        <w:t xml:space="preserve"> </w:t>
      </w:r>
      <w:r w:rsidR="00640CEE" w:rsidRPr="00AB7718">
        <w:rPr>
          <w:rFonts w:ascii="Times New Roman" w:hAnsi="Times New Roman"/>
          <w:i/>
          <w:iCs/>
          <w:lang/>
        </w:rPr>
        <w:t>Na, K, Ca</w:t>
      </w:r>
      <w:r w:rsidR="00640CEE" w:rsidRPr="00AB7718">
        <w:rPr>
          <w:rFonts w:ascii="Times New Roman" w:hAnsi="Times New Roman"/>
          <w:lang/>
        </w:rPr>
        <w:t xml:space="preserve"> АТП-азе</w:t>
      </w:r>
      <w:r w:rsidR="00991124" w:rsidRPr="00AB7718">
        <w:rPr>
          <w:rFonts w:ascii="Times New Roman" w:hAnsi="Times New Roman"/>
          <w:lang/>
        </w:rPr>
        <w:t>,</w:t>
      </w:r>
      <w:r w:rsidRPr="00AB7718">
        <w:rPr>
          <w:rFonts w:ascii="Times New Roman" w:hAnsi="Times New Roman"/>
          <w:lang/>
        </w:rPr>
        <w:t xml:space="preserve"> што </w:t>
      </w:r>
      <w:r w:rsidR="00991124" w:rsidRPr="00AB7718">
        <w:rPr>
          <w:rFonts w:ascii="Times New Roman" w:hAnsi="Times New Roman"/>
          <w:lang/>
        </w:rPr>
        <w:t>резултује</w:t>
      </w:r>
      <w:r w:rsidRPr="00AB7718">
        <w:rPr>
          <w:rFonts w:ascii="Times New Roman" w:hAnsi="Times New Roman"/>
          <w:lang/>
        </w:rPr>
        <w:t xml:space="preserve"> поремећај</w:t>
      </w:r>
      <w:r w:rsidR="00991124" w:rsidRPr="00AB7718">
        <w:rPr>
          <w:rFonts w:ascii="Times New Roman" w:hAnsi="Times New Roman"/>
          <w:lang/>
        </w:rPr>
        <w:t>ем</w:t>
      </w:r>
      <w:r w:rsidRPr="00AB7718">
        <w:rPr>
          <w:rFonts w:ascii="Times New Roman" w:hAnsi="Times New Roman"/>
          <w:lang/>
        </w:rPr>
        <w:t xml:space="preserve"> у преносу нервних импулса. Због своје способности да се акумулирају и дуго задржавају у животној средини (пер</w:t>
      </w:r>
      <w:r w:rsidR="00EB4954" w:rsidRPr="00AB7718">
        <w:rPr>
          <w:rFonts w:ascii="Times New Roman" w:hAnsi="Times New Roman"/>
          <w:lang/>
        </w:rPr>
        <w:t>з</w:t>
      </w:r>
      <w:r w:rsidRPr="00AB7718">
        <w:rPr>
          <w:rFonts w:ascii="Times New Roman" w:hAnsi="Times New Roman"/>
          <w:lang/>
        </w:rPr>
        <w:t xml:space="preserve">истентни органски загађивачи), већина органохлорних инсектицида је забрањена за употребу и повучена </w:t>
      </w:r>
      <w:r w:rsidR="00EB4954" w:rsidRPr="00AB7718">
        <w:rPr>
          <w:rFonts w:ascii="Times New Roman" w:hAnsi="Times New Roman"/>
          <w:lang/>
        </w:rPr>
        <w:t xml:space="preserve">је </w:t>
      </w:r>
      <w:r w:rsidRPr="00AB7718">
        <w:rPr>
          <w:rFonts w:ascii="Times New Roman" w:hAnsi="Times New Roman"/>
          <w:lang/>
        </w:rPr>
        <w:t>са тржишта</w:t>
      </w:r>
      <w:r w:rsidR="00260503" w:rsidRPr="00AB7718">
        <w:rPr>
          <w:rFonts w:ascii="Times New Roman" w:hAnsi="Times New Roman"/>
          <w:lang/>
        </w:rPr>
        <w:t xml:space="preserve"> [15]</w:t>
      </w:r>
      <w:r w:rsidRPr="00AB7718">
        <w:rPr>
          <w:rFonts w:ascii="Times New Roman" w:hAnsi="Times New Roman"/>
          <w:lang/>
        </w:rPr>
        <w:t>.</w:t>
      </w:r>
    </w:p>
    <w:p w:rsidR="00991124" w:rsidRPr="00AB7718" w:rsidRDefault="00330A54" w:rsidP="00330A54">
      <w:pPr>
        <w:pStyle w:val="Heading4"/>
        <w:rPr>
          <w:lang/>
        </w:rPr>
      </w:pPr>
      <w:bookmarkStart w:id="45" w:name="_Toc123827808"/>
      <w:bookmarkStart w:id="46" w:name="_Toc123827951"/>
      <w:bookmarkStart w:id="47" w:name="_Toc124243576"/>
      <w:r w:rsidRPr="00AB7718">
        <w:rPr>
          <w:lang/>
        </w:rPr>
        <w:t xml:space="preserve">4.1.4.2. </w:t>
      </w:r>
      <w:r w:rsidR="00991124" w:rsidRPr="00AB7718">
        <w:rPr>
          <w:lang/>
        </w:rPr>
        <w:t>Органофосфатни и карбаматни инсектициди</w:t>
      </w:r>
      <w:bookmarkEnd w:id="45"/>
      <w:bookmarkEnd w:id="46"/>
      <w:bookmarkEnd w:id="47"/>
    </w:p>
    <w:p w:rsidR="0064493A" w:rsidRPr="00AB7718" w:rsidRDefault="00F97181" w:rsidP="007A60C3">
      <w:pPr>
        <w:spacing w:before="120" w:after="120" w:line="360" w:lineRule="auto"/>
        <w:ind w:firstLine="720"/>
        <w:jc w:val="both"/>
        <w:rPr>
          <w:rFonts w:ascii="Times New Roman" w:hAnsi="Times New Roman"/>
          <w:lang/>
        </w:rPr>
      </w:pPr>
      <w:r w:rsidRPr="00AB7718">
        <w:rPr>
          <w:rFonts w:ascii="Times New Roman" w:hAnsi="Times New Roman"/>
          <w:lang/>
        </w:rPr>
        <w:t>Две широко коришћене групе инсектицида су органофосфат</w:t>
      </w:r>
      <w:r w:rsidR="00260503" w:rsidRPr="00AB7718">
        <w:rPr>
          <w:rFonts w:ascii="Times New Roman" w:hAnsi="Times New Roman"/>
          <w:lang/>
        </w:rPr>
        <w:t>н</w:t>
      </w:r>
      <w:r w:rsidRPr="00AB7718">
        <w:rPr>
          <w:rFonts w:ascii="Times New Roman" w:hAnsi="Times New Roman"/>
          <w:lang/>
        </w:rPr>
        <w:t>и (</w:t>
      </w:r>
      <w:r w:rsidR="00991124" w:rsidRPr="00AB7718">
        <w:rPr>
          <w:rFonts w:ascii="Times New Roman" w:hAnsi="Times New Roman"/>
          <w:lang/>
        </w:rPr>
        <w:t xml:space="preserve">диазинон, </w:t>
      </w:r>
      <w:r w:rsidRPr="00AB7718">
        <w:rPr>
          <w:rFonts w:ascii="Times New Roman" w:hAnsi="Times New Roman"/>
          <w:lang/>
        </w:rPr>
        <w:t>кумафос,</w:t>
      </w:r>
      <w:r w:rsidR="00991124" w:rsidRPr="00AB7718">
        <w:rPr>
          <w:rFonts w:ascii="Times New Roman" w:hAnsi="Times New Roman"/>
          <w:lang/>
        </w:rPr>
        <w:t xml:space="preserve"> малатион</w:t>
      </w:r>
      <w:r w:rsidR="00260503" w:rsidRPr="00AB7718">
        <w:rPr>
          <w:rFonts w:ascii="Times New Roman" w:hAnsi="Times New Roman"/>
          <w:lang/>
        </w:rPr>
        <w:t>,</w:t>
      </w:r>
      <w:r w:rsidR="0064493A" w:rsidRPr="00AB7718">
        <w:rPr>
          <w:rFonts w:ascii="Times New Roman" w:hAnsi="Times New Roman"/>
          <w:lang/>
        </w:rPr>
        <w:t xml:space="preserve"> итд.</w:t>
      </w:r>
      <w:r w:rsidRPr="00AB7718">
        <w:rPr>
          <w:rFonts w:ascii="Times New Roman" w:hAnsi="Times New Roman"/>
          <w:lang/>
        </w:rPr>
        <w:t>) и карбамати (органска једињења добијена из карбаминске киселине: карбарил, карбофуран, алдикарб</w:t>
      </w:r>
      <w:r w:rsidR="0064493A" w:rsidRPr="00AB7718">
        <w:rPr>
          <w:rFonts w:ascii="Times New Roman" w:hAnsi="Times New Roman"/>
          <w:lang/>
        </w:rPr>
        <w:t>, метомил,</w:t>
      </w:r>
      <w:r w:rsidRPr="00AB7718">
        <w:rPr>
          <w:rFonts w:ascii="Times New Roman" w:hAnsi="Times New Roman"/>
          <w:lang/>
        </w:rPr>
        <w:t xml:space="preserve"> итд.).</w:t>
      </w:r>
      <w:r w:rsidR="00740BDF" w:rsidRPr="00AB7718">
        <w:rPr>
          <w:rFonts w:ascii="Times New Roman" w:hAnsi="Times New Roman"/>
          <w:lang/>
        </w:rPr>
        <w:t xml:space="preserve"> </w:t>
      </w:r>
      <w:r w:rsidRPr="00AB7718">
        <w:rPr>
          <w:rFonts w:ascii="Times New Roman" w:hAnsi="Times New Roman"/>
          <w:lang/>
        </w:rPr>
        <w:t xml:space="preserve">Обе групе инсектицида делују </w:t>
      </w:r>
      <w:r w:rsidRPr="00AB7718">
        <w:rPr>
          <w:rFonts w:ascii="Times New Roman" w:hAnsi="Times New Roman"/>
          <w:lang/>
        </w:rPr>
        <w:lastRenderedPageBreak/>
        <w:t>на инсекте на сличан начин</w:t>
      </w:r>
      <w:r w:rsidR="0064493A" w:rsidRPr="00AB7718">
        <w:rPr>
          <w:rFonts w:ascii="Times New Roman" w:hAnsi="Times New Roman"/>
          <w:lang/>
        </w:rPr>
        <w:t xml:space="preserve"> тј.</w:t>
      </w:r>
      <w:r w:rsidRPr="00AB7718">
        <w:rPr>
          <w:rFonts w:ascii="Times New Roman" w:hAnsi="Times New Roman"/>
          <w:lang/>
        </w:rPr>
        <w:t xml:space="preserve"> као инхибитори ацетилхолинестеразе (</w:t>
      </w:r>
      <w:r w:rsidR="00740BDF" w:rsidRPr="00AB7718">
        <w:rPr>
          <w:rFonts w:ascii="Times New Roman" w:hAnsi="Times New Roman"/>
          <w:lang/>
        </w:rPr>
        <w:t>органофосф</w:t>
      </w:r>
      <w:r w:rsidR="00657290" w:rsidRPr="00AB7718">
        <w:rPr>
          <w:rFonts w:ascii="Times New Roman" w:hAnsi="Times New Roman"/>
          <w:lang/>
        </w:rPr>
        <w:t>атни</w:t>
      </w:r>
      <w:r w:rsidRPr="00AB7718">
        <w:rPr>
          <w:rFonts w:ascii="Times New Roman" w:hAnsi="Times New Roman"/>
          <w:lang/>
        </w:rPr>
        <w:t xml:space="preserve"> </w:t>
      </w:r>
      <w:r w:rsidR="00C602BB" w:rsidRPr="00AB7718">
        <w:rPr>
          <w:rFonts w:ascii="Times New Roman" w:hAnsi="Times New Roman"/>
          <w:lang/>
        </w:rPr>
        <w:t xml:space="preserve">- </w:t>
      </w:r>
      <w:r w:rsidRPr="00AB7718">
        <w:rPr>
          <w:rFonts w:ascii="Times New Roman" w:hAnsi="Times New Roman"/>
          <w:lang/>
        </w:rPr>
        <w:t>иреверзибилан</w:t>
      </w:r>
      <w:r w:rsidR="00740BDF" w:rsidRPr="00AB7718">
        <w:rPr>
          <w:rFonts w:ascii="Times New Roman" w:hAnsi="Times New Roman"/>
          <w:lang/>
        </w:rPr>
        <w:t>и</w:t>
      </w:r>
      <w:r w:rsidRPr="00AB7718">
        <w:rPr>
          <w:rFonts w:ascii="Times New Roman" w:hAnsi="Times New Roman"/>
          <w:lang/>
        </w:rPr>
        <w:t>, карбамати</w:t>
      </w:r>
      <w:r w:rsidR="00C602BB" w:rsidRPr="00AB7718">
        <w:rPr>
          <w:rFonts w:ascii="Times New Roman" w:hAnsi="Times New Roman"/>
          <w:lang/>
        </w:rPr>
        <w:t xml:space="preserve"> -</w:t>
      </w:r>
      <w:r w:rsidRPr="00AB7718">
        <w:rPr>
          <w:rFonts w:ascii="Times New Roman" w:hAnsi="Times New Roman"/>
          <w:lang/>
        </w:rPr>
        <w:t xml:space="preserve"> реверзибилни), што доводи до </w:t>
      </w:r>
      <w:r w:rsidR="0064493A" w:rsidRPr="00AB7718">
        <w:rPr>
          <w:rFonts w:ascii="Times New Roman" w:hAnsi="Times New Roman"/>
          <w:lang/>
        </w:rPr>
        <w:t>повећања концентрације ацетилхолина у постсинаптичким нервним завршецима што за последицу има изражену хиперексцитацију и појаву</w:t>
      </w:r>
      <w:r w:rsidRPr="00AB7718">
        <w:rPr>
          <w:rFonts w:ascii="Times New Roman" w:hAnsi="Times New Roman"/>
          <w:lang/>
        </w:rPr>
        <w:t xml:space="preserve"> конвулзија, </w:t>
      </w:r>
      <w:r w:rsidR="0064493A" w:rsidRPr="00AB7718">
        <w:rPr>
          <w:rFonts w:ascii="Times New Roman" w:hAnsi="Times New Roman"/>
          <w:lang/>
        </w:rPr>
        <w:t>а затим</w:t>
      </w:r>
      <w:r w:rsidRPr="00AB7718">
        <w:rPr>
          <w:rFonts w:ascii="Times New Roman" w:hAnsi="Times New Roman"/>
          <w:lang/>
        </w:rPr>
        <w:t xml:space="preserve"> парализ</w:t>
      </w:r>
      <w:r w:rsidR="0064493A" w:rsidRPr="00AB7718">
        <w:rPr>
          <w:rFonts w:ascii="Times New Roman" w:hAnsi="Times New Roman"/>
          <w:lang/>
        </w:rPr>
        <w:t>у</w:t>
      </w:r>
      <w:r w:rsidR="00740BDF" w:rsidRPr="00AB7718">
        <w:rPr>
          <w:rFonts w:ascii="Times New Roman" w:hAnsi="Times New Roman"/>
          <w:lang/>
        </w:rPr>
        <w:t xml:space="preserve"> </w:t>
      </w:r>
      <w:r w:rsidRPr="00AB7718">
        <w:rPr>
          <w:rFonts w:ascii="Times New Roman" w:hAnsi="Times New Roman"/>
          <w:lang/>
        </w:rPr>
        <w:t xml:space="preserve">и смрти </w:t>
      </w:r>
      <w:r w:rsidR="00C602BB" w:rsidRPr="00AB7718">
        <w:rPr>
          <w:rFonts w:ascii="Times New Roman" w:hAnsi="Times New Roman"/>
          <w:lang/>
        </w:rPr>
        <w:t>[29]</w:t>
      </w:r>
      <w:r w:rsidRPr="00AB7718">
        <w:rPr>
          <w:rFonts w:ascii="Times New Roman" w:hAnsi="Times New Roman"/>
          <w:lang/>
        </w:rPr>
        <w:t>.</w:t>
      </w:r>
      <w:r w:rsidR="00740BDF" w:rsidRPr="00AB7718">
        <w:rPr>
          <w:rFonts w:ascii="Times New Roman" w:hAnsi="Times New Roman"/>
          <w:lang/>
        </w:rPr>
        <w:t xml:space="preserve"> </w:t>
      </w:r>
    </w:p>
    <w:p w:rsidR="00F97181" w:rsidRPr="00AB7718" w:rsidRDefault="00F97181" w:rsidP="007A60C3">
      <w:pPr>
        <w:spacing w:before="120" w:after="120" w:line="360" w:lineRule="auto"/>
        <w:ind w:firstLine="720"/>
        <w:jc w:val="both"/>
        <w:rPr>
          <w:rFonts w:ascii="Times New Roman" w:hAnsi="Times New Roman"/>
          <w:lang/>
        </w:rPr>
      </w:pPr>
      <w:r w:rsidRPr="00AB7718">
        <w:rPr>
          <w:rFonts w:ascii="Times New Roman" w:hAnsi="Times New Roman"/>
          <w:lang/>
        </w:rPr>
        <w:t xml:space="preserve">Вредности локалне токсичности </w:t>
      </w:r>
      <w:r w:rsidR="00740BDF" w:rsidRPr="00AB7718">
        <w:rPr>
          <w:rFonts w:ascii="Times New Roman" w:hAnsi="Times New Roman"/>
          <w:lang/>
        </w:rPr>
        <w:t>LD</w:t>
      </w:r>
      <w:r w:rsidRPr="00AB7718">
        <w:rPr>
          <w:rFonts w:ascii="Times New Roman" w:hAnsi="Times New Roman"/>
          <w:vertAlign w:val="subscript"/>
          <w:lang/>
        </w:rPr>
        <w:t>50</w:t>
      </w:r>
      <w:r w:rsidRPr="00AB7718">
        <w:rPr>
          <w:rFonts w:ascii="Times New Roman" w:hAnsi="Times New Roman"/>
          <w:lang/>
        </w:rPr>
        <w:t xml:space="preserve"> за активне супстанце ове две класе инсектицида с</w:t>
      </w:r>
      <w:r w:rsidR="0064493A" w:rsidRPr="00AB7718">
        <w:rPr>
          <w:rFonts w:ascii="Times New Roman" w:hAnsi="Times New Roman"/>
          <w:lang/>
        </w:rPr>
        <w:t xml:space="preserve">е крећу у распону од </w:t>
      </w:r>
      <w:r w:rsidRPr="00AB7718">
        <w:rPr>
          <w:rFonts w:ascii="Times New Roman" w:hAnsi="Times New Roman"/>
          <w:lang/>
        </w:rPr>
        <w:t>0,094 до 20 μ</w:t>
      </w:r>
      <w:r w:rsidR="00740BDF" w:rsidRPr="00AB7718">
        <w:rPr>
          <w:rFonts w:ascii="Times New Roman" w:hAnsi="Times New Roman"/>
          <w:lang/>
        </w:rPr>
        <w:t>g</w:t>
      </w:r>
      <w:r w:rsidRPr="00AB7718">
        <w:rPr>
          <w:rFonts w:ascii="Times New Roman" w:hAnsi="Times New Roman"/>
          <w:lang/>
        </w:rPr>
        <w:t>/пчели</w:t>
      </w:r>
      <w:r w:rsidR="005E627A" w:rsidRPr="00AB7718">
        <w:rPr>
          <w:rFonts w:ascii="Times New Roman" w:hAnsi="Times New Roman"/>
          <w:lang/>
        </w:rPr>
        <w:t xml:space="preserve"> [15]</w:t>
      </w:r>
      <w:r w:rsidRPr="00AB7718">
        <w:rPr>
          <w:rFonts w:ascii="Times New Roman" w:hAnsi="Times New Roman"/>
          <w:lang/>
        </w:rPr>
        <w:t>.</w:t>
      </w:r>
      <w:r w:rsidR="00740BDF" w:rsidRPr="00AB7718">
        <w:rPr>
          <w:rFonts w:ascii="Times New Roman" w:hAnsi="Times New Roman"/>
          <w:lang/>
        </w:rPr>
        <w:t xml:space="preserve"> </w:t>
      </w:r>
      <w:r w:rsidR="00D87086" w:rsidRPr="00AB7718">
        <w:rPr>
          <w:rFonts w:ascii="Times New Roman" w:hAnsi="Times New Roman"/>
          <w:lang/>
        </w:rPr>
        <w:t xml:space="preserve">Симптоми тровања органофосфатним инсектицидима </w:t>
      </w:r>
      <w:r w:rsidR="00657290" w:rsidRPr="00AB7718">
        <w:rPr>
          <w:rFonts w:ascii="Times New Roman" w:hAnsi="Times New Roman"/>
          <w:lang/>
        </w:rPr>
        <w:t xml:space="preserve">код пчела </w:t>
      </w:r>
      <w:r w:rsidR="00D87086" w:rsidRPr="00AB7718">
        <w:rPr>
          <w:rFonts w:ascii="Times New Roman" w:hAnsi="Times New Roman"/>
          <w:lang/>
        </w:rPr>
        <w:t>су</w:t>
      </w:r>
      <w:r w:rsidR="00657290" w:rsidRPr="00AB7718">
        <w:rPr>
          <w:rFonts w:ascii="Times New Roman" w:hAnsi="Times New Roman"/>
          <w:lang/>
        </w:rPr>
        <w:t>:</w:t>
      </w:r>
      <w:r w:rsidR="00D87086" w:rsidRPr="00AB7718">
        <w:rPr>
          <w:rFonts w:ascii="Times New Roman" w:hAnsi="Times New Roman"/>
          <w:lang/>
        </w:rPr>
        <w:t xml:space="preserve"> дезоријентација, слепљена крила, увећан абдомен, испружен језик, повраћање и угинуће. </w:t>
      </w:r>
      <w:r w:rsidRPr="00AB7718">
        <w:rPr>
          <w:rFonts w:ascii="Times New Roman" w:hAnsi="Times New Roman"/>
          <w:lang/>
        </w:rPr>
        <w:t>Токсични симптоми карбамата укључују неправилно кретање пчела</w:t>
      </w:r>
      <w:r w:rsidR="00657290" w:rsidRPr="00AB7718">
        <w:rPr>
          <w:rFonts w:ascii="Times New Roman" w:hAnsi="Times New Roman"/>
          <w:lang/>
        </w:rPr>
        <w:t xml:space="preserve">, </w:t>
      </w:r>
      <w:r w:rsidR="00D87086" w:rsidRPr="00AB7718">
        <w:rPr>
          <w:rFonts w:ascii="Times New Roman" w:hAnsi="Times New Roman"/>
          <w:lang/>
        </w:rPr>
        <w:t>парали</w:t>
      </w:r>
      <w:r w:rsidR="00657290" w:rsidRPr="00AB7718">
        <w:rPr>
          <w:rFonts w:ascii="Times New Roman" w:hAnsi="Times New Roman"/>
          <w:lang/>
        </w:rPr>
        <w:t>зу</w:t>
      </w:r>
      <w:r w:rsidRPr="00AB7718">
        <w:rPr>
          <w:rFonts w:ascii="Times New Roman" w:hAnsi="Times New Roman"/>
          <w:lang/>
        </w:rPr>
        <w:t>, прекид у циклусу легла,</w:t>
      </w:r>
      <w:r w:rsidR="00657290" w:rsidRPr="00AB7718">
        <w:rPr>
          <w:rFonts w:ascii="Times New Roman" w:hAnsi="Times New Roman"/>
          <w:lang/>
        </w:rPr>
        <w:t xml:space="preserve"> престанак полагања</w:t>
      </w:r>
      <w:r w:rsidRPr="00AB7718">
        <w:rPr>
          <w:rFonts w:ascii="Times New Roman" w:hAnsi="Times New Roman"/>
          <w:lang/>
        </w:rPr>
        <w:t xml:space="preserve"> јаја и </w:t>
      </w:r>
      <w:r w:rsidR="00657290" w:rsidRPr="00AB7718">
        <w:rPr>
          <w:rFonts w:ascii="Times New Roman" w:hAnsi="Times New Roman"/>
          <w:lang/>
        </w:rPr>
        <w:t>угиниће</w:t>
      </w:r>
      <w:r w:rsidRPr="00AB7718">
        <w:rPr>
          <w:rFonts w:ascii="Times New Roman" w:hAnsi="Times New Roman"/>
          <w:lang/>
        </w:rPr>
        <w:t xml:space="preserve"> већин</w:t>
      </w:r>
      <w:r w:rsidR="00AE162C" w:rsidRPr="00AB7718">
        <w:rPr>
          <w:rFonts w:ascii="Times New Roman" w:hAnsi="Times New Roman"/>
          <w:lang/>
        </w:rPr>
        <w:t>е</w:t>
      </w:r>
      <w:r w:rsidRPr="00AB7718">
        <w:rPr>
          <w:rFonts w:ascii="Times New Roman" w:hAnsi="Times New Roman"/>
          <w:lang/>
        </w:rPr>
        <w:t xml:space="preserve"> пчела у </w:t>
      </w:r>
      <w:r w:rsidR="00AE162C" w:rsidRPr="00AB7718">
        <w:rPr>
          <w:rFonts w:ascii="Times New Roman" w:hAnsi="Times New Roman"/>
          <w:lang/>
        </w:rPr>
        <w:t>колонији</w:t>
      </w:r>
      <w:r w:rsidRPr="00AB7718">
        <w:rPr>
          <w:rFonts w:ascii="Times New Roman" w:hAnsi="Times New Roman"/>
          <w:lang/>
        </w:rPr>
        <w:t xml:space="preserve"> </w:t>
      </w:r>
      <w:r w:rsidR="00EC4ED0" w:rsidRPr="00AB7718">
        <w:rPr>
          <w:rFonts w:ascii="Times New Roman" w:hAnsi="Times New Roman"/>
          <w:lang/>
        </w:rPr>
        <w:t>[25]</w:t>
      </w:r>
      <w:r w:rsidRPr="00AB7718">
        <w:rPr>
          <w:rFonts w:ascii="Times New Roman" w:hAnsi="Times New Roman"/>
          <w:lang/>
        </w:rPr>
        <w:t>.</w:t>
      </w:r>
    </w:p>
    <w:p w:rsidR="00DC117D" w:rsidRPr="00AB7718" w:rsidRDefault="00DC117D" w:rsidP="00A44064">
      <w:pPr>
        <w:pStyle w:val="Heading4"/>
        <w:rPr>
          <w:lang/>
        </w:rPr>
      </w:pPr>
      <w:bookmarkStart w:id="48" w:name="_Toc123827809"/>
      <w:bookmarkStart w:id="49" w:name="_Toc123827952"/>
      <w:bookmarkStart w:id="50" w:name="_Toc124243577"/>
      <w:r w:rsidRPr="00AB7718">
        <w:rPr>
          <w:lang/>
        </w:rPr>
        <w:t>4.1.4.</w:t>
      </w:r>
      <w:r w:rsidR="00A70F6C" w:rsidRPr="00AB7718">
        <w:rPr>
          <w:lang/>
        </w:rPr>
        <w:t>3</w:t>
      </w:r>
      <w:r w:rsidRPr="00AB7718">
        <w:rPr>
          <w:lang/>
        </w:rPr>
        <w:t>. Пиретроиди</w:t>
      </w:r>
      <w:bookmarkEnd w:id="48"/>
      <w:bookmarkEnd w:id="49"/>
      <w:bookmarkEnd w:id="50"/>
    </w:p>
    <w:p w:rsidR="00DC117D" w:rsidRPr="00AB7718" w:rsidRDefault="00DC117D" w:rsidP="00DC117D">
      <w:pPr>
        <w:spacing w:before="120" w:after="120" w:line="360" w:lineRule="auto"/>
        <w:ind w:firstLine="720"/>
        <w:jc w:val="both"/>
        <w:rPr>
          <w:rFonts w:ascii="Times New Roman" w:hAnsi="Times New Roman"/>
          <w:lang/>
        </w:rPr>
      </w:pPr>
      <w:r w:rsidRPr="00AB7718">
        <w:rPr>
          <w:rFonts w:ascii="Times New Roman" w:hAnsi="Times New Roman"/>
          <w:lang/>
        </w:rPr>
        <w:t>Пиретрoидни инсектициди, произведени од цветова пиретрума (</w:t>
      </w:r>
      <w:r w:rsidRPr="00AB7718">
        <w:rPr>
          <w:rFonts w:ascii="Times New Roman" w:hAnsi="Times New Roman"/>
          <w:i/>
          <w:iCs/>
          <w:lang/>
        </w:rPr>
        <w:t>Chrisanthemum inerariaefolium</w:t>
      </w:r>
      <w:r w:rsidRPr="00AB7718">
        <w:rPr>
          <w:rFonts w:ascii="Times New Roman" w:hAnsi="Times New Roman"/>
          <w:lang/>
        </w:rPr>
        <w:t>) су широко распрострањена група инсектицидних једињења. Иако је пиретрин природног порекла, познато је да су ове хемикалије веома токсичне за пчеле (LD</w:t>
      </w:r>
      <w:r w:rsidRPr="00AB7718">
        <w:rPr>
          <w:rFonts w:ascii="Times New Roman" w:hAnsi="Times New Roman"/>
          <w:vertAlign w:val="subscript"/>
          <w:lang/>
        </w:rPr>
        <w:t>50</w:t>
      </w:r>
      <w:r w:rsidRPr="00AB7718">
        <w:rPr>
          <w:rFonts w:ascii="Times New Roman" w:hAnsi="Times New Roman"/>
          <w:lang/>
        </w:rPr>
        <w:t xml:space="preserve"> је од 0,0022 до 0,21 μg/пчели) [</w:t>
      </w:r>
      <w:r w:rsidR="00C405FC" w:rsidRPr="00AB7718">
        <w:rPr>
          <w:rFonts w:ascii="Times New Roman" w:hAnsi="Times New Roman"/>
          <w:lang/>
        </w:rPr>
        <w:t>1</w:t>
      </w:r>
      <w:r w:rsidRPr="00AB7718">
        <w:rPr>
          <w:rFonts w:ascii="Times New Roman" w:hAnsi="Times New Roman"/>
          <w:lang/>
        </w:rPr>
        <w:t xml:space="preserve">5]. </w:t>
      </w:r>
    </w:p>
    <w:p w:rsidR="00DC117D" w:rsidRPr="00AB7718" w:rsidRDefault="00DC117D" w:rsidP="00DC117D">
      <w:pPr>
        <w:spacing w:before="120" w:after="120" w:line="360" w:lineRule="auto"/>
        <w:ind w:firstLine="720"/>
        <w:jc w:val="both"/>
        <w:rPr>
          <w:rFonts w:ascii="Times New Roman" w:hAnsi="Times New Roman"/>
          <w:lang/>
        </w:rPr>
      </w:pPr>
      <w:r w:rsidRPr="00AB7718">
        <w:rPr>
          <w:rFonts w:ascii="Times New Roman" w:hAnsi="Times New Roman"/>
          <w:lang/>
        </w:rPr>
        <w:t xml:space="preserve">Пиретроиди на </w:t>
      </w:r>
      <w:r w:rsidR="00AE162C" w:rsidRPr="00AB7718">
        <w:rPr>
          <w:rFonts w:ascii="Times New Roman" w:hAnsi="Times New Roman"/>
          <w:lang/>
        </w:rPr>
        <w:t>инсекте</w:t>
      </w:r>
      <w:r w:rsidRPr="00AB7718">
        <w:rPr>
          <w:rFonts w:ascii="Times New Roman" w:hAnsi="Times New Roman"/>
          <w:lang/>
        </w:rPr>
        <w:t xml:space="preserve"> делују тако што мењају пермеабилност волтажних натријумових канала у мембрани нервних ћелија</w:t>
      </w:r>
      <w:r w:rsidR="00C405FC" w:rsidRPr="00AB7718">
        <w:rPr>
          <w:rFonts w:ascii="Times New Roman" w:hAnsi="Times New Roman"/>
          <w:lang/>
        </w:rPr>
        <w:t xml:space="preserve"> односно в</w:t>
      </w:r>
      <w:r w:rsidRPr="00AB7718">
        <w:rPr>
          <w:rFonts w:ascii="Times New Roman" w:hAnsi="Times New Roman"/>
          <w:lang/>
        </w:rPr>
        <w:t>ез</w:t>
      </w:r>
      <w:r w:rsidR="00C405FC" w:rsidRPr="00AB7718">
        <w:rPr>
          <w:rFonts w:ascii="Times New Roman" w:hAnsi="Times New Roman"/>
          <w:lang/>
        </w:rPr>
        <w:t>ују се</w:t>
      </w:r>
      <w:r w:rsidRPr="00AB7718">
        <w:rPr>
          <w:rFonts w:ascii="Times New Roman" w:hAnsi="Times New Roman"/>
          <w:lang/>
        </w:rPr>
        <w:t xml:space="preserve"> за рецепторско место на α-субјединици натријумовог канала</w:t>
      </w:r>
      <w:r w:rsidR="00C405FC" w:rsidRPr="00AB7718">
        <w:rPr>
          <w:rFonts w:ascii="Times New Roman" w:hAnsi="Times New Roman"/>
          <w:lang/>
        </w:rPr>
        <w:t xml:space="preserve"> (изузетно висок афинитет везивања)</w:t>
      </w:r>
      <w:r w:rsidRPr="00AB7718">
        <w:rPr>
          <w:rFonts w:ascii="Times New Roman" w:hAnsi="Times New Roman"/>
          <w:lang/>
        </w:rPr>
        <w:t xml:space="preserve">, брзо отварају ове канале, након чега велики број јона натријума улази у ћелију, те самим тим започиње и процес стварања акционог потенцијала односно деполаризације мембране. </w:t>
      </w:r>
      <w:r w:rsidR="00C405FC" w:rsidRPr="00AB7718">
        <w:rPr>
          <w:rFonts w:ascii="Times New Roman" w:hAnsi="Times New Roman"/>
          <w:lang/>
        </w:rPr>
        <w:t>Након деполаризације мембране, пиретроиди</w:t>
      </w:r>
      <w:r w:rsidRPr="00AB7718">
        <w:rPr>
          <w:rFonts w:ascii="Times New Roman" w:hAnsi="Times New Roman"/>
          <w:lang/>
        </w:rPr>
        <w:t xml:space="preserve"> одлажу затварање натријумових канала и инактивацију створеног акционог потенцијала</w:t>
      </w:r>
      <w:r w:rsidR="00C405FC" w:rsidRPr="00AB7718">
        <w:rPr>
          <w:rFonts w:ascii="Times New Roman" w:hAnsi="Times New Roman"/>
          <w:lang/>
        </w:rPr>
        <w:t>.</w:t>
      </w:r>
      <w:r w:rsidRPr="00AB7718">
        <w:rPr>
          <w:rFonts w:ascii="Times New Roman" w:hAnsi="Times New Roman"/>
          <w:lang/>
        </w:rPr>
        <w:t xml:space="preserve"> </w:t>
      </w:r>
      <w:r w:rsidR="00C405FC" w:rsidRPr="00AB7718">
        <w:rPr>
          <w:rFonts w:ascii="Times New Roman" w:hAnsi="Times New Roman"/>
          <w:lang/>
        </w:rPr>
        <w:t>Одложеним затварањем канала се</w:t>
      </w:r>
      <w:r w:rsidRPr="00AB7718">
        <w:rPr>
          <w:rFonts w:ascii="Times New Roman" w:hAnsi="Times New Roman"/>
          <w:lang/>
        </w:rPr>
        <w:t xml:space="preserve"> продужава фаза деполаризације</w:t>
      </w:r>
      <w:r w:rsidR="00C405FC" w:rsidRPr="00AB7718">
        <w:rPr>
          <w:rFonts w:ascii="Times New Roman" w:hAnsi="Times New Roman"/>
          <w:lang/>
        </w:rPr>
        <w:t xml:space="preserve"> и</w:t>
      </w:r>
      <w:r w:rsidRPr="00AB7718">
        <w:rPr>
          <w:rFonts w:ascii="Times New Roman" w:hAnsi="Times New Roman"/>
          <w:lang/>
        </w:rPr>
        <w:t xml:space="preserve"> повећава ексцитабилност мембране, односно настаје хиперексцитабилност, а као последица тога брза пара</w:t>
      </w:r>
      <w:r w:rsidR="00C405FC" w:rsidRPr="00AB7718">
        <w:rPr>
          <w:rFonts w:ascii="Times New Roman" w:hAnsi="Times New Roman"/>
          <w:lang/>
        </w:rPr>
        <w:t>лиза инсеката</w:t>
      </w:r>
      <w:r w:rsidRPr="00AB7718">
        <w:rPr>
          <w:rFonts w:ascii="Times New Roman" w:hAnsi="Times New Roman"/>
          <w:lang/>
        </w:rPr>
        <w:t xml:space="preserve"> (</w:t>
      </w:r>
      <w:r w:rsidRPr="00AB7718">
        <w:rPr>
          <w:rFonts w:ascii="Times New Roman" w:hAnsi="Times New Roman"/>
          <w:i/>
          <w:iCs/>
          <w:lang/>
        </w:rPr>
        <w:t>„knock down effect“</w:t>
      </w:r>
      <w:r w:rsidRPr="00AB7718">
        <w:rPr>
          <w:rFonts w:ascii="Times New Roman" w:hAnsi="Times New Roman"/>
          <w:lang/>
        </w:rPr>
        <w:t>)</w:t>
      </w:r>
      <w:r w:rsidRPr="00AB7718">
        <w:rPr>
          <w:rFonts w:ascii="Times New Roman" w:hAnsi="Times New Roman"/>
          <w:i/>
          <w:iCs/>
          <w:lang/>
        </w:rPr>
        <w:t xml:space="preserve"> </w:t>
      </w:r>
      <w:r w:rsidRPr="00AB7718">
        <w:rPr>
          <w:rFonts w:ascii="Times New Roman" w:hAnsi="Times New Roman"/>
          <w:lang/>
        </w:rPr>
        <w:t xml:space="preserve">и смрт. Поред тога, тау-флувалинат на постсинаптичкој мембрани може деловати и на никотинске, </w:t>
      </w:r>
      <w:r w:rsidRPr="00AB7718">
        <w:rPr>
          <w:rFonts w:ascii="Times New Roman" w:hAnsi="Times New Roman"/>
          <w:i/>
          <w:iCs/>
          <w:lang/>
        </w:rPr>
        <w:t>GABA</w:t>
      </w:r>
      <w:r w:rsidR="00C405FC" w:rsidRPr="00AB7718">
        <w:rPr>
          <w:rFonts w:ascii="Times New Roman" w:hAnsi="Times New Roman"/>
          <w:i/>
          <w:iCs/>
          <w:lang/>
        </w:rPr>
        <w:t xml:space="preserve"> </w:t>
      </w:r>
      <w:r w:rsidRPr="00AB7718">
        <w:rPr>
          <w:rFonts w:ascii="Times New Roman" w:hAnsi="Times New Roman"/>
          <w:i/>
          <w:iCs/>
          <w:lang/>
        </w:rPr>
        <w:t>(gamma-aminobutyric acid)</w:t>
      </w:r>
      <w:r w:rsidRPr="00AB7718">
        <w:rPr>
          <w:rFonts w:ascii="Times New Roman" w:hAnsi="Times New Roman"/>
          <w:lang/>
        </w:rPr>
        <w:t xml:space="preserve"> и глутаминске рецепторе, као и на волтажне калцијумске канале, које супримира</w:t>
      </w:r>
      <w:r w:rsidR="00C405FC" w:rsidRPr="00AB7718">
        <w:rPr>
          <w:rFonts w:ascii="Times New Roman" w:hAnsi="Times New Roman"/>
          <w:lang/>
        </w:rPr>
        <w:t xml:space="preserve"> </w:t>
      </w:r>
      <w:r w:rsidR="00E34146" w:rsidRPr="00AB7718">
        <w:rPr>
          <w:rFonts w:ascii="Times New Roman" w:hAnsi="Times New Roman"/>
          <w:lang/>
        </w:rPr>
        <w:t>[30]</w:t>
      </w:r>
      <w:r w:rsidRPr="00AB7718">
        <w:rPr>
          <w:rFonts w:ascii="Times New Roman" w:hAnsi="Times New Roman"/>
          <w:lang/>
        </w:rPr>
        <w:t>.</w:t>
      </w:r>
    </w:p>
    <w:p w:rsidR="00DC117D" w:rsidRPr="00AB7718" w:rsidRDefault="00DC117D" w:rsidP="00DC117D">
      <w:pPr>
        <w:spacing w:before="120" w:after="120" w:line="360" w:lineRule="auto"/>
        <w:ind w:firstLine="720"/>
        <w:jc w:val="both"/>
        <w:rPr>
          <w:rFonts w:ascii="Times New Roman" w:hAnsi="Times New Roman"/>
          <w:lang/>
        </w:rPr>
      </w:pPr>
      <w:r w:rsidRPr="00AB7718">
        <w:rPr>
          <w:rFonts w:ascii="Times New Roman" w:hAnsi="Times New Roman"/>
          <w:lang/>
        </w:rPr>
        <w:t xml:space="preserve">Пчеле имају већу толеранцију на неке пиретроиде због њихове брзе детоксикације захваљујући ензиму цитохрому </w:t>
      </w:r>
      <w:r w:rsidR="00E34146" w:rsidRPr="00AB7718">
        <w:rPr>
          <w:rFonts w:ascii="Times New Roman" w:hAnsi="Times New Roman"/>
          <w:lang/>
        </w:rPr>
        <w:t>P</w:t>
      </w:r>
      <w:r w:rsidRPr="00AB7718">
        <w:rPr>
          <w:rFonts w:ascii="Times New Roman" w:hAnsi="Times New Roman"/>
          <w:lang/>
        </w:rPr>
        <w:t>450. Тау-флувалинат</w:t>
      </w:r>
      <w:r w:rsidR="00E34146" w:rsidRPr="00AB7718">
        <w:rPr>
          <w:rFonts w:ascii="Times New Roman" w:hAnsi="Times New Roman"/>
          <w:lang/>
        </w:rPr>
        <w:t xml:space="preserve"> je</w:t>
      </w:r>
      <w:r w:rsidRPr="00AB7718">
        <w:rPr>
          <w:rFonts w:ascii="Times New Roman" w:hAnsi="Times New Roman"/>
          <w:lang/>
        </w:rPr>
        <w:t xml:space="preserve"> мање  токсичан и безбеднији је за пчеле, али у већим концентрацијама ова хемикалија има негативан ефекат на здравље различитих класа пчелињих друштава, јер изазива привре</w:t>
      </w:r>
      <w:r w:rsidR="00AC1C29">
        <w:rPr>
          <w:rFonts w:ascii="Times New Roman" w:hAnsi="Times New Roman"/>
          <w:lang/>
        </w:rPr>
        <w:t>мени поремећај и губитак тежине</w:t>
      </w:r>
      <w:r w:rsidRPr="00AB7718">
        <w:rPr>
          <w:rFonts w:ascii="Times New Roman" w:hAnsi="Times New Roman"/>
          <w:lang/>
        </w:rPr>
        <w:t xml:space="preserve"> код матица </w:t>
      </w:r>
      <w:r w:rsidR="00E34146" w:rsidRPr="00AB7718">
        <w:rPr>
          <w:rFonts w:ascii="Times New Roman" w:hAnsi="Times New Roman"/>
          <w:lang/>
        </w:rPr>
        <w:t>[30]</w:t>
      </w:r>
      <w:r w:rsidRPr="00AB7718">
        <w:rPr>
          <w:rFonts w:ascii="Times New Roman" w:hAnsi="Times New Roman"/>
          <w:lang/>
        </w:rPr>
        <w:t>. Такође</w:t>
      </w:r>
      <w:r w:rsidR="00E34146" w:rsidRPr="00AB7718">
        <w:rPr>
          <w:rFonts w:ascii="Times New Roman" w:hAnsi="Times New Roman"/>
          <w:lang/>
        </w:rPr>
        <w:t>,</w:t>
      </w:r>
      <w:r w:rsidRPr="00AB7718">
        <w:rPr>
          <w:rFonts w:ascii="Times New Roman" w:hAnsi="Times New Roman"/>
          <w:lang/>
        </w:rPr>
        <w:t xml:space="preserve"> примећено</w:t>
      </w:r>
      <w:r w:rsidR="00E34146" w:rsidRPr="00AB7718">
        <w:rPr>
          <w:rFonts w:ascii="Times New Roman" w:hAnsi="Times New Roman"/>
          <w:lang/>
        </w:rPr>
        <w:t xml:space="preserve"> je</w:t>
      </w:r>
      <w:r w:rsidRPr="00AB7718">
        <w:rPr>
          <w:rFonts w:ascii="Times New Roman" w:hAnsi="Times New Roman"/>
          <w:lang/>
        </w:rPr>
        <w:t xml:space="preserve"> да трутови </w:t>
      </w:r>
      <w:r w:rsidR="00E34146" w:rsidRPr="00AB7718">
        <w:rPr>
          <w:rFonts w:ascii="Times New Roman" w:hAnsi="Times New Roman"/>
          <w:lang/>
        </w:rPr>
        <w:t xml:space="preserve">који су </w:t>
      </w:r>
      <w:r w:rsidRPr="00AB7718">
        <w:rPr>
          <w:rFonts w:ascii="Times New Roman" w:hAnsi="Times New Roman"/>
          <w:lang/>
        </w:rPr>
        <w:t>током развоја</w:t>
      </w:r>
      <w:r w:rsidR="00E34146" w:rsidRPr="00AB7718">
        <w:rPr>
          <w:rFonts w:ascii="Times New Roman" w:hAnsi="Times New Roman"/>
          <w:lang/>
        </w:rPr>
        <w:t xml:space="preserve"> били</w:t>
      </w:r>
      <w:r w:rsidRPr="00AB7718">
        <w:rPr>
          <w:rFonts w:ascii="Times New Roman" w:hAnsi="Times New Roman"/>
          <w:lang/>
        </w:rPr>
        <w:t xml:space="preserve"> изложени тау-флувалинату </w:t>
      </w:r>
      <w:r w:rsidR="00E34146" w:rsidRPr="00AB7718">
        <w:rPr>
          <w:rFonts w:ascii="Times New Roman" w:hAnsi="Times New Roman"/>
          <w:lang/>
        </w:rPr>
        <w:t>ређе достижу</w:t>
      </w:r>
      <w:r w:rsidRPr="00AB7718">
        <w:rPr>
          <w:rFonts w:ascii="Times New Roman" w:hAnsi="Times New Roman"/>
          <w:lang/>
        </w:rPr>
        <w:t xml:space="preserve"> </w:t>
      </w:r>
      <w:r w:rsidR="00E34146" w:rsidRPr="00AB7718">
        <w:rPr>
          <w:rFonts w:ascii="Times New Roman" w:hAnsi="Times New Roman"/>
          <w:lang/>
        </w:rPr>
        <w:t>полн</w:t>
      </w:r>
      <w:r w:rsidRPr="00AB7718">
        <w:rPr>
          <w:rFonts w:ascii="Times New Roman" w:hAnsi="Times New Roman"/>
          <w:lang/>
        </w:rPr>
        <w:t xml:space="preserve">у зрелост </w:t>
      </w:r>
      <w:r w:rsidR="00E34146" w:rsidRPr="00AB7718">
        <w:rPr>
          <w:rFonts w:ascii="Times New Roman" w:hAnsi="Times New Roman"/>
          <w:lang/>
        </w:rPr>
        <w:t>[31]</w:t>
      </w:r>
      <w:r w:rsidRPr="00AB7718">
        <w:rPr>
          <w:rFonts w:ascii="Times New Roman" w:hAnsi="Times New Roman"/>
          <w:lang/>
        </w:rPr>
        <w:t xml:space="preserve">. </w:t>
      </w:r>
    </w:p>
    <w:p w:rsidR="00DC117D" w:rsidRPr="00AB7718" w:rsidRDefault="00DC117D" w:rsidP="00DC117D">
      <w:pPr>
        <w:spacing w:before="120" w:after="120" w:line="360" w:lineRule="auto"/>
        <w:ind w:firstLine="720"/>
        <w:jc w:val="both"/>
        <w:rPr>
          <w:rFonts w:ascii="Times New Roman" w:hAnsi="Times New Roman"/>
          <w:lang/>
        </w:rPr>
      </w:pPr>
      <w:r w:rsidRPr="00AB7718">
        <w:rPr>
          <w:rFonts w:ascii="Times New Roman" w:hAnsi="Times New Roman"/>
          <w:lang/>
        </w:rPr>
        <w:lastRenderedPageBreak/>
        <w:t>Токсични симптоми синтетичких пиретроида су неправилно кретање пчела и парализа, регургитација уноса хране и на крају многе пчеле умиру између подручја где прикупљају храну и кошнице [25].</w:t>
      </w:r>
    </w:p>
    <w:p w:rsidR="00A70F6C" w:rsidRPr="00AB7718" w:rsidRDefault="00A70F6C" w:rsidP="00A44064">
      <w:pPr>
        <w:pStyle w:val="Heading4"/>
        <w:rPr>
          <w:lang/>
        </w:rPr>
      </w:pPr>
      <w:bookmarkStart w:id="51" w:name="_Toc123827810"/>
      <w:bookmarkStart w:id="52" w:name="_Toc123827953"/>
      <w:bookmarkStart w:id="53" w:name="_Toc124243578"/>
      <w:r w:rsidRPr="00AB7718">
        <w:rPr>
          <w:lang/>
        </w:rPr>
        <w:t>4.1.4.4. Неоникотин</w:t>
      </w:r>
      <w:r w:rsidR="00C75DEE" w:rsidRPr="00AB7718">
        <w:rPr>
          <w:lang/>
        </w:rPr>
        <w:t>oиди</w:t>
      </w:r>
      <w:bookmarkEnd w:id="51"/>
      <w:bookmarkEnd w:id="52"/>
      <w:bookmarkEnd w:id="53"/>
    </w:p>
    <w:p w:rsidR="00A70F6C" w:rsidRPr="00AB7718" w:rsidRDefault="00A70F6C" w:rsidP="00A70F6C">
      <w:pPr>
        <w:spacing w:before="120" w:after="120" w:line="360" w:lineRule="auto"/>
        <w:ind w:firstLine="720"/>
        <w:jc w:val="both"/>
        <w:rPr>
          <w:rFonts w:ascii="Times New Roman" w:hAnsi="Times New Roman"/>
          <w:lang/>
        </w:rPr>
      </w:pPr>
      <w:r w:rsidRPr="00AB7718">
        <w:rPr>
          <w:rFonts w:ascii="Times New Roman" w:hAnsi="Times New Roman"/>
          <w:lang/>
        </w:rPr>
        <w:t xml:space="preserve">Некада се екстракт дувана користио за заштиту од штеточина, али се због </w:t>
      </w:r>
      <w:r w:rsidR="004E130A" w:rsidRPr="00AB7718">
        <w:rPr>
          <w:rFonts w:ascii="Times New Roman" w:hAnsi="Times New Roman"/>
          <w:lang/>
        </w:rPr>
        <w:t>његове</w:t>
      </w:r>
      <w:r w:rsidRPr="00AB7718">
        <w:rPr>
          <w:rFonts w:ascii="Times New Roman" w:hAnsi="Times New Roman"/>
          <w:lang/>
        </w:rPr>
        <w:t xml:space="preserve"> токсичности сада готово уопште не користи. У студијама које су се бавиле токсичношћу никотина, утврђено је да се у полену биљке дувана (</w:t>
      </w:r>
      <w:r w:rsidRPr="00AB7718">
        <w:rPr>
          <w:rFonts w:ascii="Times New Roman" w:hAnsi="Times New Roman"/>
          <w:i/>
          <w:iCs/>
          <w:lang/>
        </w:rPr>
        <w:t>Nicotiana tabacum</w:t>
      </w:r>
      <w:r w:rsidRPr="00AB7718">
        <w:rPr>
          <w:rFonts w:ascii="Times New Roman" w:hAnsi="Times New Roman"/>
          <w:lang/>
        </w:rPr>
        <w:t>) налази 23 ppm никотина, а у нектару 0,1 - 5 ppm. Утврђено је и да одрасле пчеле успешно врше детоксикацију никотин</w:t>
      </w:r>
      <w:r w:rsidR="004E130A" w:rsidRPr="00AB7718">
        <w:rPr>
          <w:rFonts w:ascii="Times New Roman" w:hAnsi="Times New Roman"/>
          <w:lang/>
        </w:rPr>
        <w:t>а</w:t>
      </w:r>
      <w:r w:rsidRPr="00AB7718">
        <w:rPr>
          <w:rFonts w:ascii="Times New Roman" w:hAnsi="Times New Roman"/>
          <w:lang/>
        </w:rPr>
        <w:t xml:space="preserve"> у нектару, док су ларве осетљиве на никотин и обично угину у трећој или четвртој фази развоја </w:t>
      </w:r>
      <w:r w:rsidR="004E130A" w:rsidRPr="00AB7718">
        <w:rPr>
          <w:rFonts w:ascii="Times New Roman" w:hAnsi="Times New Roman"/>
          <w:lang/>
        </w:rPr>
        <w:t xml:space="preserve">при </w:t>
      </w:r>
      <w:r w:rsidRPr="00AB7718">
        <w:rPr>
          <w:rFonts w:ascii="Times New Roman" w:hAnsi="Times New Roman"/>
          <w:lang/>
        </w:rPr>
        <w:t xml:space="preserve">концентрацији од 50 ppm </w:t>
      </w:r>
      <w:r w:rsidR="004E130A" w:rsidRPr="00AB7718">
        <w:rPr>
          <w:rFonts w:ascii="Times New Roman" w:hAnsi="Times New Roman"/>
          <w:lang/>
        </w:rPr>
        <w:t>[32]</w:t>
      </w:r>
      <w:r w:rsidRPr="00AB7718">
        <w:rPr>
          <w:rFonts w:ascii="Times New Roman" w:hAnsi="Times New Roman"/>
          <w:lang/>
        </w:rPr>
        <w:t xml:space="preserve">. </w:t>
      </w:r>
    </w:p>
    <w:p w:rsidR="00815048" w:rsidRPr="00AB7718" w:rsidRDefault="00A70F6C" w:rsidP="000B0D28">
      <w:pPr>
        <w:spacing w:before="120" w:after="120" w:line="360" w:lineRule="auto"/>
        <w:ind w:firstLine="720"/>
        <w:jc w:val="both"/>
        <w:rPr>
          <w:rFonts w:ascii="Times New Roman" w:hAnsi="Times New Roman"/>
          <w:lang/>
        </w:rPr>
      </w:pPr>
      <w:r w:rsidRPr="00AB7718">
        <w:rPr>
          <w:rFonts w:ascii="Times New Roman" w:hAnsi="Times New Roman"/>
          <w:lang/>
        </w:rPr>
        <w:t>Данас постоје модерније заштитне супстанце, од којих су неке хемијски сличне никотину, али имају већу ефикасност у борби против штетних инсеката и релативно мању токсичност по људски организам – неоникотиноиди</w:t>
      </w:r>
      <w:r w:rsidR="000B0D28" w:rsidRPr="00AB7718">
        <w:rPr>
          <w:rFonts w:ascii="Times New Roman" w:hAnsi="Times New Roman"/>
          <w:lang/>
        </w:rPr>
        <w:t>. Неоникотиноиди, у поређењу са пиретроидима, карбаматима и органофосфатним инсектицидима, имају многе предности и због се све чешће користе широм света</w:t>
      </w:r>
      <w:r w:rsidR="00815048" w:rsidRPr="00AB7718">
        <w:rPr>
          <w:rFonts w:ascii="Times New Roman" w:hAnsi="Times New Roman"/>
          <w:lang/>
        </w:rPr>
        <w:t xml:space="preserve"> [15]</w:t>
      </w:r>
      <w:r w:rsidRPr="00AB7718">
        <w:rPr>
          <w:rFonts w:ascii="Times New Roman" w:hAnsi="Times New Roman"/>
          <w:lang/>
        </w:rPr>
        <w:t xml:space="preserve">. </w:t>
      </w:r>
    </w:p>
    <w:p w:rsidR="00A70F6C" w:rsidRPr="00AB7718" w:rsidRDefault="00A70F6C" w:rsidP="00A70F6C">
      <w:pPr>
        <w:spacing w:before="120" w:after="120" w:line="360" w:lineRule="auto"/>
        <w:ind w:firstLine="720"/>
        <w:jc w:val="both"/>
        <w:rPr>
          <w:rFonts w:ascii="Times New Roman" w:hAnsi="Times New Roman"/>
          <w:lang/>
        </w:rPr>
      </w:pPr>
      <w:r w:rsidRPr="00AB7718">
        <w:rPr>
          <w:rFonts w:ascii="Times New Roman" w:hAnsi="Times New Roman"/>
          <w:lang/>
        </w:rPr>
        <w:t xml:space="preserve">На основу структурног састава неоникотиноиди се деле у следеће групе: </w:t>
      </w:r>
    </w:p>
    <w:p w:rsidR="00A70F6C" w:rsidRPr="00AB7718" w:rsidRDefault="00A70F6C" w:rsidP="00A70F6C">
      <w:pPr>
        <w:numPr>
          <w:ilvl w:val="0"/>
          <w:numId w:val="2"/>
        </w:numPr>
        <w:spacing w:before="120" w:after="120" w:line="360" w:lineRule="auto"/>
        <w:jc w:val="both"/>
        <w:rPr>
          <w:rFonts w:ascii="Times New Roman" w:hAnsi="Times New Roman"/>
          <w:lang/>
        </w:rPr>
      </w:pPr>
      <w:r w:rsidRPr="00AB7718">
        <w:rPr>
          <w:rFonts w:ascii="Times New Roman" w:hAnsi="Times New Roman"/>
          <w:lang/>
        </w:rPr>
        <w:t>нитрогуанидински инсектициди (имидаклоприд, тиаметоксам, клотианидин и динетофоран)</w:t>
      </w:r>
      <w:r w:rsidR="00815048" w:rsidRPr="00AB7718">
        <w:rPr>
          <w:rFonts w:ascii="Times New Roman" w:hAnsi="Times New Roman"/>
          <w:lang/>
        </w:rPr>
        <w:t>.</w:t>
      </w:r>
    </w:p>
    <w:p w:rsidR="00A70F6C" w:rsidRPr="00AB7718" w:rsidRDefault="00A70F6C" w:rsidP="00A70F6C">
      <w:pPr>
        <w:numPr>
          <w:ilvl w:val="0"/>
          <w:numId w:val="2"/>
        </w:numPr>
        <w:spacing w:before="120" w:after="120" w:line="360" w:lineRule="auto"/>
        <w:jc w:val="both"/>
        <w:rPr>
          <w:rFonts w:ascii="Times New Roman" w:hAnsi="Times New Roman"/>
          <w:lang/>
        </w:rPr>
      </w:pPr>
      <w:r w:rsidRPr="00AB7718">
        <w:rPr>
          <w:rFonts w:ascii="Times New Roman" w:hAnsi="Times New Roman"/>
          <w:lang/>
        </w:rPr>
        <w:t>нитрометиленски инсектициди (нитенпирам и нитиазин)</w:t>
      </w:r>
      <w:r w:rsidR="00815048" w:rsidRPr="00AB7718">
        <w:rPr>
          <w:rFonts w:ascii="Times New Roman" w:hAnsi="Times New Roman"/>
          <w:lang/>
        </w:rPr>
        <w:t>.</w:t>
      </w:r>
      <w:r w:rsidRPr="00AB7718">
        <w:rPr>
          <w:rFonts w:ascii="Times New Roman" w:hAnsi="Times New Roman"/>
          <w:lang/>
        </w:rPr>
        <w:t xml:space="preserve"> </w:t>
      </w:r>
    </w:p>
    <w:p w:rsidR="00A70F6C" w:rsidRPr="00AB7718" w:rsidRDefault="00A70F6C" w:rsidP="00A70F6C">
      <w:pPr>
        <w:numPr>
          <w:ilvl w:val="0"/>
          <w:numId w:val="2"/>
        </w:numPr>
        <w:spacing w:before="120" w:after="120" w:line="360" w:lineRule="auto"/>
        <w:jc w:val="both"/>
        <w:rPr>
          <w:rFonts w:ascii="Times New Roman" w:hAnsi="Times New Roman"/>
          <w:lang/>
        </w:rPr>
      </w:pPr>
      <w:r w:rsidRPr="00AB7718">
        <w:rPr>
          <w:rFonts w:ascii="Times New Roman" w:hAnsi="Times New Roman"/>
          <w:lang/>
        </w:rPr>
        <w:t>пиридилметиламински инсектициди (ацетамиприд, имидаклоприд, нитенпирам и тиаклоприд)</w:t>
      </w:r>
      <w:r w:rsidR="00815048" w:rsidRPr="00AB7718">
        <w:rPr>
          <w:rFonts w:ascii="Times New Roman" w:hAnsi="Times New Roman"/>
          <w:lang/>
        </w:rPr>
        <w:t xml:space="preserve"> [33].</w:t>
      </w:r>
    </w:p>
    <w:p w:rsidR="00A70F6C" w:rsidRPr="00AB7718" w:rsidRDefault="00E71D99" w:rsidP="00A70F6C">
      <w:pPr>
        <w:spacing w:before="120" w:after="120" w:line="360" w:lineRule="auto"/>
        <w:ind w:firstLine="720"/>
        <w:jc w:val="both"/>
        <w:rPr>
          <w:rFonts w:ascii="Times New Roman" w:hAnsi="Times New Roman"/>
          <w:lang/>
        </w:rPr>
      </w:pPr>
      <w:r w:rsidRPr="00AB7718">
        <w:rPr>
          <w:rFonts w:ascii="Times New Roman" w:hAnsi="Times New Roman"/>
          <w:lang/>
        </w:rPr>
        <w:t>Начин деловања н</w:t>
      </w:r>
      <w:r w:rsidR="00A70F6C" w:rsidRPr="00AB7718">
        <w:rPr>
          <w:rFonts w:ascii="Times New Roman" w:hAnsi="Times New Roman"/>
          <w:lang/>
        </w:rPr>
        <w:t>еоникотин</w:t>
      </w:r>
      <w:r w:rsidRPr="00AB7718">
        <w:rPr>
          <w:rFonts w:ascii="Times New Roman" w:hAnsi="Times New Roman"/>
          <w:lang/>
        </w:rPr>
        <w:t>оида</w:t>
      </w:r>
      <w:r w:rsidR="00A70F6C" w:rsidRPr="00AB7718">
        <w:rPr>
          <w:rFonts w:ascii="Times New Roman" w:hAnsi="Times New Roman"/>
          <w:lang/>
        </w:rPr>
        <w:t xml:space="preserve"> </w:t>
      </w:r>
      <w:r w:rsidRPr="00AB7718">
        <w:rPr>
          <w:rFonts w:ascii="Times New Roman" w:hAnsi="Times New Roman"/>
          <w:lang/>
        </w:rPr>
        <w:t>је сличан</w:t>
      </w:r>
      <w:r w:rsidR="00A70F6C" w:rsidRPr="00AB7718">
        <w:rPr>
          <w:rFonts w:ascii="Times New Roman" w:hAnsi="Times New Roman"/>
          <w:lang/>
        </w:rPr>
        <w:t xml:space="preserve"> </w:t>
      </w:r>
      <w:r w:rsidRPr="00AB7718">
        <w:rPr>
          <w:rFonts w:ascii="Times New Roman" w:hAnsi="Times New Roman"/>
          <w:lang/>
        </w:rPr>
        <w:t>природним производима</w:t>
      </w:r>
      <w:r w:rsidR="00A70F6C" w:rsidRPr="00AB7718">
        <w:rPr>
          <w:rFonts w:ascii="Times New Roman" w:hAnsi="Times New Roman"/>
          <w:lang/>
        </w:rPr>
        <w:t xml:space="preserve"> никотин</w:t>
      </w:r>
      <w:r w:rsidR="00CD4184" w:rsidRPr="00AB7718">
        <w:rPr>
          <w:rFonts w:ascii="Times New Roman" w:hAnsi="Times New Roman"/>
          <w:lang/>
        </w:rPr>
        <w:t>у</w:t>
      </w:r>
      <w:r w:rsidR="00A70F6C" w:rsidRPr="00AB7718">
        <w:rPr>
          <w:rFonts w:ascii="Times New Roman" w:hAnsi="Times New Roman"/>
          <w:lang/>
        </w:rPr>
        <w:t>, ацетилхолин</w:t>
      </w:r>
      <w:r w:rsidR="00CD4184" w:rsidRPr="00AB7718">
        <w:rPr>
          <w:rFonts w:ascii="Times New Roman" w:hAnsi="Times New Roman"/>
          <w:lang/>
        </w:rPr>
        <w:t>у</w:t>
      </w:r>
      <w:r w:rsidR="00A70F6C" w:rsidRPr="00AB7718">
        <w:rPr>
          <w:rFonts w:ascii="Times New Roman" w:hAnsi="Times New Roman"/>
          <w:lang/>
        </w:rPr>
        <w:t>, епибатидин</w:t>
      </w:r>
      <w:r w:rsidR="000B0D28" w:rsidRPr="00AB7718">
        <w:rPr>
          <w:rFonts w:ascii="Times New Roman" w:hAnsi="Times New Roman"/>
          <w:lang/>
        </w:rPr>
        <w:t>у</w:t>
      </w:r>
      <w:r w:rsidR="00A70F6C" w:rsidRPr="00AB7718">
        <w:rPr>
          <w:rFonts w:ascii="Times New Roman" w:hAnsi="Times New Roman"/>
          <w:lang/>
        </w:rPr>
        <w:t>,</w:t>
      </w:r>
      <w:r w:rsidR="000B0D28" w:rsidRPr="00AB7718">
        <w:rPr>
          <w:rFonts w:ascii="Times New Roman" w:hAnsi="Times New Roman"/>
          <w:lang/>
        </w:rPr>
        <w:t xml:space="preserve"> односно</w:t>
      </w:r>
      <w:r w:rsidR="00A70F6C" w:rsidRPr="00AB7718">
        <w:rPr>
          <w:rFonts w:ascii="Times New Roman" w:hAnsi="Times New Roman"/>
          <w:lang/>
        </w:rPr>
        <w:t xml:space="preserve"> </w:t>
      </w:r>
      <w:r w:rsidR="009F7879">
        <w:rPr>
          <w:rFonts w:ascii="Times New Roman" w:hAnsi="Times New Roman"/>
          <w:lang/>
        </w:rPr>
        <w:t xml:space="preserve">делују </w:t>
      </w:r>
      <w:r w:rsidR="00A70F6C" w:rsidRPr="00AB7718">
        <w:rPr>
          <w:rFonts w:ascii="Times New Roman" w:hAnsi="Times New Roman"/>
          <w:lang/>
        </w:rPr>
        <w:t xml:space="preserve">као агонисти постсинаптичких никотинских ацетилхолин - рецептора (nAchR) инсеката. Инсектициди из ове групе су сто пута селективнији за никотинске рецепторе инсеката од кичмењака </w:t>
      </w:r>
      <w:r w:rsidR="00CD4184" w:rsidRPr="00AB7718">
        <w:rPr>
          <w:rFonts w:ascii="Times New Roman" w:hAnsi="Times New Roman"/>
          <w:lang/>
        </w:rPr>
        <w:t>[15]</w:t>
      </w:r>
      <w:r w:rsidR="00A70F6C" w:rsidRPr="00AB7718">
        <w:rPr>
          <w:rFonts w:ascii="Times New Roman" w:hAnsi="Times New Roman"/>
          <w:lang/>
        </w:rPr>
        <w:t xml:space="preserve">. </w:t>
      </w:r>
      <w:r w:rsidR="000B0D28" w:rsidRPr="00AB7718">
        <w:rPr>
          <w:rFonts w:ascii="Times New Roman" w:hAnsi="Times New Roman"/>
          <w:lang/>
        </w:rPr>
        <w:t>Н</w:t>
      </w:r>
      <w:r w:rsidR="00A70F6C" w:rsidRPr="00AB7718">
        <w:rPr>
          <w:rFonts w:ascii="Times New Roman" w:hAnsi="Times New Roman"/>
          <w:lang/>
        </w:rPr>
        <w:t xml:space="preserve">еке студије су показале да су ови инсектициди потенцијално веома токсични за пчеле и да могу бити један од узрока колапса колонија пчела </w:t>
      </w:r>
      <w:r w:rsidR="00E81A98" w:rsidRPr="00AB7718">
        <w:rPr>
          <w:rFonts w:ascii="Times New Roman" w:hAnsi="Times New Roman"/>
          <w:lang/>
        </w:rPr>
        <w:t>[34]</w:t>
      </w:r>
      <w:r w:rsidR="00A70F6C" w:rsidRPr="00AB7718">
        <w:rPr>
          <w:rFonts w:ascii="Times New Roman" w:hAnsi="Times New Roman"/>
          <w:lang/>
        </w:rPr>
        <w:t xml:space="preserve">. Пријављено је да су нитрогуанидински неоникотиноиди веома токсични за пчеле, са нивоима токсичности у распону од 0,0038 (имидаклоприд) до 0,024 (тиаметоксам) μg/пчели. Инсектициди из групе нитрогуанида показују своје токсично дејство тако што смањују способност матица да се врате у кошницу. Цијано-супституисани неоникотиноиди су показали много нижу токсичност </w:t>
      </w:r>
      <w:r w:rsidR="006258FC" w:rsidRPr="00AB7718">
        <w:rPr>
          <w:rFonts w:ascii="Times New Roman" w:hAnsi="Times New Roman"/>
          <w:lang/>
        </w:rPr>
        <w:t>-</w:t>
      </w:r>
      <w:r w:rsidR="00A70F6C" w:rsidRPr="00AB7718">
        <w:rPr>
          <w:rFonts w:ascii="Times New Roman" w:hAnsi="Times New Roman"/>
          <w:lang/>
        </w:rPr>
        <w:t xml:space="preserve"> LD</w:t>
      </w:r>
      <w:r w:rsidR="00A70F6C" w:rsidRPr="00AB7718">
        <w:rPr>
          <w:rFonts w:ascii="Times New Roman" w:hAnsi="Times New Roman"/>
          <w:vertAlign w:val="subscript"/>
          <w:lang/>
        </w:rPr>
        <w:t>50</w:t>
      </w:r>
      <w:r w:rsidR="00A70F6C" w:rsidRPr="00AB7718">
        <w:rPr>
          <w:rFonts w:ascii="Times New Roman" w:hAnsi="Times New Roman"/>
          <w:lang/>
        </w:rPr>
        <w:t xml:space="preserve"> за ацетамиприд и тиаклоприд од 7,1 до 17,94 μg/пчели. Релативно ниска токсичност је вероватно резултат детоксикације под утицајем ензима цитохрома </w:t>
      </w:r>
      <w:r w:rsidR="006258FC" w:rsidRPr="00AB7718">
        <w:rPr>
          <w:rFonts w:ascii="Times New Roman" w:hAnsi="Times New Roman"/>
          <w:lang/>
        </w:rPr>
        <w:t>P</w:t>
      </w:r>
      <w:r w:rsidR="00A70F6C" w:rsidRPr="00AB7718">
        <w:rPr>
          <w:rFonts w:ascii="Times New Roman" w:hAnsi="Times New Roman"/>
          <w:lang/>
        </w:rPr>
        <w:t xml:space="preserve">450 </w:t>
      </w:r>
      <w:r w:rsidR="006258FC" w:rsidRPr="00AB7718">
        <w:rPr>
          <w:rFonts w:ascii="Times New Roman" w:hAnsi="Times New Roman"/>
          <w:lang/>
        </w:rPr>
        <w:t>[35]</w:t>
      </w:r>
      <w:r w:rsidR="00A70F6C" w:rsidRPr="00AB7718">
        <w:rPr>
          <w:rFonts w:ascii="Times New Roman" w:hAnsi="Times New Roman"/>
          <w:lang/>
        </w:rPr>
        <w:t xml:space="preserve">. </w:t>
      </w:r>
    </w:p>
    <w:p w:rsidR="00A70F6C" w:rsidRPr="00AB7718" w:rsidRDefault="00A70F6C" w:rsidP="00A70F6C">
      <w:pPr>
        <w:spacing w:before="120" w:after="120" w:line="360" w:lineRule="auto"/>
        <w:ind w:firstLine="720"/>
        <w:jc w:val="both"/>
        <w:rPr>
          <w:rFonts w:ascii="Times New Roman" w:hAnsi="Times New Roman"/>
          <w:lang/>
        </w:rPr>
      </w:pPr>
      <w:r w:rsidRPr="00AB7718">
        <w:rPr>
          <w:rFonts w:ascii="Times New Roman" w:hAnsi="Times New Roman"/>
          <w:lang/>
        </w:rPr>
        <w:lastRenderedPageBreak/>
        <w:t xml:space="preserve">Европска комисија и Србија су 2013. године привремено увеле ограничење употребе клотианидина, тиаметоксама и имидаклоприда како би се смањио њихов </w:t>
      </w:r>
      <w:r w:rsidR="009F7879">
        <w:rPr>
          <w:rFonts w:ascii="Times New Roman" w:hAnsi="Times New Roman"/>
          <w:lang/>
        </w:rPr>
        <w:t xml:space="preserve">штетан </w:t>
      </w:r>
      <w:r w:rsidRPr="00AB7718">
        <w:rPr>
          <w:rFonts w:ascii="Times New Roman" w:hAnsi="Times New Roman"/>
          <w:lang/>
        </w:rPr>
        <w:t>утицај на пчеле. Забрањена је употреба и продаја семена третираног средствима за заштиту биља која садрже ове активне супстанце, осим семена које се користи у пластеницима</w:t>
      </w:r>
      <w:r w:rsidR="006252C5" w:rsidRPr="00AB7718">
        <w:rPr>
          <w:rFonts w:ascii="Times New Roman" w:hAnsi="Times New Roman"/>
          <w:lang/>
        </w:rPr>
        <w:t xml:space="preserve"> [15]</w:t>
      </w:r>
      <w:r w:rsidRPr="00AB7718">
        <w:rPr>
          <w:rFonts w:ascii="Times New Roman" w:hAnsi="Times New Roman"/>
          <w:lang/>
        </w:rPr>
        <w:t xml:space="preserve">. </w:t>
      </w:r>
    </w:p>
    <w:p w:rsidR="00450204" w:rsidRPr="00AB7718" w:rsidRDefault="00330A54" w:rsidP="00A44064">
      <w:pPr>
        <w:pStyle w:val="Heading4"/>
        <w:rPr>
          <w:lang/>
        </w:rPr>
      </w:pPr>
      <w:bookmarkStart w:id="54" w:name="_Toc123827811"/>
      <w:bookmarkStart w:id="55" w:name="_Toc123827954"/>
      <w:bookmarkStart w:id="56" w:name="_Toc124243579"/>
      <w:r w:rsidRPr="00AB7718">
        <w:rPr>
          <w:lang/>
        </w:rPr>
        <w:t xml:space="preserve">4.1.4.5. </w:t>
      </w:r>
      <w:r w:rsidR="00450204" w:rsidRPr="00AB7718">
        <w:rPr>
          <w:lang/>
        </w:rPr>
        <w:t>Фенилпиразоли</w:t>
      </w:r>
      <w:bookmarkEnd w:id="54"/>
      <w:bookmarkEnd w:id="55"/>
      <w:bookmarkEnd w:id="56"/>
    </w:p>
    <w:p w:rsidR="00741DB0" w:rsidRPr="00AB7718" w:rsidRDefault="00450204" w:rsidP="007A60C3">
      <w:pPr>
        <w:spacing w:before="120" w:after="120" w:line="360" w:lineRule="auto"/>
        <w:ind w:firstLine="720"/>
        <w:jc w:val="both"/>
        <w:rPr>
          <w:rFonts w:ascii="Times New Roman" w:hAnsi="Times New Roman"/>
          <w:lang/>
        </w:rPr>
      </w:pPr>
      <w:r w:rsidRPr="00AB7718">
        <w:rPr>
          <w:rFonts w:ascii="Times New Roman" w:hAnsi="Times New Roman"/>
          <w:lang/>
        </w:rPr>
        <w:t>Главни представник ове групе инсектицида је фипронил, инсектицид широког спектра.</w:t>
      </w:r>
      <w:r w:rsidR="00E66EE3" w:rsidRPr="00AB7718">
        <w:rPr>
          <w:rFonts w:ascii="Times New Roman" w:hAnsi="Times New Roman"/>
          <w:lang/>
        </w:rPr>
        <w:t xml:space="preserve"> </w:t>
      </w:r>
      <w:r w:rsidRPr="00AB7718">
        <w:rPr>
          <w:rFonts w:ascii="Times New Roman" w:hAnsi="Times New Roman"/>
          <w:lang/>
        </w:rPr>
        <w:t>Произведен је 1987. године и првобитно развијен за употребу у контроли штеточина у пољопривреди и за јавно здравље.</w:t>
      </w:r>
      <w:r w:rsidR="00E66EE3" w:rsidRPr="00AB7718">
        <w:rPr>
          <w:rFonts w:ascii="Times New Roman" w:hAnsi="Times New Roman"/>
          <w:lang/>
        </w:rPr>
        <w:t xml:space="preserve"> </w:t>
      </w:r>
      <w:r w:rsidRPr="00AB7718">
        <w:rPr>
          <w:rFonts w:ascii="Times New Roman" w:hAnsi="Times New Roman"/>
          <w:lang/>
        </w:rPr>
        <w:t xml:space="preserve">Делује тако што инхибира </w:t>
      </w:r>
      <w:r w:rsidR="006252C5" w:rsidRPr="00AB7718">
        <w:rPr>
          <w:rFonts w:ascii="Times New Roman" w:hAnsi="Times New Roman"/>
          <w:i/>
          <w:iCs/>
          <w:lang/>
        </w:rPr>
        <w:t>GABA</w:t>
      </w:r>
      <w:r w:rsidRPr="00AB7718">
        <w:rPr>
          <w:rFonts w:ascii="Times New Roman" w:hAnsi="Times New Roman"/>
          <w:lang/>
        </w:rPr>
        <w:t xml:space="preserve"> комплекс (главни инхибиторни неуротрансмитер) и везујући се за канале хлора чиме блокира пре</w:t>
      </w:r>
      <w:r w:rsidR="001C1430" w:rsidRPr="00AB7718">
        <w:rPr>
          <w:rFonts w:ascii="Times New Roman" w:hAnsi="Times New Roman"/>
          <w:lang/>
        </w:rPr>
        <w:t>синаптички</w:t>
      </w:r>
      <w:r w:rsidRPr="00AB7718">
        <w:rPr>
          <w:rFonts w:ascii="Times New Roman" w:hAnsi="Times New Roman"/>
          <w:lang/>
        </w:rPr>
        <w:t xml:space="preserve"> и постсинаптички пренос хлоридних јона кроз ћелијску мембрану.</w:t>
      </w:r>
      <w:r w:rsidR="00E66EE3" w:rsidRPr="00AB7718">
        <w:rPr>
          <w:rFonts w:ascii="Times New Roman" w:hAnsi="Times New Roman"/>
          <w:lang/>
        </w:rPr>
        <w:t xml:space="preserve"> </w:t>
      </w:r>
      <w:r w:rsidRPr="00AB7718">
        <w:rPr>
          <w:rFonts w:ascii="Times New Roman" w:hAnsi="Times New Roman"/>
          <w:lang/>
        </w:rPr>
        <w:t>На тај начин инхибира пренос нервних импулса између нервних ћелија, што доводи до неконтролисане активности централног нервног система и угинућа инсеката</w:t>
      </w:r>
      <w:r w:rsidR="001C1430" w:rsidRPr="00AB7718">
        <w:rPr>
          <w:rFonts w:ascii="Times New Roman" w:hAnsi="Times New Roman"/>
          <w:lang/>
        </w:rPr>
        <w:t xml:space="preserve"> </w:t>
      </w:r>
      <w:r w:rsidR="006252C5" w:rsidRPr="00AB7718">
        <w:rPr>
          <w:rFonts w:ascii="Times New Roman" w:hAnsi="Times New Roman"/>
          <w:lang/>
        </w:rPr>
        <w:t>[36]</w:t>
      </w:r>
      <w:r w:rsidRPr="00AB7718">
        <w:rPr>
          <w:rFonts w:ascii="Times New Roman" w:hAnsi="Times New Roman"/>
          <w:lang/>
        </w:rPr>
        <w:t>.</w:t>
      </w:r>
      <w:r w:rsidR="00E66EE3" w:rsidRPr="00AB7718">
        <w:rPr>
          <w:rFonts w:ascii="Times New Roman" w:hAnsi="Times New Roman"/>
          <w:lang/>
        </w:rPr>
        <w:t xml:space="preserve"> </w:t>
      </w:r>
      <w:r w:rsidRPr="00AB7718">
        <w:rPr>
          <w:rFonts w:ascii="Times New Roman" w:hAnsi="Times New Roman"/>
          <w:lang/>
        </w:rPr>
        <w:t xml:space="preserve">Фипронил има снажан афинитет према </w:t>
      </w:r>
      <w:r w:rsidR="001B6DE1" w:rsidRPr="00AB7718">
        <w:rPr>
          <w:rFonts w:ascii="Times New Roman" w:hAnsi="Times New Roman"/>
          <w:i/>
          <w:iCs/>
          <w:lang/>
        </w:rPr>
        <w:t>GABA</w:t>
      </w:r>
      <w:r w:rsidRPr="00AB7718">
        <w:rPr>
          <w:rFonts w:ascii="Times New Roman" w:hAnsi="Times New Roman"/>
          <w:i/>
          <w:iCs/>
          <w:lang/>
        </w:rPr>
        <w:t xml:space="preserve"> </w:t>
      </w:r>
      <w:r w:rsidRPr="00AB7718">
        <w:rPr>
          <w:rFonts w:ascii="Times New Roman" w:hAnsi="Times New Roman"/>
          <w:lang/>
        </w:rPr>
        <w:t xml:space="preserve">рецепторима бескичмењака, што га чини токсичнијим за инсекте него за сисаре </w:t>
      </w:r>
      <w:r w:rsidR="001B6DE1" w:rsidRPr="00AB7718">
        <w:rPr>
          <w:rFonts w:ascii="Times New Roman" w:hAnsi="Times New Roman"/>
          <w:lang/>
        </w:rPr>
        <w:t>[37]</w:t>
      </w:r>
      <w:r w:rsidRPr="00AB7718">
        <w:rPr>
          <w:rFonts w:ascii="Times New Roman" w:hAnsi="Times New Roman"/>
          <w:lang/>
        </w:rPr>
        <w:t>.</w:t>
      </w:r>
      <w:r w:rsidR="00E66EE3" w:rsidRPr="00AB7718">
        <w:rPr>
          <w:rFonts w:ascii="Times New Roman" w:hAnsi="Times New Roman"/>
          <w:lang/>
        </w:rPr>
        <w:t xml:space="preserve"> </w:t>
      </w:r>
      <w:r w:rsidRPr="00AB7718">
        <w:rPr>
          <w:rFonts w:ascii="Times New Roman" w:hAnsi="Times New Roman"/>
          <w:lang/>
        </w:rPr>
        <w:t>Фипронил је веома токсичан за пчеле (</w:t>
      </w:r>
      <w:r w:rsidR="00E66EE3" w:rsidRPr="00AB7718">
        <w:rPr>
          <w:rFonts w:ascii="Times New Roman" w:hAnsi="Times New Roman"/>
          <w:lang/>
        </w:rPr>
        <w:t>LD</w:t>
      </w:r>
      <w:r w:rsidRPr="00AB7718">
        <w:rPr>
          <w:rFonts w:ascii="Times New Roman" w:hAnsi="Times New Roman"/>
          <w:vertAlign w:val="subscript"/>
          <w:lang/>
        </w:rPr>
        <w:t>50</w:t>
      </w:r>
      <w:r w:rsidRPr="00AB7718">
        <w:rPr>
          <w:rFonts w:ascii="Times New Roman" w:hAnsi="Times New Roman"/>
          <w:lang/>
        </w:rPr>
        <w:t xml:space="preserve"> 0,0218 μ</w:t>
      </w:r>
      <w:r w:rsidR="00E66EE3" w:rsidRPr="00AB7718">
        <w:rPr>
          <w:rFonts w:ascii="Times New Roman" w:hAnsi="Times New Roman"/>
          <w:lang/>
        </w:rPr>
        <w:t>g</w:t>
      </w:r>
      <w:r w:rsidRPr="00AB7718">
        <w:rPr>
          <w:rFonts w:ascii="Times New Roman" w:hAnsi="Times New Roman"/>
          <w:lang/>
        </w:rPr>
        <w:t>/ларва, 0</w:t>
      </w:r>
      <w:r w:rsidR="00E66EE3" w:rsidRPr="00AB7718">
        <w:rPr>
          <w:rFonts w:ascii="Times New Roman" w:hAnsi="Times New Roman"/>
          <w:lang/>
        </w:rPr>
        <w:t xml:space="preserve">, </w:t>
      </w:r>
      <w:r w:rsidRPr="00AB7718">
        <w:rPr>
          <w:rFonts w:ascii="Times New Roman" w:hAnsi="Times New Roman"/>
          <w:lang/>
        </w:rPr>
        <w:t>004 μ</w:t>
      </w:r>
      <w:r w:rsidR="00E66EE3" w:rsidRPr="00AB7718">
        <w:rPr>
          <w:rFonts w:ascii="Times New Roman" w:hAnsi="Times New Roman"/>
          <w:lang/>
        </w:rPr>
        <w:t>g</w:t>
      </w:r>
      <w:r w:rsidRPr="00AB7718">
        <w:rPr>
          <w:rFonts w:ascii="Times New Roman" w:hAnsi="Times New Roman"/>
          <w:lang/>
        </w:rPr>
        <w:t>/пчели), изазивајући немир, тремор и парализу.</w:t>
      </w:r>
      <w:r w:rsidR="00E66EE3" w:rsidRPr="00AB7718">
        <w:rPr>
          <w:rFonts w:ascii="Times New Roman" w:hAnsi="Times New Roman"/>
          <w:lang/>
        </w:rPr>
        <w:t xml:space="preserve"> </w:t>
      </w:r>
      <w:r w:rsidRPr="00AB7718">
        <w:rPr>
          <w:rFonts w:ascii="Times New Roman" w:hAnsi="Times New Roman"/>
          <w:lang/>
        </w:rPr>
        <w:t>Пчеле које су биле изложене смртоносним или сублеталним дозама показале су смањену моторичку активност.</w:t>
      </w:r>
      <w:r w:rsidR="00E66EE3" w:rsidRPr="00AB7718">
        <w:rPr>
          <w:rFonts w:ascii="Times New Roman" w:hAnsi="Times New Roman"/>
          <w:lang/>
        </w:rPr>
        <w:t xml:space="preserve"> </w:t>
      </w:r>
      <w:r w:rsidRPr="00AB7718">
        <w:rPr>
          <w:rFonts w:ascii="Times New Roman" w:hAnsi="Times New Roman"/>
          <w:lang/>
        </w:rPr>
        <w:t>Излагање пчелињих друштава сублеталним концентрацијама фипронила до</w:t>
      </w:r>
      <w:r w:rsidR="001B6DE1" w:rsidRPr="00AB7718">
        <w:rPr>
          <w:rFonts w:ascii="Times New Roman" w:hAnsi="Times New Roman"/>
          <w:lang/>
        </w:rPr>
        <w:t>води</w:t>
      </w:r>
      <w:r w:rsidRPr="00AB7718">
        <w:rPr>
          <w:rFonts w:ascii="Times New Roman" w:hAnsi="Times New Roman"/>
          <w:lang/>
        </w:rPr>
        <w:t xml:space="preserve"> до смањеног броја излежених јаја, мањег броја јаја радилица и мањег броја ларви</w:t>
      </w:r>
      <w:r w:rsidR="00741DB0" w:rsidRPr="00AB7718">
        <w:rPr>
          <w:rFonts w:ascii="Times New Roman" w:hAnsi="Times New Roman"/>
          <w:lang/>
        </w:rPr>
        <w:t>. Симптоми код</w:t>
      </w:r>
      <w:r w:rsidRPr="00AB7718">
        <w:rPr>
          <w:rFonts w:ascii="Times New Roman" w:hAnsi="Times New Roman"/>
          <w:lang/>
        </w:rPr>
        <w:t xml:space="preserve"> одрасл</w:t>
      </w:r>
      <w:r w:rsidR="00741DB0" w:rsidRPr="00AB7718">
        <w:rPr>
          <w:rFonts w:ascii="Times New Roman" w:hAnsi="Times New Roman"/>
          <w:lang/>
        </w:rPr>
        <w:t>их</w:t>
      </w:r>
      <w:r w:rsidRPr="00AB7718">
        <w:rPr>
          <w:rFonts w:ascii="Times New Roman" w:hAnsi="Times New Roman"/>
          <w:lang/>
        </w:rPr>
        <w:t xml:space="preserve"> пчел</w:t>
      </w:r>
      <w:r w:rsidR="00741DB0" w:rsidRPr="00AB7718">
        <w:rPr>
          <w:rFonts w:ascii="Times New Roman" w:hAnsi="Times New Roman"/>
          <w:lang/>
        </w:rPr>
        <w:t>а</w:t>
      </w:r>
      <w:r w:rsidRPr="00AB7718">
        <w:rPr>
          <w:rFonts w:ascii="Times New Roman" w:hAnsi="Times New Roman"/>
          <w:lang/>
        </w:rPr>
        <w:t xml:space="preserve"> </w:t>
      </w:r>
      <w:r w:rsidR="00741DB0" w:rsidRPr="00AB7718">
        <w:rPr>
          <w:rFonts w:ascii="Times New Roman" w:hAnsi="Times New Roman"/>
          <w:lang/>
        </w:rPr>
        <w:t>су</w:t>
      </w:r>
      <w:r w:rsidRPr="00AB7718">
        <w:rPr>
          <w:rFonts w:ascii="Times New Roman" w:hAnsi="Times New Roman"/>
          <w:lang/>
        </w:rPr>
        <w:t xml:space="preserve"> летарги</w:t>
      </w:r>
      <w:r w:rsidR="00741DB0" w:rsidRPr="00AB7718">
        <w:rPr>
          <w:rFonts w:ascii="Times New Roman" w:hAnsi="Times New Roman"/>
          <w:lang/>
        </w:rPr>
        <w:t>ја</w:t>
      </w:r>
      <w:r w:rsidRPr="00AB7718">
        <w:rPr>
          <w:rFonts w:ascii="Times New Roman" w:hAnsi="Times New Roman"/>
          <w:lang/>
        </w:rPr>
        <w:t>, напушта</w:t>
      </w:r>
      <w:r w:rsidR="00741DB0" w:rsidRPr="00AB7718">
        <w:rPr>
          <w:rFonts w:ascii="Times New Roman" w:hAnsi="Times New Roman"/>
          <w:lang/>
        </w:rPr>
        <w:t>ње</w:t>
      </w:r>
      <w:r w:rsidRPr="00AB7718">
        <w:rPr>
          <w:rFonts w:ascii="Times New Roman" w:hAnsi="Times New Roman"/>
          <w:lang/>
        </w:rPr>
        <w:t xml:space="preserve"> кошниц</w:t>
      </w:r>
      <w:r w:rsidR="00741DB0" w:rsidRPr="00AB7718">
        <w:rPr>
          <w:rFonts w:ascii="Times New Roman" w:hAnsi="Times New Roman"/>
          <w:lang/>
        </w:rPr>
        <w:t>е и слабљење легла</w:t>
      </w:r>
      <w:r w:rsidRPr="00AB7718">
        <w:rPr>
          <w:rFonts w:ascii="Times New Roman" w:hAnsi="Times New Roman"/>
          <w:lang/>
        </w:rPr>
        <w:t xml:space="preserve"> </w:t>
      </w:r>
      <w:r w:rsidR="001B6DE1" w:rsidRPr="00AB7718">
        <w:rPr>
          <w:rFonts w:ascii="Times New Roman" w:hAnsi="Times New Roman"/>
          <w:lang/>
        </w:rPr>
        <w:t>[38]</w:t>
      </w:r>
      <w:r w:rsidRPr="00AB7718">
        <w:rPr>
          <w:rFonts w:ascii="Times New Roman" w:hAnsi="Times New Roman"/>
          <w:lang/>
        </w:rPr>
        <w:t>.</w:t>
      </w:r>
      <w:r w:rsidR="00E66EE3" w:rsidRPr="00AB7718">
        <w:rPr>
          <w:rFonts w:ascii="Times New Roman" w:hAnsi="Times New Roman"/>
          <w:lang/>
        </w:rPr>
        <w:t xml:space="preserve"> </w:t>
      </w:r>
    </w:p>
    <w:p w:rsidR="00450204" w:rsidRPr="00AB7718" w:rsidRDefault="00450204" w:rsidP="007A60C3">
      <w:pPr>
        <w:spacing w:before="120" w:after="120" w:line="360" w:lineRule="auto"/>
        <w:ind w:firstLine="720"/>
        <w:jc w:val="both"/>
        <w:rPr>
          <w:rFonts w:ascii="Times New Roman" w:hAnsi="Times New Roman"/>
          <w:lang/>
        </w:rPr>
      </w:pPr>
      <w:r w:rsidRPr="00AB7718">
        <w:rPr>
          <w:rFonts w:ascii="Times New Roman" w:hAnsi="Times New Roman"/>
          <w:lang/>
        </w:rPr>
        <w:t xml:space="preserve">Европска комисија и Србија су 2013. године увеле ограничење употребе фипронила због високог ризика за пчеле. Употреба и продаја семена третираног средствима за заштиту биља која садрже фипронил је забрањено, осим за семе које се користи у пластеницима и за неке врсте лука и купуса који се гаје на њивама и беру пре </w:t>
      </w:r>
      <w:r w:rsidR="0034035E">
        <w:rPr>
          <w:rFonts w:ascii="Times New Roman" w:hAnsi="Times New Roman"/>
          <w:lang/>
        </w:rPr>
        <w:t xml:space="preserve">сезоне </w:t>
      </w:r>
      <w:r w:rsidRPr="00AB7718">
        <w:rPr>
          <w:rFonts w:ascii="Times New Roman" w:hAnsi="Times New Roman"/>
          <w:lang/>
        </w:rPr>
        <w:t>цветања</w:t>
      </w:r>
      <w:r w:rsidR="00DF1876" w:rsidRPr="00AB7718">
        <w:rPr>
          <w:rFonts w:ascii="Times New Roman" w:hAnsi="Times New Roman"/>
          <w:lang/>
        </w:rPr>
        <w:t xml:space="preserve"> [15]</w:t>
      </w:r>
      <w:r w:rsidR="00E66EE3" w:rsidRPr="00AB7718">
        <w:rPr>
          <w:rFonts w:ascii="Times New Roman" w:hAnsi="Times New Roman"/>
          <w:lang/>
        </w:rPr>
        <w:t>.</w:t>
      </w:r>
      <w:r w:rsidRPr="00AB7718">
        <w:rPr>
          <w:rFonts w:ascii="Times New Roman" w:hAnsi="Times New Roman"/>
          <w:lang/>
        </w:rPr>
        <w:t xml:space="preserve"> </w:t>
      </w:r>
    </w:p>
    <w:p w:rsidR="00E66EE3" w:rsidRPr="00AB7718" w:rsidRDefault="00330A54" w:rsidP="00330A54">
      <w:pPr>
        <w:pStyle w:val="Heading3"/>
        <w:rPr>
          <w:lang/>
        </w:rPr>
      </w:pPr>
      <w:bookmarkStart w:id="57" w:name="_Toc123827001"/>
      <w:bookmarkStart w:id="58" w:name="_Toc123827812"/>
      <w:bookmarkStart w:id="59" w:name="_Toc123827955"/>
      <w:bookmarkStart w:id="60" w:name="_Toc124243580"/>
      <w:r w:rsidRPr="00AB7718">
        <w:rPr>
          <w:lang/>
        </w:rPr>
        <w:t xml:space="preserve">4.1.5. </w:t>
      </w:r>
      <w:r w:rsidR="00E66EE3" w:rsidRPr="00AB7718">
        <w:rPr>
          <w:lang/>
        </w:rPr>
        <w:t>Фунгициди</w:t>
      </w:r>
      <w:bookmarkEnd w:id="57"/>
      <w:bookmarkEnd w:id="58"/>
      <w:bookmarkEnd w:id="59"/>
      <w:bookmarkEnd w:id="60"/>
    </w:p>
    <w:p w:rsidR="00E66EE3" w:rsidRPr="00AB7718" w:rsidRDefault="00E66EE3" w:rsidP="007A60C3">
      <w:pPr>
        <w:spacing w:before="120" w:after="120" w:line="360" w:lineRule="auto"/>
        <w:ind w:firstLine="720"/>
        <w:jc w:val="both"/>
        <w:rPr>
          <w:rFonts w:ascii="Times New Roman" w:hAnsi="Times New Roman"/>
          <w:lang/>
        </w:rPr>
      </w:pPr>
      <w:r w:rsidRPr="00AB7718">
        <w:rPr>
          <w:rFonts w:ascii="Times New Roman" w:hAnsi="Times New Roman"/>
          <w:lang/>
        </w:rPr>
        <w:t>Опште је прихваћено да фунгициди нису токсични за пчеле, па се понекад примењују током цветања биљ</w:t>
      </w:r>
      <w:r w:rsidR="00741DB0" w:rsidRPr="00AB7718">
        <w:rPr>
          <w:rFonts w:ascii="Times New Roman" w:hAnsi="Times New Roman"/>
          <w:lang/>
        </w:rPr>
        <w:t>ака</w:t>
      </w:r>
      <w:r w:rsidRPr="00AB7718">
        <w:rPr>
          <w:rFonts w:ascii="Times New Roman" w:hAnsi="Times New Roman"/>
          <w:lang/>
        </w:rPr>
        <w:t xml:space="preserve"> које се поклапа са максималном активношћу пчела</w:t>
      </w:r>
      <w:r w:rsidR="00741DB0" w:rsidRPr="00AB7718">
        <w:rPr>
          <w:rFonts w:ascii="Times New Roman" w:hAnsi="Times New Roman"/>
          <w:lang/>
        </w:rPr>
        <w:t>.</w:t>
      </w:r>
      <w:r w:rsidRPr="00AB7718">
        <w:rPr>
          <w:rFonts w:ascii="Times New Roman" w:hAnsi="Times New Roman"/>
          <w:lang/>
        </w:rPr>
        <w:t xml:space="preserve"> Међутим, </w:t>
      </w:r>
      <w:r w:rsidR="00741DB0" w:rsidRPr="00AB7718">
        <w:rPr>
          <w:rFonts w:ascii="Times New Roman" w:hAnsi="Times New Roman"/>
          <w:lang/>
        </w:rPr>
        <w:t xml:space="preserve">постоје подаци да </w:t>
      </w:r>
      <w:r w:rsidRPr="00AB7718">
        <w:rPr>
          <w:rFonts w:ascii="Times New Roman" w:hAnsi="Times New Roman"/>
          <w:lang/>
        </w:rPr>
        <w:t>пчелари пријав</w:t>
      </w:r>
      <w:r w:rsidR="00741DB0" w:rsidRPr="00AB7718">
        <w:rPr>
          <w:rFonts w:ascii="Times New Roman" w:hAnsi="Times New Roman"/>
          <w:lang/>
        </w:rPr>
        <w:t>љују</w:t>
      </w:r>
      <w:r w:rsidRPr="00AB7718">
        <w:rPr>
          <w:rFonts w:ascii="Times New Roman" w:hAnsi="Times New Roman"/>
          <w:lang/>
        </w:rPr>
        <w:t xml:space="preserve"> губитке легла </w:t>
      </w:r>
      <w:r w:rsidR="00741DB0" w:rsidRPr="00AB7718">
        <w:rPr>
          <w:rFonts w:ascii="Times New Roman" w:hAnsi="Times New Roman"/>
          <w:lang/>
        </w:rPr>
        <w:t>(ларве и лутке)</w:t>
      </w:r>
      <w:r w:rsidRPr="00AB7718">
        <w:rPr>
          <w:rFonts w:ascii="Times New Roman" w:hAnsi="Times New Roman"/>
          <w:lang/>
        </w:rPr>
        <w:t xml:space="preserve"> који се поклапају са употребом фунгицида током цветања. </w:t>
      </w:r>
      <w:r w:rsidR="00741DB0" w:rsidRPr="00AB7718">
        <w:rPr>
          <w:rFonts w:ascii="Times New Roman" w:hAnsi="Times New Roman"/>
          <w:lang/>
        </w:rPr>
        <w:t>Забележене су</w:t>
      </w:r>
      <w:r w:rsidRPr="00AB7718">
        <w:rPr>
          <w:rFonts w:ascii="Times New Roman" w:hAnsi="Times New Roman"/>
          <w:lang/>
        </w:rPr>
        <w:t xml:space="preserve"> и малформације, тј.</w:t>
      </w:r>
      <w:r w:rsidR="00CD0C47" w:rsidRPr="00AB7718">
        <w:rPr>
          <w:rFonts w:ascii="Times New Roman" w:hAnsi="Times New Roman"/>
          <w:lang/>
        </w:rPr>
        <w:t xml:space="preserve"> појава</w:t>
      </w:r>
      <w:r w:rsidRPr="00AB7718">
        <w:rPr>
          <w:rFonts w:ascii="Times New Roman" w:hAnsi="Times New Roman"/>
          <w:lang/>
        </w:rPr>
        <w:t xml:space="preserve"> млад</w:t>
      </w:r>
      <w:r w:rsidR="00CD0C47" w:rsidRPr="00AB7718">
        <w:rPr>
          <w:rFonts w:ascii="Times New Roman" w:hAnsi="Times New Roman"/>
          <w:lang/>
        </w:rPr>
        <w:t>их</w:t>
      </w:r>
      <w:r w:rsidRPr="00AB7718">
        <w:rPr>
          <w:rFonts w:ascii="Times New Roman" w:hAnsi="Times New Roman"/>
          <w:lang/>
        </w:rPr>
        <w:t xml:space="preserve"> пчел</w:t>
      </w:r>
      <w:r w:rsidR="00CD0C47" w:rsidRPr="00AB7718">
        <w:rPr>
          <w:rFonts w:ascii="Times New Roman" w:hAnsi="Times New Roman"/>
          <w:lang/>
        </w:rPr>
        <w:t>а</w:t>
      </w:r>
      <w:r w:rsidRPr="00AB7718">
        <w:rPr>
          <w:rFonts w:ascii="Times New Roman" w:hAnsi="Times New Roman"/>
          <w:lang/>
        </w:rPr>
        <w:t xml:space="preserve"> без крила, које се скупљају на дну</w:t>
      </w:r>
      <w:r w:rsidR="00CD0C47" w:rsidRPr="00AB7718">
        <w:rPr>
          <w:rFonts w:ascii="Times New Roman" w:hAnsi="Times New Roman"/>
          <w:lang/>
        </w:rPr>
        <w:t xml:space="preserve"> кошнице</w:t>
      </w:r>
      <w:r w:rsidRPr="00AB7718">
        <w:rPr>
          <w:rFonts w:ascii="Times New Roman" w:hAnsi="Times New Roman"/>
          <w:lang/>
        </w:rPr>
        <w:t xml:space="preserve"> и на </w:t>
      </w:r>
      <w:r w:rsidR="00CD0C47" w:rsidRPr="00AB7718">
        <w:rPr>
          <w:rFonts w:ascii="Times New Roman" w:hAnsi="Times New Roman"/>
          <w:lang/>
        </w:rPr>
        <w:t>полетаљци [15]</w:t>
      </w:r>
      <w:r w:rsidRPr="00AB7718">
        <w:rPr>
          <w:rFonts w:ascii="Times New Roman" w:hAnsi="Times New Roman"/>
          <w:lang/>
        </w:rPr>
        <w:t xml:space="preserve">. Такође је утврђено да примена фунгицида изазива хипотермију код одраслих пчела </w:t>
      </w:r>
      <w:r w:rsidR="00CD0C47" w:rsidRPr="00AB7718">
        <w:rPr>
          <w:rFonts w:ascii="Times New Roman" w:hAnsi="Times New Roman"/>
          <w:lang/>
        </w:rPr>
        <w:t>[25]</w:t>
      </w:r>
      <w:r w:rsidRPr="00AB7718">
        <w:rPr>
          <w:rFonts w:ascii="Times New Roman" w:hAnsi="Times New Roman"/>
          <w:lang/>
        </w:rPr>
        <w:t>. Нивои токсичности за различите фунгициде крећу се од LD</w:t>
      </w:r>
      <w:r w:rsidRPr="00AB7718">
        <w:rPr>
          <w:rFonts w:ascii="Times New Roman" w:hAnsi="Times New Roman"/>
          <w:vertAlign w:val="subscript"/>
          <w:lang/>
        </w:rPr>
        <w:t>50</w:t>
      </w:r>
      <w:r w:rsidRPr="00AB7718">
        <w:rPr>
          <w:rFonts w:ascii="Times New Roman" w:hAnsi="Times New Roman"/>
          <w:lang/>
        </w:rPr>
        <w:t xml:space="preserve"> 10 до чак &gt; 200 μg/пчели </w:t>
      </w:r>
      <w:r w:rsidR="00CD0C47" w:rsidRPr="00AB7718">
        <w:rPr>
          <w:rFonts w:ascii="Times New Roman" w:hAnsi="Times New Roman"/>
          <w:lang/>
        </w:rPr>
        <w:t>[15].</w:t>
      </w:r>
    </w:p>
    <w:p w:rsidR="00E66EE3" w:rsidRDefault="00330A54" w:rsidP="00330A54">
      <w:pPr>
        <w:pStyle w:val="Heading3"/>
        <w:rPr>
          <w:lang/>
        </w:rPr>
      </w:pPr>
      <w:bookmarkStart w:id="61" w:name="_Toc123827002"/>
      <w:bookmarkStart w:id="62" w:name="_Toc123827813"/>
      <w:bookmarkStart w:id="63" w:name="_Toc123827956"/>
      <w:bookmarkStart w:id="64" w:name="_Toc124243581"/>
      <w:r w:rsidRPr="00AB7718">
        <w:rPr>
          <w:lang/>
        </w:rPr>
        <w:lastRenderedPageBreak/>
        <w:t xml:space="preserve">4.1.6. </w:t>
      </w:r>
      <w:r w:rsidR="00E66EE3" w:rsidRPr="00AB7718">
        <w:rPr>
          <w:lang/>
        </w:rPr>
        <w:t>Хербициди</w:t>
      </w:r>
      <w:bookmarkEnd w:id="61"/>
      <w:bookmarkEnd w:id="62"/>
      <w:bookmarkEnd w:id="63"/>
      <w:bookmarkEnd w:id="64"/>
    </w:p>
    <w:p w:rsidR="00423BD4" w:rsidRPr="00AB7718" w:rsidRDefault="00423BD4" w:rsidP="00423BD4">
      <w:pPr>
        <w:spacing w:before="120" w:after="120" w:line="360" w:lineRule="auto"/>
        <w:ind w:firstLine="720"/>
        <w:jc w:val="both"/>
        <w:rPr>
          <w:rFonts w:ascii="Times New Roman" w:hAnsi="Times New Roman"/>
          <w:lang/>
        </w:rPr>
      </w:pPr>
      <w:r w:rsidRPr="00AB7718">
        <w:rPr>
          <w:rFonts w:ascii="Times New Roman" w:hAnsi="Times New Roman"/>
          <w:lang/>
        </w:rPr>
        <w:t>Познато је да је ниво токсичности хербицида веома низак за већину инсеката и стога се ови пестициди примењују без икаквих ограничења у току највеће активности пчела. Међутим, високе концентрације хербицида могу имати токсично дејство на пчеле, вредности LD</w:t>
      </w:r>
      <w:r w:rsidRPr="00AB7718">
        <w:rPr>
          <w:rFonts w:ascii="Times New Roman" w:hAnsi="Times New Roman"/>
          <w:vertAlign w:val="subscript"/>
          <w:lang/>
        </w:rPr>
        <w:t xml:space="preserve">50 </w:t>
      </w:r>
      <w:r w:rsidRPr="00AB7718">
        <w:rPr>
          <w:rFonts w:ascii="Times New Roman" w:hAnsi="Times New Roman"/>
          <w:lang/>
        </w:rPr>
        <w:t>варирају у опсегу од 15 до 100 μg/пчели. Токсичност параквата, широко коришћени хербицид, за пчеле је доказана у лабораторији. Узрокује десетоструко краћи животни век пчеле радилице када се примени 15 μg активне супстанце по пчели. При третирању усева у концентрацији од 4,5 килограма активне супстанце по хектару земље угинуће пчела наступа у року од 3 дана [15]. Применом хербицида смањује се број самониклих биљних врста неопходних за разнолику нектарску и поленску пашу што исто има негативне ефекте по пчелиња друштва [25].</w:t>
      </w:r>
    </w:p>
    <w:p w:rsidR="006B7CA9" w:rsidRPr="00AB7718" w:rsidRDefault="006B7CA9" w:rsidP="006B7CA9">
      <w:pPr>
        <w:pStyle w:val="Heading3"/>
        <w:rPr>
          <w:lang/>
        </w:rPr>
      </w:pPr>
      <w:bookmarkStart w:id="65" w:name="_Toc123827004"/>
      <w:bookmarkStart w:id="66" w:name="_Toc123827815"/>
      <w:bookmarkStart w:id="67" w:name="_Toc123827958"/>
      <w:bookmarkStart w:id="68" w:name="_Toc124243582"/>
      <w:r w:rsidRPr="00AB7718">
        <w:rPr>
          <w:lang/>
        </w:rPr>
        <w:t>4.1.7. Симптоми тровања пчела пестицидима</w:t>
      </w:r>
      <w:bookmarkEnd w:id="65"/>
      <w:bookmarkEnd w:id="66"/>
      <w:bookmarkEnd w:id="67"/>
      <w:bookmarkEnd w:id="68"/>
    </w:p>
    <w:p w:rsidR="006B7CA9" w:rsidRPr="00AB7718" w:rsidRDefault="006B7CA9" w:rsidP="006B7CA9">
      <w:pPr>
        <w:spacing w:before="120" w:after="120" w:line="360" w:lineRule="auto"/>
        <w:ind w:firstLine="720"/>
        <w:jc w:val="both"/>
        <w:rPr>
          <w:rFonts w:ascii="Times New Roman" w:hAnsi="Times New Roman"/>
          <w:lang/>
        </w:rPr>
      </w:pPr>
      <w:r w:rsidRPr="006B7CA9">
        <w:rPr>
          <w:rFonts w:ascii="Times New Roman" w:hAnsi="Times New Roman"/>
          <w:lang/>
        </w:rPr>
        <w:t xml:space="preserve">Tреба истаћи да постоји велики ризик од употребе пестицида, прво због њихове акутне токсичности за пчеле, чија је последица висок морталитет у кратком временском периоду, </w:t>
      </w:r>
      <w:r w:rsidR="0034035E">
        <w:rPr>
          <w:rFonts w:ascii="Times New Roman" w:hAnsi="Times New Roman"/>
          <w:lang/>
        </w:rPr>
        <w:t xml:space="preserve">услед чега </w:t>
      </w:r>
      <w:r w:rsidRPr="006B7CA9">
        <w:rPr>
          <w:rFonts w:ascii="Times New Roman" w:hAnsi="Times New Roman"/>
          <w:lang/>
        </w:rPr>
        <w:t xml:space="preserve">се најчешће налази велики број угинулих пчела испред </w:t>
      </w:r>
      <w:r w:rsidR="0034035E">
        <w:rPr>
          <w:rFonts w:ascii="Times New Roman" w:hAnsi="Times New Roman"/>
          <w:lang/>
        </w:rPr>
        <w:t xml:space="preserve">саме </w:t>
      </w:r>
      <w:r w:rsidRPr="006B7CA9">
        <w:rPr>
          <w:rFonts w:ascii="Times New Roman" w:hAnsi="Times New Roman"/>
          <w:lang/>
        </w:rPr>
        <w:t xml:space="preserve">кошнице. Други веома значајан ризик су сублетални ефекти који могу негативно утицати на перформансе и преживљавање колоније, слабљења имуног система те су пчеле и пчелиње легло подложније бактеријским, вирусним и паразитским инфекцијама. [15].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08"/>
      </w:tblGrid>
      <w:tr w:rsidR="006B7CA9" w:rsidTr="00F54B4C">
        <w:trPr>
          <w:trHeight w:hRule="exact" w:val="4320"/>
          <w:jc w:val="center"/>
        </w:trPr>
        <w:tc>
          <w:tcPr>
            <w:tcW w:w="8208" w:type="dxa"/>
            <w:vAlign w:val="center"/>
          </w:tcPr>
          <w:p w:rsidR="006B7CA9" w:rsidRDefault="006B7CA9" w:rsidP="00F54B4C">
            <w:pPr>
              <w:spacing w:before="120" w:after="120" w:line="360" w:lineRule="auto"/>
              <w:jc w:val="center"/>
              <w:rPr>
                <w:rFonts w:ascii="Times New Roman" w:hAnsi="Times New Roman"/>
                <w:lang/>
              </w:rPr>
            </w:pPr>
            <w:r>
              <w:rPr>
                <w:rFonts w:ascii="Times New Roman" w:hAnsi="Times New Roman"/>
                <w:noProof/>
              </w:rPr>
              <w:drawing>
                <wp:inline distT="0" distB="0" distL="0" distR="0">
                  <wp:extent cx="36576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57600" cy="2743200"/>
                          </a:xfrm>
                          <a:prstGeom prst="rect">
                            <a:avLst/>
                          </a:prstGeom>
                        </pic:spPr>
                      </pic:pic>
                    </a:graphicData>
                  </a:graphic>
                </wp:inline>
              </w:drawing>
            </w:r>
          </w:p>
        </w:tc>
      </w:tr>
      <w:tr w:rsidR="006B7CA9" w:rsidTr="00C5302D">
        <w:trPr>
          <w:trHeight w:hRule="exact" w:val="1584"/>
          <w:jc w:val="center"/>
        </w:trPr>
        <w:tc>
          <w:tcPr>
            <w:tcW w:w="8208" w:type="dxa"/>
            <w:vAlign w:val="center"/>
          </w:tcPr>
          <w:p w:rsidR="006B7CA9" w:rsidRDefault="00F54B4C" w:rsidP="00C66098">
            <w:pPr>
              <w:spacing w:before="120" w:after="120" w:line="360" w:lineRule="auto"/>
              <w:jc w:val="center"/>
              <w:rPr>
                <w:rFonts w:ascii="Times New Roman" w:hAnsi="Times New Roman"/>
                <w:lang/>
              </w:rPr>
            </w:pPr>
            <w:r w:rsidRPr="00F54B4C">
              <w:rPr>
                <w:rFonts w:ascii="Times New Roman" w:hAnsi="Times New Roman"/>
                <w:b/>
                <w:bCs/>
                <w:i/>
                <w:iCs/>
                <w:lang/>
              </w:rPr>
              <w:t xml:space="preserve">Слика </w:t>
            </w:r>
            <w:r w:rsidR="00AB7718">
              <w:rPr>
                <w:rFonts w:ascii="Times New Roman" w:hAnsi="Times New Roman"/>
                <w:b/>
                <w:bCs/>
                <w:i/>
                <w:iCs/>
                <w:lang/>
              </w:rPr>
              <w:t>3</w:t>
            </w:r>
            <w:r>
              <w:rPr>
                <w:rFonts w:ascii="Times New Roman" w:hAnsi="Times New Roman"/>
                <w:lang/>
              </w:rPr>
              <w:t xml:space="preserve">. Велики број угинулих пчела испред кошнице – најчешћи симптом акутног тровања пчела пестицидима – извор: </w:t>
            </w:r>
            <w:hyperlink r:id="rId17" w:history="1">
              <w:r w:rsidRPr="00F40473">
                <w:rPr>
                  <w:rStyle w:val="Hyperlink"/>
                  <w:rFonts w:ascii="Times New Roman" w:hAnsi="Times New Roman"/>
                  <w:lang/>
                </w:rPr>
                <w:t>https://encrypted-tbn0.gstatic.com/images?q=tbn:ANd9GcSQsaghRu3yqYBvi9ObcLkl0Vv4IF3kJ8T1rkdQEL5N7IHgS7oj</w:t>
              </w:r>
            </w:hyperlink>
          </w:p>
          <w:p w:rsidR="00423BD4" w:rsidRDefault="00423BD4" w:rsidP="00F54B4C">
            <w:pPr>
              <w:spacing w:before="120" w:after="120" w:line="360" w:lineRule="auto"/>
              <w:jc w:val="both"/>
              <w:rPr>
                <w:rFonts w:ascii="Times New Roman" w:hAnsi="Times New Roman"/>
                <w:lang/>
              </w:rPr>
            </w:pPr>
          </w:p>
          <w:p w:rsidR="00423BD4" w:rsidRDefault="00423BD4" w:rsidP="00F54B4C">
            <w:pPr>
              <w:spacing w:before="120" w:after="120" w:line="360" w:lineRule="auto"/>
              <w:jc w:val="both"/>
              <w:rPr>
                <w:rFonts w:ascii="Times New Roman" w:hAnsi="Times New Roman"/>
                <w:lang/>
              </w:rPr>
            </w:pPr>
          </w:p>
          <w:p w:rsidR="00423BD4" w:rsidRDefault="00423BD4" w:rsidP="00F54B4C">
            <w:pPr>
              <w:spacing w:before="120" w:after="120" w:line="360" w:lineRule="auto"/>
              <w:jc w:val="both"/>
              <w:rPr>
                <w:rFonts w:ascii="Times New Roman" w:hAnsi="Times New Roman"/>
                <w:lang/>
              </w:rPr>
            </w:pPr>
          </w:p>
          <w:p w:rsidR="00C5302D" w:rsidRDefault="00C5302D" w:rsidP="00F54B4C">
            <w:pPr>
              <w:spacing w:before="120" w:after="120" w:line="360" w:lineRule="auto"/>
              <w:jc w:val="both"/>
              <w:rPr>
                <w:rFonts w:ascii="Times New Roman" w:hAnsi="Times New Roman"/>
                <w:lang/>
              </w:rPr>
            </w:pPr>
          </w:p>
          <w:p w:rsidR="00C5302D" w:rsidRDefault="00C5302D" w:rsidP="00F54B4C">
            <w:pPr>
              <w:spacing w:before="120" w:after="120" w:line="360" w:lineRule="auto"/>
              <w:jc w:val="both"/>
              <w:rPr>
                <w:rFonts w:ascii="Times New Roman" w:hAnsi="Times New Roman"/>
                <w:lang/>
              </w:rPr>
            </w:pPr>
          </w:p>
        </w:tc>
      </w:tr>
    </w:tbl>
    <w:p w:rsidR="00423BD4" w:rsidRDefault="00423BD4">
      <w:pPr>
        <w:rPr>
          <w:rFonts w:ascii="Times New Roman" w:hAnsi="Times New Roman"/>
          <w:lang/>
        </w:rPr>
      </w:pPr>
      <w:r>
        <w:rPr>
          <w:rFonts w:ascii="Times New Roman" w:hAnsi="Times New Roman"/>
          <w:lang/>
        </w:rPr>
        <w:br w:type="page"/>
      </w:r>
    </w:p>
    <w:p w:rsidR="006B7CA9" w:rsidRPr="006B7CA9" w:rsidRDefault="006B7CA9" w:rsidP="006B7CA9">
      <w:pPr>
        <w:spacing w:before="120" w:after="120" w:line="360" w:lineRule="auto"/>
        <w:ind w:firstLine="720"/>
        <w:jc w:val="both"/>
        <w:rPr>
          <w:rFonts w:ascii="Times New Roman" w:hAnsi="Times New Roman"/>
          <w:lang/>
        </w:rPr>
      </w:pPr>
      <w:r w:rsidRPr="006B7CA9">
        <w:rPr>
          <w:rFonts w:ascii="Times New Roman" w:hAnsi="Times New Roman"/>
          <w:lang/>
        </w:rPr>
        <w:lastRenderedPageBreak/>
        <w:t>Пчеле као и други организми имају развијене механизме детоксикације који трансформишу и елиминишу већину отровних хемикалија</w:t>
      </w:r>
      <w:r w:rsidR="00E16B93">
        <w:rPr>
          <w:rFonts w:ascii="Times New Roman" w:hAnsi="Times New Roman"/>
        </w:rPr>
        <w:t xml:space="preserve"> [39]</w:t>
      </w:r>
      <w:r w:rsidRPr="006B7CA9">
        <w:rPr>
          <w:rFonts w:ascii="Times New Roman" w:hAnsi="Times New Roman"/>
          <w:lang/>
        </w:rPr>
        <w:t>.</w:t>
      </w:r>
      <w:r w:rsidR="00E16B93">
        <w:rPr>
          <w:rFonts w:ascii="Times New Roman" w:hAnsi="Times New Roman"/>
        </w:rPr>
        <w:t xml:space="preserve"> </w:t>
      </w:r>
      <w:r w:rsidR="00E16B93" w:rsidRPr="00E16B93">
        <w:rPr>
          <w:rFonts w:ascii="Times New Roman" w:hAnsi="Times New Roman"/>
          <w:lang/>
        </w:rPr>
        <w:t>Међутим, истраживањем генома медоносне пчеле</w:t>
      </w:r>
      <w:r w:rsidR="00E16B93">
        <w:t>, j</w:t>
      </w:r>
      <w:r w:rsidR="00E16B93" w:rsidRPr="00E16B93">
        <w:rPr>
          <w:rFonts w:ascii="Times New Roman" w:hAnsi="Times New Roman"/>
          <w:lang/>
        </w:rPr>
        <w:t>една од уочених разлика је мањи број гена за стечени имунитет и ензиме укључене у детоксикацију, док постоји већи број гена</w:t>
      </w:r>
      <w:r w:rsidR="002E7311">
        <w:rPr>
          <w:rFonts w:ascii="Times New Roman" w:hAnsi="Times New Roman"/>
          <w:lang/>
        </w:rPr>
        <w:t xml:space="preserve"> за</w:t>
      </w:r>
      <w:r w:rsidR="00E16B93" w:rsidRPr="00E16B93">
        <w:rPr>
          <w:rFonts w:ascii="Times New Roman" w:hAnsi="Times New Roman"/>
          <w:lang/>
        </w:rPr>
        <w:t xml:space="preserve"> рецепторе мирис</w:t>
      </w:r>
      <w:r w:rsidR="002E7311">
        <w:rPr>
          <w:rFonts w:ascii="Times New Roman" w:hAnsi="Times New Roman"/>
          <w:lang/>
        </w:rPr>
        <w:t>а</w:t>
      </w:r>
      <w:r w:rsidR="00E16B93" w:rsidRPr="00E16B93">
        <w:rPr>
          <w:rFonts w:ascii="Times New Roman" w:hAnsi="Times New Roman"/>
          <w:lang/>
        </w:rPr>
        <w:t xml:space="preserve"> и за сакупљање и прераду полена и нектара. Мањи број гена за имунитет и детоксикацију за последицу </w:t>
      </w:r>
      <w:r w:rsidR="002E7311">
        <w:rPr>
          <w:rFonts w:ascii="Times New Roman" w:hAnsi="Times New Roman"/>
          <w:lang/>
        </w:rPr>
        <w:t>има</w:t>
      </w:r>
      <w:r w:rsidR="00E16B93" w:rsidRPr="00E16B93">
        <w:rPr>
          <w:rFonts w:ascii="Times New Roman" w:hAnsi="Times New Roman"/>
          <w:lang/>
        </w:rPr>
        <w:t xml:space="preserve"> већу осетљивост пчела на болести и ксенобиотике. Ова чињеница добија на значају тиме што су пчеле у великој мери изложене загађујућим материјама у животној средини, пре свега пестицидима, с обзиром на њихов директан контакт са биљкама при сакупљању полена и нектара</w:t>
      </w:r>
      <w:r w:rsidR="002E7311">
        <w:rPr>
          <w:rFonts w:ascii="Times New Roman" w:hAnsi="Times New Roman"/>
          <w:lang/>
        </w:rPr>
        <w:t xml:space="preserve">. Свакодневни директни и индиректни контакт пчела са пестицидима условњава низ последица како на индивидуалном нивоу тако и на нивоу колоније </w:t>
      </w:r>
      <w:r w:rsidR="00E16B93">
        <w:rPr>
          <w:rFonts w:ascii="Times New Roman" w:hAnsi="Times New Roman"/>
        </w:rPr>
        <w:t>[7</w:t>
      </w:r>
      <w:r w:rsidRPr="006B7CA9">
        <w:rPr>
          <w:rFonts w:ascii="Times New Roman" w:hAnsi="Times New Roman"/>
          <w:lang/>
        </w:rPr>
        <w:t>].</w:t>
      </w:r>
    </w:p>
    <w:p w:rsidR="006B7CA9" w:rsidRPr="006B7CA9" w:rsidRDefault="006B7CA9" w:rsidP="006B7CA9">
      <w:pPr>
        <w:spacing w:before="120" w:after="120" w:line="360" w:lineRule="auto"/>
        <w:ind w:firstLine="720"/>
        <w:jc w:val="both"/>
        <w:rPr>
          <w:rFonts w:ascii="Times New Roman" w:hAnsi="Times New Roman"/>
          <w:lang/>
        </w:rPr>
      </w:pPr>
      <w:r w:rsidRPr="006B7CA9">
        <w:rPr>
          <w:rFonts w:ascii="Times New Roman" w:hAnsi="Times New Roman"/>
          <w:lang/>
        </w:rPr>
        <w:t>Понашање пчела је резултат сложене интеракције унутар њиховог нервног система. Међу пестицидима преовлађују они који</w:t>
      </w:r>
      <w:r w:rsidRPr="006B7CA9">
        <w:rPr>
          <w:rFonts w:ascii="Times New Roman" w:hAnsi="Times New Roman"/>
          <w:lang/>
        </w:rPr>
        <w:t xml:space="preserve"> </w:t>
      </w:r>
      <w:r w:rsidRPr="006B7CA9">
        <w:rPr>
          <w:rFonts w:ascii="Times New Roman" w:hAnsi="Times New Roman"/>
          <w:lang/>
        </w:rPr>
        <w:t xml:space="preserve"> делују управо на нервни систем, те најчешће ова неуротоксична једињења утичу на промене у понашању пчела. Неуротоксични пестициди утичу на локомоторну активност и мобилност, отежавају или онемогућавају навигацију, оријентацију, мењају понашање везано за прикупљање хране. Ефекти пестицида на физиологију пчела испољавају се кроз утицај на дужину живота, брзину развића легла, фертилитет матице и имунитет свих јединки пчелиње</w:t>
      </w:r>
      <w:r w:rsidRPr="006B7CA9">
        <w:rPr>
          <w:rFonts w:ascii="Times New Roman" w:hAnsi="Times New Roman"/>
        </w:rPr>
        <w:t xml:space="preserve"> </w:t>
      </w:r>
      <w:r w:rsidRPr="006B7CA9">
        <w:rPr>
          <w:rFonts w:ascii="Times New Roman" w:hAnsi="Times New Roman"/>
          <w:lang/>
        </w:rPr>
        <w:t xml:space="preserve">заједнице </w:t>
      </w:r>
      <w:r w:rsidRPr="006B7CA9">
        <w:rPr>
          <w:rFonts w:ascii="Times New Roman" w:hAnsi="Times New Roman"/>
        </w:rPr>
        <w:t>[</w:t>
      </w:r>
      <w:r w:rsidRPr="006B7CA9">
        <w:rPr>
          <w:rFonts w:ascii="Times New Roman" w:hAnsi="Times New Roman"/>
          <w:lang/>
        </w:rPr>
        <w:t>19</w:t>
      </w:r>
      <w:r w:rsidRPr="006B7CA9">
        <w:rPr>
          <w:rFonts w:ascii="Times New Roman" w:hAnsi="Times New Roman"/>
        </w:rPr>
        <w:t>]</w:t>
      </w:r>
      <w:r w:rsidRPr="006B7CA9">
        <w:rPr>
          <w:rFonts w:ascii="Times New Roman" w:hAnsi="Times New Roman"/>
          <w:lang/>
        </w:rPr>
        <w:t xml:space="preserve">. </w:t>
      </w:r>
    </w:p>
    <w:p w:rsidR="006B7CA9" w:rsidRPr="006B7CA9" w:rsidRDefault="006B7CA9" w:rsidP="006B7CA9">
      <w:pPr>
        <w:spacing w:before="120" w:after="120" w:line="360" w:lineRule="auto"/>
        <w:ind w:firstLine="720"/>
        <w:jc w:val="both"/>
        <w:rPr>
          <w:rFonts w:ascii="Times New Roman" w:hAnsi="Times New Roman"/>
          <w:lang/>
        </w:rPr>
      </w:pPr>
      <w:r w:rsidRPr="006B7CA9">
        <w:rPr>
          <w:rFonts w:ascii="Times New Roman" w:hAnsi="Times New Roman"/>
          <w:lang/>
        </w:rPr>
        <w:t xml:space="preserve">Најчешћи знаци тровања пестицидима су доста препознатљиви, а карактеришу се великим бројем угинулих пчела, немиром и агресивношћу отрованих пчела, појава пузећих пчела испред кошнице са раширеним и парализованим крилима. Пчеле дрхте, тетурају се, са знацими грчења и често су окренуте на леђа и немоћно се врте. Може се појавити и повраћање, при чему су пчеле мокре и лепљиве, а ходају испруженог језика. Код кућних пчела уочавају се симптоми у поремећају комуникације, успорености и занемаривања обављања кућних послова. Пчелиња заједница нагло слаби, а због великог губитка излетница јавља се и несташица воде, због чега младе пчеле не могу правилно неговати легло, што доводи до угинућа ларви и тек излегнутих младих пчела. Матица неправилно полаже јаја, а развој легла је ослабљен што доводи до потпуног колапса пчелињег друштва [18]. </w:t>
      </w:r>
    </w:p>
    <w:p w:rsidR="006B7CA9" w:rsidRPr="006B7CA9" w:rsidRDefault="006B7CA9" w:rsidP="006B7CA9">
      <w:pPr>
        <w:pStyle w:val="Heading3"/>
      </w:pPr>
      <w:bookmarkStart w:id="69" w:name="_Toc123827003"/>
      <w:bookmarkStart w:id="70" w:name="_Toc123827814"/>
      <w:bookmarkStart w:id="71" w:name="_Toc123827957"/>
      <w:bookmarkStart w:id="72" w:name="_Toc124243583"/>
      <w:r w:rsidRPr="006B7CA9">
        <w:t>4.1.</w:t>
      </w:r>
      <w:r>
        <w:rPr>
          <w:lang/>
        </w:rPr>
        <w:t>8</w:t>
      </w:r>
      <w:r w:rsidRPr="006B7CA9">
        <w:t xml:space="preserve">. </w:t>
      </w:r>
      <w:r w:rsidRPr="006B7CA9">
        <w:rPr>
          <w:lang/>
        </w:rPr>
        <w:t>Поређење ризика пестицида који делују на пчеле</w:t>
      </w:r>
      <w:bookmarkEnd w:id="69"/>
      <w:bookmarkEnd w:id="70"/>
      <w:bookmarkEnd w:id="71"/>
      <w:bookmarkEnd w:id="72"/>
    </w:p>
    <w:p w:rsidR="006B7CA9" w:rsidRPr="006B7CA9" w:rsidRDefault="006B7CA9" w:rsidP="006B7CA9">
      <w:pPr>
        <w:spacing w:before="120" w:after="120" w:line="360" w:lineRule="auto"/>
        <w:ind w:firstLine="720"/>
        <w:jc w:val="both"/>
        <w:rPr>
          <w:rFonts w:ascii="Times New Roman" w:hAnsi="Times New Roman"/>
          <w:lang/>
        </w:rPr>
      </w:pPr>
      <w:r w:rsidRPr="006B7CA9">
        <w:rPr>
          <w:rFonts w:ascii="Times New Roman" w:hAnsi="Times New Roman"/>
          <w:lang/>
        </w:rPr>
        <w:t xml:space="preserve">У табели 1. дат је упоредни приказ средњих леталних доза и коефицијента опасности акарицида, фунгицида и инсектицида за пчеле радилице. На основу ова два параметра одређена је дескриптивна процена ризика </w:t>
      </w:r>
      <w:r w:rsidRPr="006B7CA9">
        <w:rPr>
          <w:rFonts w:ascii="Times New Roman" w:hAnsi="Times New Roman"/>
        </w:rPr>
        <w:t>[20]</w:t>
      </w:r>
      <w:r w:rsidRPr="006B7CA9">
        <w:rPr>
          <w:rFonts w:ascii="Times New Roman" w:hAnsi="Times New Roman"/>
          <w:lang/>
        </w:rPr>
        <w:t xml:space="preserve">. </w:t>
      </w:r>
    </w:p>
    <w:p w:rsidR="006B7CA9" w:rsidRPr="006B7CA9" w:rsidRDefault="006B7CA9" w:rsidP="00B84478">
      <w:pPr>
        <w:spacing w:before="120" w:after="360" w:line="360" w:lineRule="auto"/>
        <w:ind w:firstLine="720"/>
        <w:jc w:val="both"/>
        <w:rPr>
          <w:rFonts w:ascii="Times New Roman" w:hAnsi="Times New Roman"/>
          <w:lang/>
        </w:rPr>
      </w:pPr>
      <w:r w:rsidRPr="006B7CA9">
        <w:rPr>
          <w:rFonts w:ascii="Times New Roman" w:hAnsi="Times New Roman"/>
          <w:lang/>
        </w:rPr>
        <w:lastRenderedPageBreak/>
        <w:t xml:space="preserve">Из табеле 1. може се закључити да акарициди и фунгициди представљају ниске или незнатне ризике по здравље пчела, док честице прашине неоникотиноида и капљице спреја пиретроида, органофосфорних и карбаматних инесктицида представљају умерене или високе ризике. Фунгициди приказани у табели, као и већина других који се примењују као фолијарни спрејеви, представљају мали или занемарљив ризик за и то једино у случају директног контакта пчела са капљицама спреја. </w:t>
      </w:r>
      <w:r w:rsidR="003E6F29" w:rsidRPr="00AB7718">
        <w:rPr>
          <w:rFonts w:ascii="Times New Roman" w:hAnsi="Times New Roman"/>
          <w:lang/>
        </w:rPr>
        <w:t>На основу података из</w:t>
      </w:r>
      <w:r w:rsidRPr="006B7CA9">
        <w:rPr>
          <w:rFonts w:ascii="Times New Roman" w:hAnsi="Times New Roman"/>
          <w:lang/>
        </w:rPr>
        <w:t xml:space="preserve"> табеле 1. може</w:t>
      </w:r>
      <w:r w:rsidR="003E6F29" w:rsidRPr="00AB7718">
        <w:rPr>
          <w:rFonts w:ascii="Times New Roman" w:hAnsi="Times New Roman"/>
          <w:lang/>
        </w:rPr>
        <w:t xml:space="preserve"> се</w:t>
      </w:r>
      <w:r w:rsidRPr="006B7CA9">
        <w:rPr>
          <w:rFonts w:ascii="Times New Roman" w:hAnsi="Times New Roman"/>
          <w:lang/>
        </w:rPr>
        <w:t xml:space="preserve"> закључити и да су инсектициди фипронил, тиаметоксам, бифентрин, ламбда-цихалотрин и хлорпирифос најопаснији за пчеле када се прскају по пољопривредним културама. Микрокапсулирана формулација ламбда-цихалотрина је посебно опасна јер пчеле могу да пренесу микрокапсуле које садрже концентровану хемикалију у кошницу [18</w:t>
      </w:r>
      <w:r w:rsidR="002E7311">
        <w:rPr>
          <w:rFonts w:ascii="Times New Roman" w:hAnsi="Times New Roman"/>
          <w:lang/>
        </w:rPr>
        <w:t>, 20</w:t>
      </w:r>
      <w:r w:rsidRPr="006B7CA9">
        <w:rPr>
          <w:rFonts w:ascii="Times New Roman" w:hAnsi="Times New Roman"/>
          <w:lang/>
        </w:rPr>
        <w:t xml:space="preserve">]. </w:t>
      </w:r>
    </w:p>
    <w:p w:rsidR="00171ED1" w:rsidRPr="00AB7718" w:rsidRDefault="00B84478" w:rsidP="00B84478">
      <w:pPr>
        <w:jc w:val="both"/>
        <w:rPr>
          <w:rFonts w:ascii="Times New Roman" w:hAnsi="Times New Roman"/>
          <w:lang/>
        </w:rPr>
      </w:pPr>
      <w:r w:rsidRPr="00AB7718">
        <w:rPr>
          <w:rFonts w:ascii="Times New Roman" w:hAnsi="Times New Roman"/>
          <w:b/>
          <w:bCs/>
          <w:lang/>
        </w:rPr>
        <w:t>Табела 1</w:t>
      </w:r>
      <w:r w:rsidRPr="00AB7718">
        <w:rPr>
          <w:rFonts w:ascii="Times New Roman" w:hAnsi="Times New Roman"/>
          <w:lang/>
        </w:rPr>
        <w:t xml:space="preserve">. Приказ средњих леталних доза и </w:t>
      </w:r>
      <w:r w:rsidRPr="00AB7718">
        <w:rPr>
          <w:rFonts w:ascii="Times New Roman" w:hAnsi="Times New Roman"/>
          <w:vertAlign w:val="subscript"/>
          <w:lang/>
        </w:rPr>
        <w:t xml:space="preserve"> </w:t>
      </w:r>
      <w:r w:rsidRPr="00AB7718">
        <w:rPr>
          <w:rFonts w:ascii="Times New Roman" w:hAnsi="Times New Roman"/>
          <w:lang/>
        </w:rPr>
        <w:t>коефицијента опасности акарицида, фунгицида и инсектицида као и процена ризика за пчеле [20].</w:t>
      </w:r>
    </w:p>
    <w:tbl>
      <w:tblPr>
        <w:tblStyle w:val="GridTable7ColorfulAccent3"/>
        <w:tblW w:w="0" w:type="auto"/>
        <w:tblLayout w:type="fixed"/>
        <w:tblLook w:val="04A0"/>
      </w:tblPr>
      <w:tblGrid>
        <w:gridCol w:w="1525"/>
        <w:gridCol w:w="1800"/>
        <w:gridCol w:w="1346"/>
        <w:gridCol w:w="1049"/>
        <w:gridCol w:w="1609"/>
        <w:gridCol w:w="1169"/>
      </w:tblGrid>
      <w:tr w:rsidR="00726233" w:rsidRPr="00AB7718" w:rsidTr="007742E9">
        <w:trPr>
          <w:cnfStyle w:val="100000000000"/>
          <w:trHeight w:val="486"/>
        </w:trPr>
        <w:tc>
          <w:tcPr>
            <w:cnfStyle w:val="001000000100"/>
            <w:tcW w:w="1525" w:type="dxa"/>
            <w:tcBorders>
              <w:top w:val="single" w:sz="4" w:space="0" w:color="A6A6A6" w:themeColor="background1" w:themeShade="A6"/>
            </w:tcBorders>
            <w:hideMark/>
          </w:tcPr>
          <w:p w:rsidR="00726233" w:rsidRPr="00AB7718" w:rsidRDefault="00726233" w:rsidP="009F7780">
            <w:pPr>
              <w:jc w:val="center"/>
              <w:rPr>
                <w:rFonts w:ascii="Times New Roman" w:eastAsia="Times New Roman" w:hAnsi="Times New Roman" w:cs="Times New Roman"/>
                <w:b w:val="0"/>
                <w:bCs w:val="0"/>
                <w:color w:val="000000" w:themeColor="text1"/>
                <w:lang/>
              </w:rPr>
            </w:pPr>
            <w:r w:rsidRPr="00AB7718">
              <w:rPr>
                <w:rFonts w:ascii="Times New Roman" w:eastAsia="Times New Roman" w:hAnsi="Times New Roman" w:cs="Times New Roman"/>
                <w:color w:val="000000" w:themeColor="text1"/>
                <w:lang/>
              </w:rPr>
              <w:t>Тип пестицида</w:t>
            </w:r>
          </w:p>
        </w:tc>
        <w:tc>
          <w:tcPr>
            <w:tcW w:w="1800" w:type="dxa"/>
            <w:tcBorders>
              <w:top w:val="single" w:sz="4" w:space="0" w:color="A6A6A6" w:themeColor="background1" w:themeShade="A6"/>
            </w:tcBorders>
            <w:vAlign w:val="center"/>
            <w:hideMark/>
          </w:tcPr>
          <w:p w:rsidR="00726233" w:rsidRPr="00AB7718" w:rsidRDefault="00726233" w:rsidP="000F6B9D">
            <w:pPr>
              <w:jc w:val="center"/>
              <w:cnfStyle w:val="100000000000"/>
              <w:rPr>
                <w:rFonts w:ascii="Times New Roman" w:eastAsia="Times New Roman" w:hAnsi="Times New Roman" w:cs="Times New Roman"/>
                <w:b w:val="0"/>
                <w:bCs w:val="0"/>
                <w:color w:val="000000" w:themeColor="text1"/>
                <w:lang/>
              </w:rPr>
            </w:pPr>
            <w:r w:rsidRPr="00AB7718">
              <w:rPr>
                <w:rFonts w:ascii="Times New Roman" w:eastAsia="Times New Roman" w:hAnsi="Times New Roman" w:cs="Times New Roman"/>
                <w:color w:val="000000" w:themeColor="text1"/>
                <w:lang/>
              </w:rPr>
              <w:t>Хемијско име</w:t>
            </w:r>
          </w:p>
        </w:tc>
        <w:tc>
          <w:tcPr>
            <w:tcW w:w="1346" w:type="dxa"/>
            <w:tcBorders>
              <w:top w:val="single" w:sz="4" w:space="0" w:color="A6A6A6" w:themeColor="background1" w:themeShade="A6"/>
            </w:tcBorders>
            <w:hideMark/>
          </w:tcPr>
          <w:p w:rsidR="00726233" w:rsidRPr="00AB7718" w:rsidRDefault="00726233" w:rsidP="009F7780">
            <w:pPr>
              <w:jc w:val="center"/>
              <w:cnfStyle w:val="100000000000"/>
              <w:rPr>
                <w:rFonts w:ascii="Times New Roman" w:eastAsia="Times New Roman" w:hAnsi="Times New Roman" w:cs="Times New Roman"/>
                <w:b w:val="0"/>
                <w:bCs w:val="0"/>
                <w:color w:val="000000" w:themeColor="text1"/>
                <w:lang/>
              </w:rPr>
            </w:pPr>
            <w:r w:rsidRPr="00AB7718">
              <w:rPr>
                <w:rFonts w:ascii="Times New Roman" w:eastAsia="Times New Roman" w:hAnsi="Times New Roman" w:cs="Times New Roman"/>
                <w:color w:val="000000" w:themeColor="text1"/>
                <w:lang/>
              </w:rPr>
              <w:t>Конц</w:t>
            </w:r>
            <w:r w:rsidR="00BF568D" w:rsidRPr="00AB7718">
              <w:rPr>
                <w:rFonts w:ascii="Times New Roman" w:eastAsia="Times New Roman" w:hAnsi="Times New Roman" w:cs="Times New Roman"/>
                <w:color w:val="000000" w:themeColor="text1"/>
                <w:lang/>
              </w:rPr>
              <w:t xml:space="preserve">. </w:t>
            </w:r>
            <w:r w:rsidRPr="00AB7718">
              <w:rPr>
                <w:rFonts w:ascii="Times New Roman" w:eastAsia="Times New Roman" w:hAnsi="Times New Roman" w:cs="Times New Roman"/>
                <w:color w:val="000000" w:themeColor="text1"/>
                <w:lang/>
              </w:rPr>
              <w:t>капљица</w:t>
            </w:r>
          </w:p>
        </w:tc>
        <w:tc>
          <w:tcPr>
            <w:tcW w:w="1049" w:type="dxa"/>
            <w:tcBorders>
              <w:top w:val="single" w:sz="4" w:space="0" w:color="A6A6A6" w:themeColor="background1" w:themeShade="A6"/>
            </w:tcBorders>
            <w:hideMark/>
          </w:tcPr>
          <w:p w:rsidR="00726233" w:rsidRPr="00AB7718" w:rsidRDefault="00726233" w:rsidP="009F7780">
            <w:pPr>
              <w:jc w:val="center"/>
              <w:cnfStyle w:val="100000000000"/>
              <w:rPr>
                <w:rFonts w:ascii="Times New Roman" w:eastAsia="Times New Roman" w:hAnsi="Times New Roman" w:cs="Times New Roman"/>
                <w:b w:val="0"/>
                <w:bCs w:val="0"/>
                <w:color w:val="000000" w:themeColor="text1"/>
                <w:lang/>
              </w:rPr>
            </w:pPr>
            <w:r w:rsidRPr="00AB7718">
              <w:rPr>
                <w:rFonts w:ascii="Times New Roman" w:eastAsia="Times New Roman" w:hAnsi="Times New Roman" w:cs="Times New Roman"/>
                <w:color w:val="000000" w:themeColor="text1"/>
                <w:lang/>
              </w:rPr>
              <w:t>LD50 μg /пчела</w:t>
            </w:r>
          </w:p>
        </w:tc>
        <w:tc>
          <w:tcPr>
            <w:tcW w:w="1609" w:type="dxa"/>
            <w:tcBorders>
              <w:top w:val="single" w:sz="4" w:space="0" w:color="A6A6A6" w:themeColor="background1" w:themeShade="A6"/>
            </w:tcBorders>
            <w:hideMark/>
          </w:tcPr>
          <w:p w:rsidR="00726233" w:rsidRPr="00AB7718" w:rsidRDefault="00726233" w:rsidP="009F7780">
            <w:pPr>
              <w:jc w:val="center"/>
              <w:cnfStyle w:val="100000000000"/>
              <w:rPr>
                <w:rFonts w:ascii="Times New Roman" w:eastAsia="Times New Roman" w:hAnsi="Times New Roman" w:cs="Times New Roman"/>
                <w:b w:val="0"/>
                <w:bCs w:val="0"/>
                <w:color w:val="000000" w:themeColor="text1"/>
                <w:lang/>
              </w:rPr>
            </w:pPr>
            <w:r w:rsidRPr="00AB7718">
              <w:rPr>
                <w:rFonts w:ascii="Times New Roman" w:eastAsia="Times New Roman" w:hAnsi="Times New Roman" w:cs="Times New Roman"/>
                <w:color w:val="000000" w:themeColor="text1"/>
                <w:lang/>
              </w:rPr>
              <w:t>Коефицијент опасности</w:t>
            </w:r>
          </w:p>
        </w:tc>
        <w:tc>
          <w:tcPr>
            <w:tcW w:w="1169" w:type="dxa"/>
            <w:tcBorders>
              <w:top w:val="single" w:sz="4" w:space="0" w:color="A6A6A6" w:themeColor="background1" w:themeShade="A6"/>
            </w:tcBorders>
            <w:hideMark/>
          </w:tcPr>
          <w:p w:rsidR="00726233" w:rsidRPr="00AB7718" w:rsidRDefault="00726233" w:rsidP="009F7780">
            <w:pPr>
              <w:jc w:val="center"/>
              <w:cnfStyle w:val="100000000000"/>
              <w:rPr>
                <w:rFonts w:ascii="Times New Roman" w:eastAsia="Times New Roman" w:hAnsi="Times New Roman" w:cs="Times New Roman"/>
                <w:b w:val="0"/>
                <w:bCs w:val="0"/>
                <w:color w:val="000000" w:themeColor="text1"/>
                <w:lang/>
              </w:rPr>
            </w:pPr>
            <w:r w:rsidRPr="00AB7718">
              <w:rPr>
                <w:rFonts w:ascii="Times New Roman" w:eastAsia="Times New Roman" w:hAnsi="Times New Roman" w:cs="Times New Roman"/>
                <w:color w:val="000000" w:themeColor="text1"/>
                <w:lang/>
              </w:rPr>
              <w:t>Процена ризика</w:t>
            </w:r>
          </w:p>
        </w:tc>
      </w:tr>
      <w:tr w:rsidR="00726233" w:rsidRPr="00AB7718" w:rsidTr="007742E9">
        <w:trPr>
          <w:cnfStyle w:val="000000100000"/>
          <w:trHeight w:val="243"/>
        </w:trPr>
        <w:tc>
          <w:tcPr>
            <w:cnfStyle w:val="001000000000"/>
            <w:tcW w:w="1525" w:type="dxa"/>
            <w:noWrap/>
            <w:hideMark/>
          </w:tcPr>
          <w:p w:rsidR="00726233" w:rsidRPr="00AB7718" w:rsidRDefault="00726233" w:rsidP="009F7780">
            <w:pPr>
              <w:jc w:val="center"/>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Акарицид</w:t>
            </w:r>
          </w:p>
        </w:tc>
        <w:tc>
          <w:tcPr>
            <w:tcW w:w="1800" w:type="dxa"/>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амитраз</w:t>
            </w:r>
          </w:p>
        </w:tc>
        <w:tc>
          <w:tcPr>
            <w:tcW w:w="1346"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200</w:t>
            </w:r>
          </w:p>
        </w:tc>
        <w:tc>
          <w:tcPr>
            <w:tcW w:w="104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50</w:t>
            </w:r>
          </w:p>
        </w:tc>
        <w:tc>
          <w:tcPr>
            <w:tcW w:w="160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0.001</w:t>
            </w:r>
          </w:p>
        </w:tc>
        <w:tc>
          <w:tcPr>
            <w:tcW w:w="116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ниска</w:t>
            </w:r>
          </w:p>
        </w:tc>
      </w:tr>
      <w:tr w:rsidR="00F87196" w:rsidRPr="00AB7718" w:rsidTr="007742E9">
        <w:trPr>
          <w:trHeight w:val="243"/>
        </w:trPr>
        <w:tc>
          <w:tcPr>
            <w:cnfStyle w:val="001000000000"/>
            <w:tcW w:w="1525" w:type="dxa"/>
            <w:noWrap/>
          </w:tcPr>
          <w:p w:rsidR="00F87196" w:rsidRPr="00AB7718" w:rsidRDefault="00F87196" w:rsidP="009F7780">
            <w:pPr>
              <w:jc w:val="center"/>
              <w:rPr>
                <w:rFonts w:ascii="Times New Roman" w:eastAsia="Times New Roman" w:hAnsi="Times New Roman" w:cs="Times New Roman"/>
                <w:color w:val="000000"/>
                <w:lang/>
              </w:rPr>
            </w:pPr>
          </w:p>
        </w:tc>
        <w:tc>
          <w:tcPr>
            <w:tcW w:w="1800" w:type="dxa"/>
            <w:noWrap/>
          </w:tcPr>
          <w:p w:rsidR="00F87196" w:rsidRPr="00AB7718" w:rsidRDefault="00F87196"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дикофол</w:t>
            </w:r>
          </w:p>
        </w:tc>
        <w:tc>
          <w:tcPr>
            <w:tcW w:w="1346" w:type="dxa"/>
            <w:noWrap/>
            <w:vAlign w:val="center"/>
          </w:tcPr>
          <w:p w:rsidR="00F87196" w:rsidRPr="00AB7718" w:rsidRDefault="00F87196"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240</w:t>
            </w:r>
          </w:p>
        </w:tc>
        <w:tc>
          <w:tcPr>
            <w:tcW w:w="1049" w:type="dxa"/>
            <w:noWrap/>
            <w:vAlign w:val="center"/>
          </w:tcPr>
          <w:p w:rsidR="00F87196" w:rsidRPr="00AB7718" w:rsidRDefault="00F87196"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19</w:t>
            </w:r>
          </w:p>
        </w:tc>
        <w:tc>
          <w:tcPr>
            <w:tcW w:w="1609" w:type="dxa"/>
            <w:noWrap/>
            <w:vAlign w:val="center"/>
          </w:tcPr>
          <w:p w:rsidR="00F87196" w:rsidRPr="00AB7718" w:rsidRDefault="00F87196"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0.003</w:t>
            </w:r>
          </w:p>
        </w:tc>
        <w:tc>
          <w:tcPr>
            <w:tcW w:w="1169" w:type="dxa"/>
            <w:noWrap/>
            <w:vAlign w:val="center"/>
          </w:tcPr>
          <w:p w:rsidR="00F87196" w:rsidRPr="00AB7718" w:rsidRDefault="00F87196"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ниска</w:t>
            </w:r>
          </w:p>
        </w:tc>
      </w:tr>
      <w:tr w:rsidR="00726233" w:rsidRPr="00AB7718" w:rsidTr="007742E9">
        <w:trPr>
          <w:cnfStyle w:val="000000100000"/>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пропаргит</w:t>
            </w:r>
          </w:p>
        </w:tc>
        <w:tc>
          <w:tcPr>
            <w:tcW w:w="1346"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600</w:t>
            </w:r>
          </w:p>
        </w:tc>
        <w:tc>
          <w:tcPr>
            <w:tcW w:w="104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62.1</w:t>
            </w:r>
          </w:p>
        </w:tc>
        <w:tc>
          <w:tcPr>
            <w:tcW w:w="160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0.002</w:t>
            </w:r>
          </w:p>
        </w:tc>
        <w:tc>
          <w:tcPr>
            <w:tcW w:w="116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ниска</w:t>
            </w:r>
          </w:p>
        </w:tc>
      </w:tr>
      <w:tr w:rsidR="00726233" w:rsidRPr="00AB7718" w:rsidTr="007742E9">
        <w:trPr>
          <w:trHeight w:val="243"/>
        </w:trPr>
        <w:tc>
          <w:tcPr>
            <w:cnfStyle w:val="001000000000"/>
            <w:tcW w:w="1525" w:type="dxa"/>
            <w:noWrap/>
            <w:hideMark/>
          </w:tcPr>
          <w:p w:rsidR="00726233" w:rsidRPr="00AB7718" w:rsidRDefault="00726233" w:rsidP="009F7780">
            <w:pPr>
              <w:jc w:val="center"/>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Фунгицид</w:t>
            </w:r>
          </w:p>
        </w:tc>
        <w:tc>
          <w:tcPr>
            <w:tcW w:w="1800" w:type="dxa"/>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азоксистробин</w:t>
            </w:r>
          </w:p>
        </w:tc>
        <w:tc>
          <w:tcPr>
            <w:tcW w:w="1346"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75</w:t>
            </w:r>
          </w:p>
        </w:tc>
        <w:tc>
          <w:tcPr>
            <w:tcW w:w="104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200</w:t>
            </w:r>
          </w:p>
        </w:tc>
        <w:tc>
          <w:tcPr>
            <w:tcW w:w="160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&lt;0.001</w:t>
            </w:r>
          </w:p>
        </w:tc>
        <w:tc>
          <w:tcPr>
            <w:tcW w:w="116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незнатна</w:t>
            </w:r>
          </w:p>
        </w:tc>
      </w:tr>
      <w:tr w:rsidR="00726233" w:rsidRPr="00AB7718" w:rsidTr="007742E9">
        <w:trPr>
          <w:cnfStyle w:val="000000100000"/>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манкозеб</w:t>
            </w:r>
          </w:p>
        </w:tc>
        <w:tc>
          <w:tcPr>
            <w:tcW w:w="1346"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750</w:t>
            </w:r>
          </w:p>
        </w:tc>
        <w:tc>
          <w:tcPr>
            <w:tcW w:w="104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226.2</w:t>
            </w:r>
          </w:p>
        </w:tc>
        <w:tc>
          <w:tcPr>
            <w:tcW w:w="160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&lt;0.001</w:t>
            </w:r>
          </w:p>
        </w:tc>
        <w:tc>
          <w:tcPr>
            <w:tcW w:w="116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незнатна</w:t>
            </w:r>
          </w:p>
        </w:tc>
      </w:tr>
      <w:tr w:rsidR="00726233" w:rsidRPr="00AB7718" w:rsidTr="007742E9">
        <w:trPr>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толклофос-метил</w:t>
            </w:r>
          </w:p>
        </w:tc>
        <w:tc>
          <w:tcPr>
            <w:tcW w:w="1346"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500</w:t>
            </w:r>
          </w:p>
        </w:tc>
        <w:tc>
          <w:tcPr>
            <w:tcW w:w="104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100</w:t>
            </w:r>
          </w:p>
        </w:tc>
        <w:tc>
          <w:tcPr>
            <w:tcW w:w="160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0.001</w:t>
            </w:r>
          </w:p>
        </w:tc>
        <w:tc>
          <w:tcPr>
            <w:tcW w:w="116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ниска</w:t>
            </w:r>
          </w:p>
        </w:tc>
      </w:tr>
      <w:tr w:rsidR="00726233" w:rsidRPr="00AB7718" w:rsidTr="007742E9">
        <w:trPr>
          <w:cnfStyle w:val="000000100000"/>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флудиоксонил</w:t>
            </w:r>
          </w:p>
        </w:tc>
        <w:tc>
          <w:tcPr>
            <w:tcW w:w="1346"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12.5</w:t>
            </w:r>
          </w:p>
        </w:tc>
        <w:tc>
          <w:tcPr>
            <w:tcW w:w="104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50.3</w:t>
            </w:r>
          </w:p>
        </w:tc>
        <w:tc>
          <w:tcPr>
            <w:tcW w:w="160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&lt;0.001</w:t>
            </w:r>
          </w:p>
        </w:tc>
        <w:tc>
          <w:tcPr>
            <w:tcW w:w="116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незнатна</w:t>
            </w:r>
          </w:p>
        </w:tc>
      </w:tr>
      <w:tr w:rsidR="00726233" w:rsidRPr="00AB7718" w:rsidTr="007742E9">
        <w:trPr>
          <w:trHeight w:val="243"/>
        </w:trPr>
        <w:tc>
          <w:tcPr>
            <w:cnfStyle w:val="001000000000"/>
            <w:tcW w:w="1525" w:type="dxa"/>
            <w:noWrap/>
            <w:hideMark/>
          </w:tcPr>
          <w:p w:rsidR="00726233" w:rsidRPr="00AB7718" w:rsidRDefault="00726233" w:rsidP="00BF568D">
            <w:pPr>
              <w:jc w:val="center"/>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Инсектицид</w:t>
            </w:r>
          </w:p>
        </w:tc>
        <w:tc>
          <w:tcPr>
            <w:tcW w:w="1800" w:type="dxa"/>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абамектин</w:t>
            </w:r>
          </w:p>
        </w:tc>
        <w:tc>
          <w:tcPr>
            <w:tcW w:w="1346"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18</w:t>
            </w:r>
          </w:p>
        </w:tc>
        <w:tc>
          <w:tcPr>
            <w:tcW w:w="104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0.03</w:t>
            </w:r>
          </w:p>
        </w:tc>
        <w:tc>
          <w:tcPr>
            <w:tcW w:w="160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0.15</w:t>
            </w:r>
          </w:p>
        </w:tc>
        <w:tc>
          <w:tcPr>
            <w:tcW w:w="116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умерена</w:t>
            </w:r>
          </w:p>
        </w:tc>
      </w:tr>
      <w:tr w:rsidR="00726233" w:rsidRPr="00AB7718" w:rsidTr="007742E9">
        <w:trPr>
          <w:cnfStyle w:val="000000100000"/>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ацетамиприд</w:t>
            </w:r>
          </w:p>
        </w:tc>
        <w:tc>
          <w:tcPr>
            <w:tcW w:w="1346"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225</w:t>
            </w:r>
          </w:p>
        </w:tc>
        <w:tc>
          <w:tcPr>
            <w:tcW w:w="104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7.9</w:t>
            </w:r>
          </w:p>
        </w:tc>
        <w:tc>
          <w:tcPr>
            <w:tcW w:w="160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0.007</w:t>
            </w:r>
          </w:p>
        </w:tc>
        <w:tc>
          <w:tcPr>
            <w:tcW w:w="116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ниска</w:t>
            </w:r>
          </w:p>
        </w:tc>
      </w:tr>
      <w:tr w:rsidR="00726233" w:rsidRPr="00AB7718" w:rsidTr="007742E9">
        <w:trPr>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бета – цифлутрин</w:t>
            </w:r>
          </w:p>
        </w:tc>
        <w:tc>
          <w:tcPr>
            <w:tcW w:w="1346"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25</w:t>
            </w:r>
          </w:p>
        </w:tc>
        <w:tc>
          <w:tcPr>
            <w:tcW w:w="104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0.031</w:t>
            </w:r>
          </w:p>
        </w:tc>
        <w:tc>
          <w:tcPr>
            <w:tcW w:w="160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0.2</w:t>
            </w:r>
          </w:p>
        </w:tc>
        <w:tc>
          <w:tcPr>
            <w:tcW w:w="116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умерена</w:t>
            </w:r>
          </w:p>
        </w:tc>
      </w:tr>
      <w:tr w:rsidR="00726233" w:rsidRPr="00AB7718" w:rsidTr="007742E9">
        <w:trPr>
          <w:cnfStyle w:val="000000100000"/>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бифентрин</w:t>
            </w:r>
          </w:p>
        </w:tc>
        <w:tc>
          <w:tcPr>
            <w:tcW w:w="1346"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100</w:t>
            </w:r>
          </w:p>
        </w:tc>
        <w:tc>
          <w:tcPr>
            <w:tcW w:w="104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0.015</w:t>
            </w:r>
          </w:p>
        </w:tc>
        <w:tc>
          <w:tcPr>
            <w:tcW w:w="160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1.7</w:t>
            </w:r>
          </w:p>
        </w:tc>
        <w:tc>
          <w:tcPr>
            <w:tcW w:w="1169" w:type="dxa"/>
            <w:noWrap/>
            <w:vAlign w:val="center"/>
            <w:hideMark/>
          </w:tcPr>
          <w:p w:rsidR="00726233" w:rsidRPr="00AB7718" w:rsidRDefault="00726233" w:rsidP="000F6B9D">
            <w:pPr>
              <w:jc w:val="center"/>
              <w:cnfStyle w:val="000000100000"/>
              <w:rPr>
                <w:rFonts w:ascii="Times New Roman" w:eastAsia="Times New Roman" w:hAnsi="Times New Roman" w:cs="Times New Roman"/>
                <w:b/>
                <w:bCs/>
                <w:color w:val="000000"/>
                <w:lang/>
              </w:rPr>
            </w:pPr>
            <w:r w:rsidRPr="00AB7718">
              <w:rPr>
                <w:rFonts w:ascii="Times New Roman" w:eastAsia="Times New Roman" w:hAnsi="Times New Roman" w:cs="Times New Roman"/>
                <w:b/>
                <w:bCs/>
                <w:color w:val="000000"/>
                <w:lang/>
              </w:rPr>
              <w:t>висока</w:t>
            </w:r>
          </w:p>
        </w:tc>
      </w:tr>
      <w:tr w:rsidR="00726233" w:rsidRPr="00AB7718" w:rsidTr="007742E9">
        <w:trPr>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диметоат</w:t>
            </w:r>
          </w:p>
        </w:tc>
        <w:tc>
          <w:tcPr>
            <w:tcW w:w="1346"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400</w:t>
            </w:r>
          </w:p>
        </w:tc>
        <w:tc>
          <w:tcPr>
            <w:tcW w:w="104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0.12</w:t>
            </w:r>
          </w:p>
        </w:tc>
        <w:tc>
          <w:tcPr>
            <w:tcW w:w="160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0.85</w:t>
            </w:r>
          </w:p>
        </w:tc>
        <w:tc>
          <w:tcPr>
            <w:tcW w:w="116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умерена</w:t>
            </w:r>
          </w:p>
        </w:tc>
      </w:tr>
      <w:tr w:rsidR="00F87196" w:rsidRPr="00AB7718" w:rsidTr="007742E9">
        <w:trPr>
          <w:cnfStyle w:val="000000100000"/>
          <w:trHeight w:val="243"/>
        </w:trPr>
        <w:tc>
          <w:tcPr>
            <w:cnfStyle w:val="001000000000"/>
            <w:tcW w:w="1525" w:type="dxa"/>
            <w:noWrap/>
          </w:tcPr>
          <w:p w:rsidR="00F87196" w:rsidRPr="00AB7718" w:rsidRDefault="00F87196" w:rsidP="009F7780">
            <w:pPr>
              <w:rPr>
                <w:rFonts w:ascii="Times New Roman" w:eastAsia="Times New Roman" w:hAnsi="Times New Roman" w:cs="Times New Roman"/>
                <w:sz w:val="20"/>
                <w:szCs w:val="20"/>
                <w:lang/>
              </w:rPr>
            </w:pPr>
          </w:p>
        </w:tc>
        <w:tc>
          <w:tcPr>
            <w:tcW w:w="1800" w:type="dxa"/>
            <w:noWrap/>
          </w:tcPr>
          <w:p w:rsidR="00F87196" w:rsidRPr="00AB7718" w:rsidRDefault="00F87196"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ендосулфан</w:t>
            </w:r>
          </w:p>
        </w:tc>
        <w:tc>
          <w:tcPr>
            <w:tcW w:w="1346" w:type="dxa"/>
            <w:noWrap/>
            <w:vAlign w:val="center"/>
          </w:tcPr>
          <w:p w:rsidR="00F87196" w:rsidRPr="00AB7718" w:rsidRDefault="00F87196"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350</w:t>
            </w:r>
          </w:p>
        </w:tc>
        <w:tc>
          <w:tcPr>
            <w:tcW w:w="1049" w:type="dxa"/>
            <w:noWrap/>
            <w:vAlign w:val="center"/>
          </w:tcPr>
          <w:p w:rsidR="00F87196" w:rsidRPr="00AB7718" w:rsidRDefault="00F87196"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6.35</w:t>
            </w:r>
          </w:p>
        </w:tc>
        <w:tc>
          <w:tcPr>
            <w:tcW w:w="1609" w:type="dxa"/>
            <w:noWrap/>
            <w:vAlign w:val="center"/>
          </w:tcPr>
          <w:p w:rsidR="00F87196" w:rsidRPr="00AB7718" w:rsidRDefault="00F87196"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0.014</w:t>
            </w:r>
          </w:p>
        </w:tc>
        <w:tc>
          <w:tcPr>
            <w:tcW w:w="1169" w:type="dxa"/>
            <w:noWrap/>
            <w:vAlign w:val="center"/>
          </w:tcPr>
          <w:p w:rsidR="00F87196" w:rsidRPr="00AB7718" w:rsidRDefault="00F87196"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ниска</w:t>
            </w:r>
          </w:p>
        </w:tc>
      </w:tr>
      <w:tr w:rsidR="00726233" w:rsidRPr="00AB7718" w:rsidTr="007742E9">
        <w:trPr>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есфенвалерт</w:t>
            </w:r>
          </w:p>
        </w:tc>
        <w:tc>
          <w:tcPr>
            <w:tcW w:w="1346"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50</w:t>
            </w:r>
          </w:p>
        </w:tc>
        <w:tc>
          <w:tcPr>
            <w:tcW w:w="104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0.026</w:t>
            </w:r>
          </w:p>
        </w:tc>
        <w:tc>
          <w:tcPr>
            <w:tcW w:w="160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0.48</w:t>
            </w:r>
          </w:p>
        </w:tc>
        <w:tc>
          <w:tcPr>
            <w:tcW w:w="116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умерена</w:t>
            </w:r>
          </w:p>
        </w:tc>
      </w:tr>
      <w:tr w:rsidR="00AB7718" w:rsidRPr="00AB7718" w:rsidTr="007742E9">
        <w:trPr>
          <w:cnfStyle w:val="000000100000"/>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имидаклоприд спреј</w:t>
            </w:r>
          </w:p>
        </w:tc>
        <w:tc>
          <w:tcPr>
            <w:tcW w:w="1346" w:type="dxa"/>
            <w:tcBorders>
              <w:bottom w:val="single" w:sz="4" w:space="0" w:color="C9C9C9" w:themeColor="accent3" w:themeTint="99"/>
            </w:tcBorders>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200</w:t>
            </w:r>
          </w:p>
        </w:tc>
        <w:tc>
          <w:tcPr>
            <w:tcW w:w="104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0.061</w:t>
            </w:r>
          </w:p>
        </w:tc>
        <w:tc>
          <w:tcPr>
            <w:tcW w:w="160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0.81</w:t>
            </w:r>
          </w:p>
        </w:tc>
        <w:tc>
          <w:tcPr>
            <w:tcW w:w="116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умерена</w:t>
            </w:r>
          </w:p>
        </w:tc>
      </w:tr>
      <w:tr w:rsidR="00726233" w:rsidRPr="00AB7718" w:rsidTr="007742E9">
        <w:trPr>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имидаклоприд прах</w:t>
            </w:r>
          </w:p>
        </w:tc>
        <w:tc>
          <w:tcPr>
            <w:tcW w:w="1346"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24</w:t>
            </w:r>
          </w:p>
        </w:tc>
        <w:tc>
          <w:tcPr>
            <w:tcW w:w="104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0.061</w:t>
            </w:r>
          </w:p>
        </w:tc>
        <w:tc>
          <w:tcPr>
            <w:tcW w:w="160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0.1</w:t>
            </w:r>
          </w:p>
        </w:tc>
        <w:tc>
          <w:tcPr>
            <w:tcW w:w="116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умерена</w:t>
            </w:r>
          </w:p>
        </w:tc>
      </w:tr>
      <w:tr w:rsidR="00AB7718" w:rsidRPr="00AB7718" w:rsidTr="007742E9">
        <w:trPr>
          <w:cnfStyle w:val="000000100000"/>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индоксакарб</w:t>
            </w:r>
          </w:p>
        </w:tc>
        <w:tc>
          <w:tcPr>
            <w:tcW w:w="1346"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150</w:t>
            </w:r>
          </w:p>
        </w:tc>
        <w:tc>
          <w:tcPr>
            <w:tcW w:w="104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0.58</w:t>
            </w:r>
          </w:p>
        </w:tc>
        <w:tc>
          <w:tcPr>
            <w:tcW w:w="160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0.064</w:t>
            </w:r>
          </w:p>
        </w:tc>
        <w:tc>
          <w:tcPr>
            <w:tcW w:w="116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ниска</w:t>
            </w:r>
          </w:p>
        </w:tc>
      </w:tr>
      <w:tr w:rsidR="00726233" w:rsidRPr="00AB7718" w:rsidTr="007742E9">
        <w:trPr>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ламбда - цихалотрин</w:t>
            </w:r>
          </w:p>
        </w:tc>
        <w:tc>
          <w:tcPr>
            <w:tcW w:w="1346"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250</w:t>
            </w:r>
          </w:p>
        </w:tc>
        <w:tc>
          <w:tcPr>
            <w:tcW w:w="104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0.048</w:t>
            </w:r>
          </w:p>
        </w:tc>
        <w:tc>
          <w:tcPr>
            <w:tcW w:w="160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1.3</w:t>
            </w:r>
          </w:p>
        </w:tc>
        <w:tc>
          <w:tcPr>
            <w:tcW w:w="1169" w:type="dxa"/>
            <w:noWrap/>
            <w:vAlign w:val="center"/>
            <w:hideMark/>
          </w:tcPr>
          <w:p w:rsidR="00726233" w:rsidRPr="00AB7718" w:rsidRDefault="00726233" w:rsidP="000F6B9D">
            <w:pPr>
              <w:jc w:val="center"/>
              <w:cnfStyle w:val="000000000000"/>
              <w:rPr>
                <w:rFonts w:ascii="Times New Roman" w:eastAsia="Times New Roman" w:hAnsi="Times New Roman" w:cs="Times New Roman"/>
                <w:b/>
                <w:bCs/>
                <w:color w:val="000000"/>
                <w:lang/>
              </w:rPr>
            </w:pPr>
            <w:r w:rsidRPr="00AB7718">
              <w:rPr>
                <w:rFonts w:ascii="Times New Roman" w:eastAsia="Times New Roman" w:hAnsi="Times New Roman" w:cs="Times New Roman"/>
                <w:b/>
                <w:bCs/>
                <w:color w:val="000000"/>
                <w:lang/>
              </w:rPr>
              <w:t>висока</w:t>
            </w:r>
          </w:p>
        </w:tc>
      </w:tr>
      <w:tr w:rsidR="00AB7718" w:rsidRPr="00AB7718" w:rsidTr="007742E9">
        <w:trPr>
          <w:cnfStyle w:val="000000100000"/>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метомил</w:t>
            </w:r>
          </w:p>
        </w:tc>
        <w:tc>
          <w:tcPr>
            <w:tcW w:w="1346"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225</w:t>
            </w:r>
          </w:p>
        </w:tc>
        <w:tc>
          <w:tcPr>
            <w:tcW w:w="104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0.5</w:t>
            </w:r>
          </w:p>
        </w:tc>
        <w:tc>
          <w:tcPr>
            <w:tcW w:w="160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0.11</w:t>
            </w:r>
          </w:p>
        </w:tc>
        <w:tc>
          <w:tcPr>
            <w:tcW w:w="116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умерена</w:t>
            </w:r>
          </w:p>
        </w:tc>
      </w:tr>
      <w:tr w:rsidR="00726233" w:rsidRPr="00AB7718" w:rsidTr="007742E9">
        <w:trPr>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пиримикарб</w:t>
            </w:r>
          </w:p>
        </w:tc>
        <w:tc>
          <w:tcPr>
            <w:tcW w:w="1346"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500</w:t>
            </w:r>
          </w:p>
        </w:tc>
        <w:tc>
          <w:tcPr>
            <w:tcW w:w="104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35.7</w:t>
            </w:r>
          </w:p>
        </w:tc>
        <w:tc>
          <w:tcPr>
            <w:tcW w:w="160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0.004</w:t>
            </w:r>
          </w:p>
        </w:tc>
        <w:tc>
          <w:tcPr>
            <w:tcW w:w="116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ниска</w:t>
            </w:r>
          </w:p>
        </w:tc>
      </w:tr>
      <w:tr w:rsidR="00AB7718" w:rsidRPr="00AB7718" w:rsidTr="007742E9">
        <w:trPr>
          <w:cnfStyle w:val="000000100000"/>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спиротетрамат</w:t>
            </w:r>
          </w:p>
        </w:tc>
        <w:tc>
          <w:tcPr>
            <w:tcW w:w="1346"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240</w:t>
            </w:r>
          </w:p>
        </w:tc>
        <w:tc>
          <w:tcPr>
            <w:tcW w:w="104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242</w:t>
            </w:r>
          </w:p>
        </w:tc>
        <w:tc>
          <w:tcPr>
            <w:tcW w:w="160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&lt;0.001</w:t>
            </w:r>
          </w:p>
        </w:tc>
        <w:tc>
          <w:tcPr>
            <w:tcW w:w="116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незнатна</w:t>
            </w:r>
          </w:p>
        </w:tc>
      </w:tr>
      <w:tr w:rsidR="00726233" w:rsidRPr="00AB7718" w:rsidTr="007742E9">
        <w:trPr>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тиаметоксам спреј</w:t>
            </w:r>
          </w:p>
        </w:tc>
        <w:tc>
          <w:tcPr>
            <w:tcW w:w="1346"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250</w:t>
            </w:r>
          </w:p>
        </w:tc>
        <w:tc>
          <w:tcPr>
            <w:tcW w:w="104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0.025</w:t>
            </w:r>
          </w:p>
        </w:tc>
        <w:tc>
          <w:tcPr>
            <w:tcW w:w="160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2.5</w:t>
            </w:r>
          </w:p>
        </w:tc>
        <w:tc>
          <w:tcPr>
            <w:tcW w:w="1169" w:type="dxa"/>
            <w:noWrap/>
            <w:vAlign w:val="center"/>
            <w:hideMark/>
          </w:tcPr>
          <w:p w:rsidR="00726233" w:rsidRPr="00AB7718" w:rsidRDefault="00726233" w:rsidP="000F6B9D">
            <w:pPr>
              <w:jc w:val="center"/>
              <w:cnfStyle w:val="000000000000"/>
              <w:rPr>
                <w:rFonts w:ascii="Times New Roman" w:eastAsia="Times New Roman" w:hAnsi="Times New Roman" w:cs="Times New Roman"/>
                <w:b/>
                <w:bCs/>
                <w:color w:val="000000"/>
                <w:lang/>
              </w:rPr>
            </w:pPr>
            <w:r w:rsidRPr="00AB7718">
              <w:rPr>
                <w:rFonts w:ascii="Times New Roman" w:eastAsia="Times New Roman" w:hAnsi="Times New Roman" w:cs="Times New Roman"/>
                <w:b/>
                <w:bCs/>
                <w:color w:val="000000"/>
                <w:lang/>
              </w:rPr>
              <w:t>висока</w:t>
            </w:r>
          </w:p>
        </w:tc>
      </w:tr>
      <w:tr w:rsidR="00AB7718" w:rsidRPr="00AB7718" w:rsidTr="007742E9">
        <w:trPr>
          <w:cnfStyle w:val="000000100000"/>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тиаметоксам прах</w:t>
            </w:r>
          </w:p>
        </w:tc>
        <w:tc>
          <w:tcPr>
            <w:tcW w:w="1346"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36.8</w:t>
            </w:r>
          </w:p>
        </w:tc>
        <w:tc>
          <w:tcPr>
            <w:tcW w:w="104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0.025</w:t>
            </w:r>
          </w:p>
        </w:tc>
        <w:tc>
          <w:tcPr>
            <w:tcW w:w="160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0.37</w:t>
            </w:r>
          </w:p>
        </w:tc>
        <w:tc>
          <w:tcPr>
            <w:tcW w:w="1169" w:type="dxa"/>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умерена</w:t>
            </w:r>
          </w:p>
        </w:tc>
      </w:tr>
      <w:tr w:rsidR="00726233" w:rsidRPr="00AB7718" w:rsidTr="007742E9">
        <w:trPr>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фипронил</w:t>
            </w:r>
          </w:p>
        </w:tc>
        <w:tc>
          <w:tcPr>
            <w:tcW w:w="1346"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200</w:t>
            </w:r>
          </w:p>
        </w:tc>
        <w:tc>
          <w:tcPr>
            <w:tcW w:w="104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0.007</w:t>
            </w:r>
          </w:p>
        </w:tc>
        <w:tc>
          <w:tcPr>
            <w:tcW w:w="1609" w:type="dxa"/>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6.8</w:t>
            </w:r>
          </w:p>
        </w:tc>
        <w:tc>
          <w:tcPr>
            <w:tcW w:w="1169" w:type="dxa"/>
            <w:noWrap/>
            <w:vAlign w:val="center"/>
            <w:hideMark/>
          </w:tcPr>
          <w:p w:rsidR="00726233" w:rsidRPr="00AB7718" w:rsidRDefault="00726233" w:rsidP="000F6B9D">
            <w:pPr>
              <w:jc w:val="center"/>
              <w:cnfStyle w:val="000000000000"/>
              <w:rPr>
                <w:rFonts w:ascii="Times New Roman" w:eastAsia="Times New Roman" w:hAnsi="Times New Roman" w:cs="Times New Roman"/>
                <w:b/>
                <w:bCs/>
                <w:color w:val="000000"/>
                <w:lang/>
              </w:rPr>
            </w:pPr>
            <w:r w:rsidRPr="00AB7718">
              <w:rPr>
                <w:rFonts w:ascii="Times New Roman" w:eastAsia="Times New Roman" w:hAnsi="Times New Roman" w:cs="Times New Roman"/>
                <w:b/>
                <w:bCs/>
                <w:color w:val="000000"/>
                <w:lang/>
              </w:rPr>
              <w:t>висока</w:t>
            </w:r>
          </w:p>
        </w:tc>
      </w:tr>
      <w:tr w:rsidR="00B84478" w:rsidRPr="00AB7718" w:rsidTr="007742E9">
        <w:trPr>
          <w:cnfStyle w:val="000000100000"/>
          <w:trHeight w:val="243"/>
        </w:trPr>
        <w:tc>
          <w:tcPr>
            <w:cnfStyle w:val="001000000000"/>
            <w:tcW w:w="1525" w:type="dxa"/>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tcBorders>
              <w:bottom w:val="single" w:sz="4" w:space="0" w:color="A6A6A6" w:themeColor="background1" w:themeShade="A6"/>
            </w:tcBorders>
            <w:noWrap/>
            <w:hideMark/>
          </w:tcPr>
          <w:p w:rsidR="00726233" w:rsidRPr="00AB7718" w:rsidRDefault="00726233" w:rsidP="009F7780">
            <w:pP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хлорпирифос</w:t>
            </w:r>
          </w:p>
        </w:tc>
        <w:tc>
          <w:tcPr>
            <w:tcW w:w="1346" w:type="dxa"/>
            <w:tcBorders>
              <w:bottom w:val="single" w:sz="4" w:space="0" w:color="C9C9C9" w:themeColor="accent3" w:themeTint="99"/>
            </w:tcBorders>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300</w:t>
            </w:r>
          </w:p>
        </w:tc>
        <w:tc>
          <w:tcPr>
            <w:tcW w:w="1049" w:type="dxa"/>
            <w:tcBorders>
              <w:bottom w:val="single" w:sz="4" w:space="0" w:color="C9C9C9" w:themeColor="accent3" w:themeTint="99"/>
            </w:tcBorders>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0.072</w:t>
            </w:r>
          </w:p>
        </w:tc>
        <w:tc>
          <w:tcPr>
            <w:tcW w:w="1609" w:type="dxa"/>
            <w:tcBorders>
              <w:bottom w:val="single" w:sz="4" w:space="0" w:color="C9C9C9" w:themeColor="accent3" w:themeTint="99"/>
            </w:tcBorders>
            <w:noWrap/>
            <w:vAlign w:val="center"/>
            <w:hideMark/>
          </w:tcPr>
          <w:p w:rsidR="00726233" w:rsidRPr="00AB7718" w:rsidRDefault="00726233" w:rsidP="000F6B9D">
            <w:pPr>
              <w:jc w:val="center"/>
              <w:cnfStyle w:val="0000001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1.04</w:t>
            </w:r>
          </w:p>
        </w:tc>
        <w:tc>
          <w:tcPr>
            <w:tcW w:w="1169" w:type="dxa"/>
            <w:tcBorders>
              <w:bottom w:val="single" w:sz="4" w:space="0" w:color="C9C9C9" w:themeColor="accent3" w:themeTint="99"/>
            </w:tcBorders>
            <w:noWrap/>
            <w:vAlign w:val="center"/>
            <w:hideMark/>
          </w:tcPr>
          <w:p w:rsidR="00726233" w:rsidRPr="00AB7718" w:rsidRDefault="00726233" w:rsidP="000F6B9D">
            <w:pPr>
              <w:jc w:val="center"/>
              <w:cnfStyle w:val="000000100000"/>
              <w:rPr>
                <w:rFonts w:ascii="Times New Roman" w:eastAsia="Times New Roman" w:hAnsi="Times New Roman" w:cs="Times New Roman"/>
                <w:b/>
                <w:bCs/>
                <w:color w:val="000000"/>
                <w:lang/>
              </w:rPr>
            </w:pPr>
            <w:r w:rsidRPr="00AB7718">
              <w:rPr>
                <w:rFonts w:ascii="Times New Roman" w:eastAsia="Times New Roman" w:hAnsi="Times New Roman" w:cs="Times New Roman"/>
                <w:b/>
                <w:bCs/>
                <w:color w:val="000000"/>
                <w:lang/>
              </w:rPr>
              <w:t>висока</w:t>
            </w:r>
          </w:p>
        </w:tc>
      </w:tr>
      <w:tr w:rsidR="00AB7718" w:rsidRPr="00AB7718" w:rsidTr="007742E9">
        <w:trPr>
          <w:trHeight w:val="243"/>
        </w:trPr>
        <w:tc>
          <w:tcPr>
            <w:cnfStyle w:val="001000000000"/>
            <w:tcW w:w="1525" w:type="dxa"/>
            <w:tcBorders>
              <w:right w:val="single" w:sz="4" w:space="0" w:color="A6A6A6" w:themeColor="background1" w:themeShade="A6"/>
            </w:tcBorders>
            <w:noWrap/>
            <w:hideMark/>
          </w:tcPr>
          <w:p w:rsidR="00726233" w:rsidRPr="00AB7718" w:rsidRDefault="00726233" w:rsidP="009F7780">
            <w:pPr>
              <w:rPr>
                <w:rFonts w:ascii="Times New Roman" w:eastAsia="Times New Roman" w:hAnsi="Times New Roman" w:cs="Times New Roman"/>
                <w:sz w:val="20"/>
                <w:szCs w:val="20"/>
                <w:lang/>
              </w:rPr>
            </w:pPr>
          </w:p>
        </w:tc>
        <w:tc>
          <w:tcPr>
            <w:tcW w:w="18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726233" w:rsidRPr="00AB7718" w:rsidRDefault="00726233" w:rsidP="009F7780">
            <w:pP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хлорантранипол</w:t>
            </w:r>
          </w:p>
        </w:tc>
        <w:tc>
          <w:tcPr>
            <w:tcW w:w="1346" w:type="dxa"/>
            <w:tcBorders>
              <w:left w:val="single" w:sz="4" w:space="0" w:color="A6A6A6" w:themeColor="background1" w:themeShade="A6"/>
              <w:bottom w:val="single" w:sz="4" w:space="0" w:color="A6A6A6" w:themeColor="background1" w:themeShade="A6"/>
            </w:tcBorders>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350</w:t>
            </w:r>
          </w:p>
        </w:tc>
        <w:tc>
          <w:tcPr>
            <w:tcW w:w="1049" w:type="dxa"/>
            <w:tcBorders>
              <w:bottom w:val="single" w:sz="4" w:space="0" w:color="A6A6A6" w:themeColor="background1" w:themeShade="A6"/>
            </w:tcBorders>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4</w:t>
            </w:r>
          </w:p>
        </w:tc>
        <w:tc>
          <w:tcPr>
            <w:tcW w:w="1609" w:type="dxa"/>
            <w:tcBorders>
              <w:bottom w:val="single" w:sz="4" w:space="0" w:color="A6A6A6" w:themeColor="background1" w:themeShade="A6"/>
            </w:tcBorders>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0.22</w:t>
            </w:r>
          </w:p>
        </w:tc>
        <w:tc>
          <w:tcPr>
            <w:tcW w:w="1169" w:type="dxa"/>
            <w:tcBorders>
              <w:bottom w:val="single" w:sz="4" w:space="0" w:color="A6A6A6" w:themeColor="background1" w:themeShade="A6"/>
            </w:tcBorders>
            <w:noWrap/>
            <w:vAlign w:val="center"/>
            <w:hideMark/>
          </w:tcPr>
          <w:p w:rsidR="00726233" w:rsidRPr="00AB7718" w:rsidRDefault="00726233" w:rsidP="000F6B9D">
            <w:pPr>
              <w:jc w:val="center"/>
              <w:cnfStyle w:val="000000000000"/>
              <w:rPr>
                <w:rFonts w:ascii="Times New Roman" w:eastAsia="Times New Roman" w:hAnsi="Times New Roman" w:cs="Times New Roman"/>
                <w:color w:val="000000"/>
                <w:lang/>
              </w:rPr>
            </w:pPr>
            <w:r w:rsidRPr="00AB7718">
              <w:rPr>
                <w:rFonts w:ascii="Times New Roman" w:eastAsia="Times New Roman" w:hAnsi="Times New Roman" w:cs="Times New Roman"/>
                <w:color w:val="000000"/>
                <w:lang/>
              </w:rPr>
              <w:t>ниска</w:t>
            </w:r>
          </w:p>
        </w:tc>
      </w:tr>
    </w:tbl>
    <w:p w:rsidR="00C4398A" w:rsidRPr="00177714" w:rsidRDefault="00065FD2" w:rsidP="00065FD2">
      <w:pPr>
        <w:pStyle w:val="Heading2"/>
        <w:rPr>
          <w:lang/>
        </w:rPr>
      </w:pPr>
      <w:bookmarkStart w:id="73" w:name="_Toc123827005"/>
      <w:bookmarkStart w:id="74" w:name="_Toc123827816"/>
      <w:bookmarkStart w:id="75" w:name="_Toc123827959"/>
      <w:bookmarkStart w:id="76" w:name="_Toc124243584"/>
      <w:r>
        <w:rPr>
          <w:lang/>
        </w:rPr>
        <w:t>4.2.</w:t>
      </w:r>
      <w:r w:rsidR="00177714">
        <w:rPr>
          <w:lang/>
        </w:rPr>
        <w:t xml:space="preserve"> ТРОВАЊЕ ПЧЕЛА АКАРИЦИДИМА</w:t>
      </w:r>
      <w:bookmarkEnd w:id="73"/>
      <w:bookmarkEnd w:id="74"/>
      <w:bookmarkEnd w:id="75"/>
      <w:bookmarkEnd w:id="76"/>
    </w:p>
    <w:p w:rsidR="00C4398A" w:rsidRPr="00F318F5" w:rsidRDefault="00C4398A" w:rsidP="00C4398A">
      <w:pPr>
        <w:spacing w:after="200" w:line="360" w:lineRule="auto"/>
        <w:ind w:firstLine="720"/>
        <w:jc w:val="both"/>
        <w:rPr>
          <w:rFonts w:ascii="Times New Roman" w:hAnsi="Times New Roman"/>
          <w:lang/>
        </w:rPr>
      </w:pPr>
      <w:r w:rsidRPr="00F318F5">
        <w:rPr>
          <w:rFonts w:ascii="Times New Roman" w:hAnsi="Times New Roman"/>
          <w:lang/>
        </w:rPr>
        <w:t>Правилном и благовременом употребом ветеринарских лекова и препарата, не само да, ће се заштитити пчелиња друштва од болести и штеточина, већ ће се спречити контаминација меда, воска, прополиса и других пчелињих производа</w:t>
      </w:r>
      <w:r w:rsidR="00177714" w:rsidRPr="00F318F5">
        <w:rPr>
          <w:rFonts w:ascii="Times New Roman" w:hAnsi="Times New Roman"/>
          <w:lang/>
        </w:rPr>
        <w:t xml:space="preserve"> [15]</w:t>
      </w:r>
      <w:r w:rsidRPr="00F318F5">
        <w:rPr>
          <w:rFonts w:ascii="Times New Roman" w:hAnsi="Times New Roman"/>
          <w:lang/>
        </w:rPr>
        <w:t>.</w:t>
      </w:r>
    </w:p>
    <w:p w:rsidR="006F6013" w:rsidRPr="00F318F5" w:rsidRDefault="00C4398A" w:rsidP="00AB1B2B">
      <w:pPr>
        <w:spacing w:after="0" w:line="360" w:lineRule="auto"/>
        <w:ind w:firstLine="720"/>
        <w:jc w:val="both"/>
        <w:rPr>
          <w:rFonts w:ascii="Times New Roman" w:hAnsi="Times New Roman"/>
          <w:lang/>
        </w:rPr>
      </w:pPr>
      <w:r w:rsidRPr="00F318F5">
        <w:rPr>
          <w:rFonts w:ascii="Times New Roman" w:hAnsi="Times New Roman"/>
          <w:lang/>
        </w:rPr>
        <w:t xml:space="preserve">За сузбијање најраспрострањеније болести пчела изазване ектопаразитом </w:t>
      </w:r>
      <w:r w:rsidRPr="00F318F5">
        <w:rPr>
          <w:rFonts w:ascii="Times New Roman" w:hAnsi="Times New Roman"/>
          <w:i/>
          <w:iCs/>
          <w:lang/>
        </w:rPr>
        <w:t>Varroa destructor,</w:t>
      </w:r>
      <w:r w:rsidRPr="00F318F5">
        <w:rPr>
          <w:rFonts w:ascii="Times New Roman" w:hAnsi="Times New Roman"/>
          <w:lang/>
        </w:rPr>
        <w:t xml:space="preserve"> у Републици Србији регистровани су препарати на бази: кумафоса (органофосфорно једињење), флувалината и тау</w:t>
      </w:r>
      <w:r w:rsidR="00177714" w:rsidRPr="00F318F5">
        <w:rPr>
          <w:rFonts w:ascii="Times New Roman" w:hAnsi="Times New Roman"/>
          <w:lang/>
        </w:rPr>
        <w:t>-</w:t>
      </w:r>
      <w:r w:rsidRPr="00F318F5">
        <w:rPr>
          <w:rFonts w:ascii="Times New Roman" w:hAnsi="Times New Roman"/>
          <w:lang/>
        </w:rPr>
        <w:t>флувалината</w:t>
      </w:r>
      <w:r w:rsidR="00177714" w:rsidRPr="00F318F5">
        <w:rPr>
          <w:rFonts w:ascii="Times New Roman" w:hAnsi="Times New Roman"/>
          <w:lang/>
        </w:rPr>
        <w:t xml:space="preserve"> [15]</w:t>
      </w:r>
      <w:r w:rsidRPr="00F318F5">
        <w:rPr>
          <w:rFonts w:ascii="Times New Roman" w:hAnsi="Times New Roman"/>
          <w:lang/>
        </w:rPr>
        <w:t>.</w:t>
      </w:r>
      <w:r w:rsidR="00E261B8" w:rsidRPr="00F318F5">
        <w:rPr>
          <w:rFonts w:ascii="Times New Roman" w:hAnsi="Times New Roman"/>
          <w:lang/>
        </w:rPr>
        <w:t xml:space="preserve"> У покушају да се пронађу „природнији“ лекови за вароозу</w:t>
      </w:r>
      <w:r w:rsidR="00232FB8" w:rsidRPr="00F318F5">
        <w:rPr>
          <w:rFonts w:ascii="Times New Roman" w:hAnsi="Times New Roman"/>
          <w:lang/>
        </w:rPr>
        <w:t xml:space="preserve"> уведени су</w:t>
      </w:r>
      <w:r w:rsidR="006350B4" w:rsidRPr="00F318F5">
        <w:rPr>
          <w:rFonts w:ascii="Times New Roman" w:hAnsi="Times New Roman"/>
          <w:lang/>
        </w:rPr>
        <w:t>,</w:t>
      </w:r>
      <w:r w:rsidR="00232FB8" w:rsidRPr="00F318F5">
        <w:rPr>
          <w:rFonts w:ascii="Times New Roman" w:hAnsi="Times New Roman"/>
          <w:lang/>
        </w:rPr>
        <w:t xml:space="preserve"> и постају све популарнији</w:t>
      </w:r>
      <w:r w:rsidR="006350B4" w:rsidRPr="00F318F5">
        <w:rPr>
          <w:rFonts w:ascii="Times New Roman" w:hAnsi="Times New Roman"/>
          <w:lang/>
        </w:rPr>
        <w:t>,</w:t>
      </w:r>
      <w:r w:rsidR="00232FB8" w:rsidRPr="00F318F5">
        <w:rPr>
          <w:rFonts w:ascii="Times New Roman" w:hAnsi="Times New Roman"/>
          <w:lang/>
        </w:rPr>
        <w:t xml:space="preserve"> препарати</w:t>
      </w:r>
      <w:r w:rsidR="00E261B8" w:rsidRPr="00F318F5">
        <w:rPr>
          <w:rFonts w:ascii="Times New Roman" w:hAnsi="Times New Roman"/>
          <w:lang/>
        </w:rPr>
        <w:t xml:space="preserve"> оксалн</w:t>
      </w:r>
      <w:r w:rsidR="00232FB8" w:rsidRPr="00F318F5">
        <w:rPr>
          <w:rFonts w:ascii="Times New Roman" w:hAnsi="Times New Roman"/>
          <w:lang/>
        </w:rPr>
        <w:t>е</w:t>
      </w:r>
      <w:r w:rsidR="00E261B8" w:rsidRPr="00F318F5">
        <w:rPr>
          <w:rFonts w:ascii="Times New Roman" w:hAnsi="Times New Roman"/>
          <w:lang/>
        </w:rPr>
        <w:t xml:space="preserve"> киселин</w:t>
      </w:r>
      <w:r w:rsidR="00232FB8" w:rsidRPr="00F318F5">
        <w:rPr>
          <w:rFonts w:ascii="Times New Roman" w:hAnsi="Times New Roman"/>
          <w:lang/>
        </w:rPr>
        <w:t>е</w:t>
      </w:r>
      <w:r w:rsidR="00E261B8" w:rsidRPr="00F318F5">
        <w:rPr>
          <w:rFonts w:ascii="Times New Roman" w:hAnsi="Times New Roman"/>
          <w:lang/>
        </w:rPr>
        <w:t>, мрављ</w:t>
      </w:r>
      <w:r w:rsidR="00232FB8" w:rsidRPr="00F318F5">
        <w:rPr>
          <w:rFonts w:ascii="Times New Roman" w:hAnsi="Times New Roman"/>
          <w:lang/>
        </w:rPr>
        <w:t>е</w:t>
      </w:r>
      <w:r w:rsidR="00E261B8" w:rsidRPr="00F318F5">
        <w:rPr>
          <w:rFonts w:ascii="Times New Roman" w:hAnsi="Times New Roman"/>
          <w:lang/>
        </w:rPr>
        <w:t xml:space="preserve"> киселин</w:t>
      </w:r>
      <w:r w:rsidR="00232FB8" w:rsidRPr="00F318F5">
        <w:rPr>
          <w:rFonts w:ascii="Times New Roman" w:hAnsi="Times New Roman"/>
          <w:lang/>
        </w:rPr>
        <w:t>е</w:t>
      </w:r>
      <w:r w:rsidR="00E261B8" w:rsidRPr="00F318F5">
        <w:rPr>
          <w:rFonts w:ascii="Times New Roman" w:hAnsi="Times New Roman"/>
          <w:lang/>
        </w:rPr>
        <w:t>, тимол</w:t>
      </w:r>
      <w:r w:rsidR="00232FB8" w:rsidRPr="00F318F5">
        <w:rPr>
          <w:rFonts w:ascii="Times New Roman" w:hAnsi="Times New Roman"/>
          <w:lang/>
        </w:rPr>
        <w:t>а</w:t>
      </w:r>
      <w:r w:rsidR="00E261B8" w:rsidRPr="00F318F5">
        <w:rPr>
          <w:rFonts w:ascii="Times New Roman" w:hAnsi="Times New Roman"/>
          <w:lang/>
        </w:rPr>
        <w:t>, као и активне супстанце етеричних уља</w:t>
      </w:r>
      <w:r w:rsidR="00F318F5" w:rsidRPr="00F318F5">
        <w:rPr>
          <w:rFonts w:ascii="Times New Roman" w:hAnsi="Times New Roman"/>
          <w:lang/>
        </w:rPr>
        <w:t xml:space="preserve"> попут </w:t>
      </w:r>
      <w:r w:rsidR="00E261B8" w:rsidRPr="00F318F5">
        <w:rPr>
          <w:rFonts w:ascii="Times New Roman" w:hAnsi="Times New Roman"/>
          <w:lang/>
        </w:rPr>
        <w:t xml:space="preserve">камфоровог уља, уља ментола и уља еукалиптуса.. </w:t>
      </w:r>
      <w:r w:rsidR="00D233F4" w:rsidRPr="00F318F5">
        <w:rPr>
          <w:rFonts w:ascii="Times New Roman" w:hAnsi="Times New Roman"/>
          <w:lang/>
        </w:rPr>
        <w:t>Тимол, мравља и оксална киселина су природни варо</w:t>
      </w:r>
      <w:r w:rsidR="00712FA7" w:rsidRPr="00F318F5">
        <w:rPr>
          <w:rFonts w:ascii="Times New Roman" w:hAnsi="Times New Roman"/>
          <w:lang/>
        </w:rPr>
        <w:t>о</w:t>
      </w:r>
      <w:r w:rsidR="00D233F4" w:rsidRPr="00F318F5">
        <w:rPr>
          <w:rFonts w:ascii="Times New Roman" w:hAnsi="Times New Roman"/>
          <w:lang/>
        </w:rPr>
        <w:t>циди и налазе се у меду, међутим, у већим количинама су потенцијално токсични за пчеле</w:t>
      </w:r>
      <w:r w:rsidR="00E943F9" w:rsidRPr="00F318F5">
        <w:rPr>
          <w:rFonts w:ascii="Times New Roman" w:hAnsi="Times New Roman"/>
          <w:lang/>
        </w:rPr>
        <w:t xml:space="preserve"> [12]</w:t>
      </w:r>
      <w:r w:rsidR="00D233F4" w:rsidRPr="00F318F5">
        <w:rPr>
          <w:rFonts w:ascii="Times New Roman" w:hAnsi="Times New Roman"/>
          <w:lang/>
        </w:rPr>
        <w:t>.</w:t>
      </w:r>
    </w:p>
    <w:p w:rsidR="00232FB8" w:rsidRPr="00D233F4" w:rsidRDefault="006F71DE" w:rsidP="006F71DE">
      <w:pPr>
        <w:spacing w:after="200" w:line="360" w:lineRule="auto"/>
        <w:jc w:val="both"/>
        <w:rPr>
          <w:rFonts w:ascii="Times New Roman" w:hAnsi="Times New Roman"/>
          <w:lang/>
        </w:rPr>
      </w:pPr>
      <w:r>
        <w:rPr>
          <w:rFonts w:ascii="Times New Roman" w:hAnsi="Times New Roman"/>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373380</wp:posOffset>
            </wp:positionV>
            <wp:extent cx="5413248" cy="2962656"/>
            <wp:effectExtent l="0" t="0" r="0" b="85344"/>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6F71DE" w:rsidRDefault="00957AD2" w:rsidP="00712FA7">
      <w:pPr>
        <w:spacing w:after="200" w:line="360" w:lineRule="auto"/>
        <w:ind w:firstLine="720"/>
        <w:jc w:val="both"/>
        <w:rPr>
          <w:rFonts w:ascii="Times New Roman" w:hAnsi="Times New Roman"/>
          <w:lang/>
        </w:rPr>
      </w:pPr>
      <w:r w:rsidRPr="00957AD2">
        <w:rPr>
          <w:noProof/>
        </w:rPr>
        <w:pict>
          <v:shapetype id="_x0000_t202" coordsize="21600,21600" o:spt="202" path="m,l,21600r21600,l21600,xe">
            <v:stroke joinstyle="miter"/>
            <v:path gradientshapeok="t" o:connecttype="rect"/>
          </v:shapetype>
          <v:shape id="Text Box 2" o:spid="_x0000_s2050" type="#_x0000_t202" style="position:absolute;left:0;text-align:left;margin-left:-2.75pt;margin-top:248.45pt;width:434.4pt;height:37.8pt;z-index:2516674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" fillcolor="white [3201]" stroked="f" strokeweight="1pt">
            <v:textbox>
              <w:txbxContent>
                <w:p w:rsidR="009F7780" w:rsidRPr="00F03B40" w:rsidRDefault="009F7780" w:rsidP="00F03B40">
                  <w:pPr>
                    <w:jc w:val="center"/>
                    <w:rPr>
                      <w:rFonts w:ascii="Times New Roman" w:hAnsi="Times New Roman" w:cs="Times New Roman"/>
                    </w:rPr>
                  </w:pPr>
                  <w:r w:rsidRPr="00AB7718">
                    <w:rPr>
                      <w:rFonts w:ascii="Times New Roman" w:hAnsi="Times New Roman" w:cs="Times New Roman"/>
                      <w:b/>
                      <w:bCs/>
                      <w:i/>
                      <w:iCs/>
                      <w:lang/>
                    </w:rPr>
                    <w:t>Шема 1</w:t>
                  </w:r>
                  <w:r w:rsidRPr="00AB7718">
                    <w:rPr>
                      <w:rFonts w:ascii="Times New Roman" w:hAnsi="Times New Roman" w:cs="Times New Roman"/>
                      <w:b/>
                      <w:bCs/>
                      <w:i/>
                      <w:iCs/>
                    </w:rPr>
                    <w:t>:</w:t>
                  </w:r>
                  <w:r>
                    <w:rPr>
                      <w:rFonts w:ascii="Times New Roman" w:hAnsi="Times New Roman" w:cs="Times New Roman"/>
                    </w:rPr>
                    <w:t xml:space="preserve"> </w:t>
                  </w:r>
                  <w:r>
                    <w:rPr>
                      <w:rFonts w:ascii="Times New Roman" w:hAnsi="Times New Roman" w:cs="Times New Roman"/>
                      <w:lang/>
                    </w:rPr>
                    <w:t xml:space="preserve">Најчешћи штетни ефекти акарицида на све касте пчелињег друштва и последице које доводе до слабљења целе колоније </w:t>
                  </w:r>
                  <w:r>
                    <w:rPr>
                      <w:rFonts w:ascii="Times New Roman" w:hAnsi="Times New Roman" w:cs="Times New Roman"/>
                    </w:rPr>
                    <w:t>[12].</w:t>
                  </w:r>
                </w:p>
              </w:txbxContent>
            </v:textbox>
            <w10:wrap anchorx="margin"/>
          </v:shape>
        </w:pict>
      </w:r>
    </w:p>
    <w:p w:rsidR="006F6013" w:rsidRPr="00F318F5" w:rsidRDefault="00D233F4" w:rsidP="00F318F5">
      <w:pPr>
        <w:spacing w:before="600" w:after="200" w:line="360" w:lineRule="auto"/>
        <w:ind w:firstLine="720"/>
        <w:jc w:val="both"/>
        <w:rPr>
          <w:rFonts w:ascii="Times New Roman" w:hAnsi="Times New Roman"/>
          <w:lang/>
        </w:rPr>
      </w:pPr>
      <w:r w:rsidRPr="00F318F5">
        <w:rPr>
          <w:rFonts w:ascii="Times New Roman" w:hAnsi="Times New Roman"/>
          <w:lang/>
        </w:rPr>
        <w:t>Н</w:t>
      </w:r>
      <w:r w:rsidR="00232FB8" w:rsidRPr="00F318F5">
        <w:rPr>
          <w:rFonts w:ascii="Times New Roman" w:hAnsi="Times New Roman"/>
          <w:lang/>
        </w:rPr>
        <w:t>иједан акарицид који се користи за третирање пчела није 100% ефикасан. Лекови који су "једноставни за употребу" првобитно су виђени као јефтино и брзо решење за паразитска обољења, али њихова масовна употреба и слаба законска регулатива довел</w:t>
      </w:r>
      <w:r w:rsidR="00AB1B2B" w:rsidRPr="00F318F5">
        <w:rPr>
          <w:rFonts w:ascii="Times New Roman" w:hAnsi="Times New Roman"/>
          <w:lang/>
        </w:rPr>
        <w:t>а</w:t>
      </w:r>
      <w:r w:rsidR="00232FB8" w:rsidRPr="00F318F5">
        <w:rPr>
          <w:rFonts w:ascii="Times New Roman" w:hAnsi="Times New Roman"/>
          <w:lang/>
        </w:rPr>
        <w:t xml:space="preserve"> је до тога да популације варое брзо развијају отпорност</w:t>
      </w:r>
      <w:r w:rsidR="006350B4" w:rsidRPr="00F318F5">
        <w:rPr>
          <w:rFonts w:ascii="Times New Roman" w:hAnsi="Times New Roman"/>
          <w:lang/>
        </w:rPr>
        <w:t xml:space="preserve"> на ове </w:t>
      </w:r>
      <w:r w:rsidR="0063675C" w:rsidRPr="00F318F5">
        <w:rPr>
          <w:rFonts w:ascii="Times New Roman" w:hAnsi="Times New Roman"/>
          <w:lang/>
        </w:rPr>
        <w:lastRenderedPageBreak/>
        <w:t>препарате</w:t>
      </w:r>
      <w:r w:rsidR="00232FB8" w:rsidRPr="00F318F5">
        <w:rPr>
          <w:rFonts w:ascii="Times New Roman" w:hAnsi="Times New Roman"/>
          <w:lang/>
        </w:rPr>
        <w:t xml:space="preserve">. Последица овога је да пчелари примењују још више хемијских производа </w:t>
      </w:r>
      <w:r w:rsidR="0063675C" w:rsidRPr="00F318F5">
        <w:rPr>
          <w:rFonts w:ascii="Times New Roman" w:hAnsi="Times New Roman"/>
          <w:lang/>
        </w:rPr>
        <w:t>[</w:t>
      </w:r>
      <w:r w:rsidR="00D8473D" w:rsidRPr="00F318F5">
        <w:rPr>
          <w:rFonts w:ascii="Times New Roman" w:hAnsi="Times New Roman"/>
          <w:lang/>
        </w:rPr>
        <w:t>40]</w:t>
      </w:r>
      <w:r w:rsidR="00232FB8" w:rsidRPr="00F318F5">
        <w:rPr>
          <w:rFonts w:ascii="Times New Roman" w:hAnsi="Times New Roman"/>
          <w:lang/>
        </w:rPr>
        <w:t xml:space="preserve">. Након </w:t>
      </w:r>
      <w:r w:rsidR="0063675C" w:rsidRPr="00F318F5">
        <w:rPr>
          <w:rFonts w:ascii="Times New Roman" w:hAnsi="Times New Roman"/>
          <w:lang/>
        </w:rPr>
        <w:t>третмана</w:t>
      </w:r>
      <w:r w:rsidR="00232FB8" w:rsidRPr="00F318F5">
        <w:rPr>
          <w:rFonts w:ascii="Times New Roman" w:hAnsi="Times New Roman"/>
          <w:lang/>
        </w:rPr>
        <w:t xml:space="preserve">, </w:t>
      </w:r>
      <w:r w:rsidR="0063675C" w:rsidRPr="00F318F5">
        <w:rPr>
          <w:rFonts w:ascii="Times New Roman" w:hAnsi="Times New Roman"/>
          <w:lang/>
        </w:rPr>
        <w:t>резидуе акарицида</w:t>
      </w:r>
      <w:r w:rsidR="00232FB8" w:rsidRPr="00F318F5">
        <w:rPr>
          <w:rFonts w:ascii="Times New Roman" w:hAnsi="Times New Roman"/>
          <w:lang/>
        </w:rPr>
        <w:t xml:space="preserve"> се могу открити у целој кошници у производима као што је матични млеч, али и код одраслих пчела и легла </w:t>
      </w:r>
      <w:r w:rsidR="00D8473D" w:rsidRPr="00F318F5">
        <w:rPr>
          <w:rFonts w:ascii="Times New Roman" w:hAnsi="Times New Roman"/>
          <w:lang/>
        </w:rPr>
        <w:t>[41]</w:t>
      </w:r>
      <w:r w:rsidR="00232FB8" w:rsidRPr="00F318F5">
        <w:rPr>
          <w:rFonts w:ascii="Times New Roman" w:hAnsi="Times New Roman"/>
          <w:lang/>
        </w:rPr>
        <w:t xml:space="preserve">. </w:t>
      </w:r>
      <w:r w:rsidR="00E261B8" w:rsidRPr="00F318F5">
        <w:rPr>
          <w:rFonts w:ascii="Times New Roman" w:hAnsi="Times New Roman"/>
          <w:lang/>
        </w:rPr>
        <w:t xml:space="preserve">Показало се да су остаци неких акарицида веома постојани и представљају забринутост и за здравље људи </w:t>
      </w:r>
      <w:r w:rsidR="00A81F79" w:rsidRPr="00F318F5">
        <w:rPr>
          <w:rFonts w:ascii="Times New Roman" w:hAnsi="Times New Roman"/>
          <w:lang/>
        </w:rPr>
        <w:t>[42]</w:t>
      </w:r>
      <w:r w:rsidR="00E261B8" w:rsidRPr="00F318F5">
        <w:rPr>
          <w:rFonts w:ascii="Times New Roman" w:hAnsi="Times New Roman"/>
          <w:lang/>
        </w:rPr>
        <w:t xml:space="preserve">. Подједнако важно, </w:t>
      </w:r>
      <w:r w:rsidR="00DF5F06" w:rsidRPr="00F318F5">
        <w:rPr>
          <w:rFonts w:ascii="Times New Roman" w:hAnsi="Times New Roman"/>
          <w:lang/>
        </w:rPr>
        <w:t>резидуе</w:t>
      </w:r>
      <w:r w:rsidR="00E261B8" w:rsidRPr="00F318F5">
        <w:rPr>
          <w:rFonts w:ascii="Times New Roman" w:hAnsi="Times New Roman"/>
          <w:lang/>
        </w:rPr>
        <w:t xml:space="preserve"> акарицида </w:t>
      </w:r>
      <w:r w:rsidR="00232FB8" w:rsidRPr="00F318F5">
        <w:rPr>
          <w:rFonts w:ascii="Times New Roman" w:hAnsi="Times New Roman"/>
          <w:lang/>
        </w:rPr>
        <w:t>имају</w:t>
      </w:r>
      <w:r w:rsidR="00E261B8" w:rsidRPr="00F318F5">
        <w:rPr>
          <w:rFonts w:ascii="Times New Roman" w:hAnsi="Times New Roman"/>
          <w:lang/>
        </w:rPr>
        <w:t xml:space="preserve"> озбиљне последице по здравље</w:t>
      </w:r>
      <w:r w:rsidR="00F318F5" w:rsidRPr="00F318F5">
        <w:rPr>
          <w:rFonts w:ascii="Times New Roman" w:hAnsi="Times New Roman"/>
          <w:lang/>
        </w:rPr>
        <w:t xml:space="preserve"> целе</w:t>
      </w:r>
      <w:r w:rsidR="00E261B8" w:rsidRPr="00F318F5">
        <w:rPr>
          <w:rFonts w:ascii="Times New Roman" w:hAnsi="Times New Roman"/>
          <w:lang/>
        </w:rPr>
        <w:t xml:space="preserve"> колоније. До сада, истраживања</w:t>
      </w:r>
      <w:r w:rsidR="00232FB8" w:rsidRPr="00F318F5">
        <w:rPr>
          <w:rFonts w:ascii="Times New Roman" w:hAnsi="Times New Roman"/>
          <w:lang/>
        </w:rPr>
        <w:t xml:space="preserve"> с</w:t>
      </w:r>
      <w:r w:rsidR="006350B4" w:rsidRPr="00F318F5">
        <w:rPr>
          <w:rFonts w:ascii="Times New Roman" w:hAnsi="Times New Roman"/>
          <w:lang/>
        </w:rPr>
        <w:t>у</w:t>
      </w:r>
      <w:r w:rsidR="00232FB8" w:rsidRPr="00F318F5">
        <w:rPr>
          <w:rFonts w:ascii="Times New Roman" w:hAnsi="Times New Roman"/>
          <w:lang/>
        </w:rPr>
        <w:t xml:space="preserve"> била</w:t>
      </w:r>
      <w:r w:rsidR="00E261B8" w:rsidRPr="00F318F5">
        <w:rPr>
          <w:rFonts w:ascii="Times New Roman" w:hAnsi="Times New Roman"/>
          <w:lang/>
        </w:rPr>
        <w:t xml:space="preserve"> </w:t>
      </w:r>
      <w:r w:rsidR="00232FB8" w:rsidRPr="00F318F5">
        <w:rPr>
          <w:rFonts w:ascii="Times New Roman" w:hAnsi="Times New Roman"/>
          <w:lang/>
        </w:rPr>
        <w:t>фокусирана</w:t>
      </w:r>
      <w:r w:rsidR="00E261B8" w:rsidRPr="00F318F5">
        <w:rPr>
          <w:rFonts w:ascii="Times New Roman" w:hAnsi="Times New Roman"/>
          <w:lang/>
        </w:rPr>
        <w:t xml:space="preserve"> на квантификацију остатака акарицида у </w:t>
      </w:r>
      <w:r w:rsidR="00232FB8" w:rsidRPr="00F318F5">
        <w:rPr>
          <w:rFonts w:ascii="Times New Roman" w:hAnsi="Times New Roman"/>
          <w:lang/>
        </w:rPr>
        <w:t xml:space="preserve">пчелињим </w:t>
      </w:r>
      <w:r w:rsidR="00E261B8" w:rsidRPr="00F318F5">
        <w:rPr>
          <w:rFonts w:ascii="Times New Roman" w:hAnsi="Times New Roman"/>
          <w:lang/>
        </w:rPr>
        <w:t>производима, али релативно мало студија се бавило утицајем резидуа на здравље пчела</w:t>
      </w:r>
      <w:r w:rsidR="00A81F79" w:rsidRPr="00F318F5">
        <w:rPr>
          <w:rFonts w:ascii="Times New Roman" w:hAnsi="Times New Roman"/>
          <w:lang/>
        </w:rPr>
        <w:t xml:space="preserve"> [12]</w:t>
      </w:r>
      <w:r w:rsidR="00E261B8" w:rsidRPr="00F318F5">
        <w:rPr>
          <w:rFonts w:ascii="Times New Roman" w:hAnsi="Times New Roman"/>
          <w:lang/>
        </w:rPr>
        <w:t xml:space="preserve">. </w:t>
      </w:r>
    </w:p>
    <w:p w:rsidR="00C4398A" w:rsidRPr="00C4398A" w:rsidRDefault="006701CA" w:rsidP="006701CA">
      <w:pPr>
        <w:pStyle w:val="Heading3"/>
        <w:rPr>
          <w:lang/>
        </w:rPr>
      </w:pPr>
      <w:bookmarkStart w:id="77" w:name="_Toc123827006"/>
      <w:bookmarkStart w:id="78" w:name="_Toc123827817"/>
      <w:bookmarkStart w:id="79" w:name="_Toc123827960"/>
      <w:bookmarkStart w:id="80" w:name="_Toc124243585"/>
      <w:r>
        <w:t>4.</w:t>
      </w:r>
      <w:r w:rsidR="00991E3B">
        <w:t>2.</w:t>
      </w:r>
      <w:r w:rsidR="00D045A4">
        <w:rPr>
          <w:lang/>
        </w:rPr>
        <w:t>1</w:t>
      </w:r>
      <w:r>
        <w:t xml:space="preserve">. </w:t>
      </w:r>
      <w:r w:rsidR="00C4398A" w:rsidRPr="00C4398A">
        <w:rPr>
          <w:lang/>
        </w:rPr>
        <w:t>Мравља киселина</w:t>
      </w:r>
      <w:bookmarkEnd w:id="77"/>
      <w:bookmarkEnd w:id="78"/>
      <w:bookmarkEnd w:id="79"/>
      <w:bookmarkEnd w:id="80"/>
    </w:p>
    <w:p w:rsidR="00DF5F06" w:rsidRPr="00C5794F" w:rsidRDefault="00D40C24" w:rsidP="00C4398A">
      <w:pPr>
        <w:spacing w:after="200" w:line="360" w:lineRule="auto"/>
        <w:ind w:firstLine="720"/>
        <w:jc w:val="both"/>
        <w:rPr>
          <w:rFonts w:ascii="Times New Roman" w:hAnsi="Times New Roman"/>
          <w:noProof/>
          <w:lang/>
        </w:rPr>
      </w:pPr>
      <w:r w:rsidRPr="00C5794F">
        <w:rPr>
          <w:rFonts w:ascii="Times New Roman" w:hAnsi="Times New Roman"/>
          <w:noProof/>
          <w:lang/>
        </w:rPr>
        <w:t xml:space="preserve">Мравља киселина је релативно јефтин третман за вароу који постаје све популарнији јер се повећава отпорност </w:t>
      </w:r>
      <w:r w:rsidR="00991E3B" w:rsidRPr="00C5794F">
        <w:rPr>
          <w:rFonts w:ascii="Times New Roman" w:hAnsi="Times New Roman"/>
          <w:noProof/>
          <w:lang/>
        </w:rPr>
        <w:t>овог паразита</w:t>
      </w:r>
      <w:r w:rsidRPr="00C5794F">
        <w:rPr>
          <w:rFonts w:ascii="Times New Roman" w:hAnsi="Times New Roman"/>
          <w:noProof/>
          <w:lang/>
        </w:rPr>
        <w:t xml:space="preserve"> на друге препарате</w:t>
      </w:r>
      <w:r w:rsidR="00000822">
        <w:rPr>
          <w:rFonts w:ascii="Times New Roman" w:hAnsi="Times New Roman"/>
          <w:noProof/>
          <w:lang/>
        </w:rPr>
        <w:t>.</w:t>
      </w:r>
      <w:r w:rsidRPr="00C5794F">
        <w:rPr>
          <w:rFonts w:ascii="Times New Roman" w:hAnsi="Times New Roman"/>
          <w:noProof/>
          <w:lang/>
        </w:rPr>
        <w:t xml:space="preserve"> Фактори који могу утицати на ефикасност третмана мрављом киселином укључују начин апликације, </w:t>
      </w:r>
      <w:r w:rsidR="00F318F5" w:rsidRPr="00C5794F">
        <w:rPr>
          <w:rFonts w:ascii="Times New Roman" w:hAnsi="Times New Roman"/>
          <w:noProof/>
          <w:lang/>
        </w:rPr>
        <w:t xml:space="preserve">време и </w:t>
      </w:r>
      <w:r w:rsidRPr="00C5794F">
        <w:rPr>
          <w:rFonts w:ascii="Times New Roman" w:hAnsi="Times New Roman"/>
          <w:noProof/>
          <w:lang/>
        </w:rPr>
        <w:t>место апликације и температуру околине</w:t>
      </w:r>
      <w:r w:rsidR="00991E3B" w:rsidRPr="00C5794F">
        <w:rPr>
          <w:rFonts w:ascii="Times New Roman" w:hAnsi="Times New Roman"/>
          <w:noProof/>
          <w:lang/>
        </w:rPr>
        <w:t xml:space="preserve"> [4</w:t>
      </w:r>
      <w:r w:rsidR="00E80B34" w:rsidRPr="00C5794F">
        <w:rPr>
          <w:rFonts w:ascii="Times New Roman" w:hAnsi="Times New Roman"/>
          <w:noProof/>
          <w:lang/>
        </w:rPr>
        <w:t>3</w:t>
      </w:r>
      <w:r w:rsidR="00991E3B" w:rsidRPr="00C5794F">
        <w:rPr>
          <w:rFonts w:ascii="Times New Roman" w:hAnsi="Times New Roman"/>
          <w:noProof/>
          <w:lang/>
        </w:rPr>
        <w:t>]</w:t>
      </w:r>
      <w:r w:rsidRPr="00C5794F">
        <w:rPr>
          <w:rFonts w:ascii="Times New Roman" w:hAnsi="Times New Roman"/>
          <w:noProof/>
          <w:lang/>
        </w:rPr>
        <w:t xml:space="preserve">. </w:t>
      </w:r>
    </w:p>
    <w:p w:rsidR="00E80B34" w:rsidRPr="00C5794F" w:rsidRDefault="00E81D37" w:rsidP="00C8340E">
      <w:pPr>
        <w:spacing w:after="200" w:line="360" w:lineRule="auto"/>
        <w:ind w:firstLine="720"/>
        <w:jc w:val="both"/>
        <w:rPr>
          <w:rFonts w:ascii="Times New Roman" w:hAnsi="Times New Roman"/>
          <w:noProof/>
          <w:lang/>
        </w:rPr>
      </w:pPr>
      <w:r w:rsidRPr="00C5794F">
        <w:rPr>
          <w:rFonts w:ascii="Times New Roman" w:hAnsi="Times New Roman"/>
          <w:noProof/>
          <w:lang/>
        </w:rPr>
        <w:t>Мравља</w:t>
      </w:r>
      <w:r w:rsidR="00DF5F06" w:rsidRPr="00C5794F">
        <w:rPr>
          <w:rFonts w:ascii="Times New Roman" w:hAnsi="Times New Roman"/>
          <w:noProof/>
          <w:lang/>
        </w:rPr>
        <w:t xml:space="preserve"> киселина својим фумигантним деловањем постиже довољне концентрације у кошници, које потом уништавају пчелиње паразите, тако што утичу на метаболичке путеве и тиме изазивају ткивно гушење или асфиксију. Мравља киселина инхибира митохондријалн</w:t>
      </w:r>
      <w:r w:rsidR="00C5794F" w:rsidRPr="00C5794F">
        <w:rPr>
          <w:rFonts w:ascii="Times New Roman" w:hAnsi="Times New Roman"/>
          <w:noProof/>
          <w:lang/>
        </w:rPr>
        <w:t>ни ензим (</w:t>
      </w:r>
      <w:r w:rsidR="00F318F5" w:rsidRPr="00C5794F">
        <w:rPr>
          <w:rFonts w:ascii="Times New Roman" w:hAnsi="Times New Roman"/>
          <w:i/>
          <w:iCs/>
          <w:noProof/>
          <w:lang/>
        </w:rPr>
        <w:t>citohrom C</w:t>
      </w:r>
      <w:r w:rsidRPr="00C5794F">
        <w:rPr>
          <w:rFonts w:ascii="Times New Roman" w:hAnsi="Times New Roman"/>
          <w:i/>
          <w:iCs/>
          <w:noProof/>
          <w:lang/>
        </w:rPr>
        <w:t>-</w:t>
      </w:r>
      <w:r w:rsidR="00F318F5" w:rsidRPr="00C5794F">
        <w:rPr>
          <w:rFonts w:ascii="Times New Roman" w:hAnsi="Times New Roman"/>
          <w:i/>
          <w:iCs/>
          <w:noProof/>
          <w:lang/>
        </w:rPr>
        <w:t>oksidaz</w:t>
      </w:r>
      <w:r w:rsidR="00C5794F" w:rsidRPr="00C5794F">
        <w:rPr>
          <w:rFonts w:ascii="Times New Roman" w:hAnsi="Times New Roman"/>
          <w:i/>
          <w:iCs/>
          <w:noProof/>
          <w:lang/>
        </w:rPr>
        <w:t>u)</w:t>
      </w:r>
      <w:r w:rsidR="00DF5F06" w:rsidRPr="00C5794F">
        <w:rPr>
          <w:rFonts w:ascii="Times New Roman" w:hAnsi="Times New Roman"/>
          <w:noProof/>
          <w:lang/>
        </w:rPr>
        <w:t xml:space="preserve">, а услед тога и транспорт електрона у митохондријама, што доводи до инхибиције енергетског метаболизма, односно настајања хипоксичног метаболизма и хистотоксичне хипоксије. Такође, мравља киселина може деловати ексцитаторно и на неуроне паразита, те пенетрирати кроз танки егзоскелет паразита и тиме изазвати њихову додатну иритацију и угинуће. Селективност деловња је базирна на разлици у дебљини хитинског омотача пчеле и крпеља који на њој паразитира. Пчеле подносе 250 пута већу дозу мравље киселине у односу на </w:t>
      </w:r>
      <w:r w:rsidRPr="00C5794F">
        <w:rPr>
          <w:rFonts w:ascii="Times New Roman" w:hAnsi="Times New Roman"/>
          <w:noProof/>
          <w:lang/>
        </w:rPr>
        <w:t>в</w:t>
      </w:r>
      <w:r w:rsidR="00DF5F06" w:rsidRPr="00C5794F">
        <w:rPr>
          <w:rFonts w:ascii="Times New Roman" w:hAnsi="Times New Roman"/>
          <w:noProof/>
          <w:lang/>
        </w:rPr>
        <w:t>ароу</w:t>
      </w:r>
      <w:r w:rsidRPr="00C5794F">
        <w:rPr>
          <w:rFonts w:ascii="Times New Roman" w:hAnsi="Times New Roman"/>
          <w:noProof/>
          <w:lang/>
        </w:rPr>
        <w:t xml:space="preserve"> </w:t>
      </w:r>
      <w:bookmarkStart w:id="81" w:name="_Hlk122825867"/>
      <w:r w:rsidRPr="00C5794F">
        <w:rPr>
          <w:rFonts w:ascii="Times New Roman" w:hAnsi="Times New Roman"/>
          <w:noProof/>
          <w:lang/>
        </w:rPr>
        <w:t>[4</w:t>
      </w:r>
      <w:r w:rsidR="00E80B34" w:rsidRPr="00C5794F">
        <w:rPr>
          <w:rFonts w:ascii="Times New Roman" w:hAnsi="Times New Roman"/>
          <w:noProof/>
          <w:lang/>
        </w:rPr>
        <w:t>4</w:t>
      </w:r>
      <w:r w:rsidRPr="00C5794F">
        <w:rPr>
          <w:rFonts w:ascii="Times New Roman" w:hAnsi="Times New Roman"/>
          <w:noProof/>
          <w:lang/>
        </w:rPr>
        <w:t>]</w:t>
      </w:r>
      <w:r w:rsidR="00DF5F06" w:rsidRPr="00C5794F">
        <w:rPr>
          <w:rFonts w:ascii="Times New Roman" w:hAnsi="Times New Roman"/>
          <w:noProof/>
          <w:lang/>
        </w:rPr>
        <w:t>.</w:t>
      </w:r>
      <w:r w:rsidR="00C8340E" w:rsidRPr="00C5794F">
        <w:rPr>
          <w:rFonts w:ascii="Times New Roman" w:hAnsi="Times New Roman"/>
          <w:noProof/>
          <w:lang/>
        </w:rPr>
        <w:t xml:space="preserve"> </w:t>
      </w:r>
      <w:bookmarkEnd w:id="81"/>
    </w:p>
    <w:p w:rsidR="00C8340E" w:rsidRPr="00C5794F" w:rsidRDefault="00F27B07" w:rsidP="001D4101">
      <w:pPr>
        <w:spacing w:after="200" w:line="360" w:lineRule="auto"/>
        <w:ind w:firstLine="720"/>
        <w:jc w:val="both"/>
        <w:rPr>
          <w:rFonts w:ascii="Times New Roman" w:hAnsi="Times New Roman"/>
          <w:noProof/>
          <w:lang/>
        </w:rPr>
      </w:pPr>
      <w:r w:rsidRPr="00C5794F">
        <w:rPr>
          <w:rFonts w:ascii="Times New Roman" w:hAnsi="Times New Roman"/>
          <w:noProof/>
          <w:lang/>
        </w:rPr>
        <w:t>Прекомерне концентрације мравље киселине код</w:t>
      </w:r>
      <w:r w:rsidR="00C8340E" w:rsidRPr="00C5794F">
        <w:rPr>
          <w:rFonts w:ascii="Times New Roman" w:hAnsi="Times New Roman"/>
          <w:noProof/>
          <w:lang/>
        </w:rPr>
        <w:t xml:space="preserve"> пчел</w:t>
      </w:r>
      <w:r w:rsidRPr="00C5794F">
        <w:rPr>
          <w:rFonts w:ascii="Times New Roman" w:hAnsi="Times New Roman"/>
          <w:noProof/>
          <w:lang/>
        </w:rPr>
        <w:t>а</w:t>
      </w:r>
      <w:r w:rsidR="00C8340E" w:rsidRPr="00C5794F">
        <w:rPr>
          <w:rFonts w:ascii="Times New Roman" w:hAnsi="Times New Roman"/>
          <w:noProof/>
          <w:lang/>
        </w:rPr>
        <w:t xml:space="preserve"> могу и</w:t>
      </w:r>
      <w:r w:rsidRPr="00C5794F">
        <w:rPr>
          <w:rFonts w:ascii="Times New Roman" w:hAnsi="Times New Roman"/>
          <w:noProof/>
          <w:lang/>
        </w:rPr>
        <w:t>зазвати</w:t>
      </w:r>
      <w:r w:rsidR="00C8340E" w:rsidRPr="00C5794F">
        <w:rPr>
          <w:rFonts w:ascii="Times New Roman" w:hAnsi="Times New Roman"/>
          <w:noProof/>
          <w:lang/>
        </w:rPr>
        <w:t xml:space="preserve"> појачано зујање и узнемиреност, која обично брзо нестаје</w:t>
      </w:r>
      <w:r w:rsidRPr="00C5794F">
        <w:rPr>
          <w:rFonts w:ascii="Times New Roman" w:hAnsi="Times New Roman"/>
          <w:noProof/>
          <w:lang/>
        </w:rPr>
        <w:t xml:space="preserve"> [44]</w:t>
      </w:r>
      <w:r w:rsidR="00C8340E" w:rsidRPr="00C5794F">
        <w:rPr>
          <w:rFonts w:ascii="Times New Roman" w:hAnsi="Times New Roman"/>
          <w:noProof/>
          <w:lang/>
        </w:rPr>
        <w:t xml:space="preserve">. Међутим, </w:t>
      </w:r>
      <w:r w:rsidRPr="00C5794F">
        <w:rPr>
          <w:rFonts w:ascii="Times New Roman" w:hAnsi="Times New Roman"/>
          <w:noProof/>
          <w:lang/>
        </w:rPr>
        <w:t>поред пролазних симптома попут узнемирености и зујања, мравља киселина</w:t>
      </w:r>
      <w:r w:rsidR="00C8340E" w:rsidRPr="00C5794F">
        <w:rPr>
          <w:rFonts w:ascii="Times New Roman" w:hAnsi="Times New Roman"/>
          <w:noProof/>
          <w:lang/>
        </w:rPr>
        <w:t xml:space="preserve"> може изазвати </w:t>
      </w:r>
      <w:r w:rsidRPr="00C5794F">
        <w:rPr>
          <w:rFonts w:ascii="Times New Roman" w:hAnsi="Times New Roman"/>
          <w:noProof/>
          <w:lang/>
        </w:rPr>
        <w:t xml:space="preserve">и друге </w:t>
      </w:r>
      <w:r w:rsidR="00C8340E" w:rsidRPr="00C5794F">
        <w:rPr>
          <w:rFonts w:ascii="Times New Roman" w:hAnsi="Times New Roman"/>
          <w:noProof/>
          <w:lang/>
        </w:rPr>
        <w:t>симптоме токсичности, укључујући скраћени животни век пчела радилица и ниже стопе преживљавања легла</w:t>
      </w:r>
      <w:r w:rsidRPr="00C5794F">
        <w:rPr>
          <w:rFonts w:ascii="Times New Roman" w:hAnsi="Times New Roman"/>
          <w:noProof/>
          <w:lang/>
        </w:rPr>
        <w:t xml:space="preserve"> [45]</w:t>
      </w:r>
      <w:r w:rsidR="00C8340E" w:rsidRPr="00C5794F">
        <w:rPr>
          <w:rFonts w:ascii="Times New Roman" w:hAnsi="Times New Roman"/>
          <w:noProof/>
          <w:lang/>
        </w:rPr>
        <w:t xml:space="preserve">. </w:t>
      </w:r>
      <w:r w:rsidR="00AA1737" w:rsidRPr="00C5794F">
        <w:rPr>
          <w:rFonts w:ascii="Times New Roman" w:hAnsi="Times New Roman"/>
          <w:noProof/>
          <w:lang/>
        </w:rPr>
        <w:t>Ларве су најосетљивије на третман мрављом киселином због инхибиције потрошње кисеоника.</w:t>
      </w:r>
      <w:r w:rsidR="00532678" w:rsidRPr="00C5794F">
        <w:rPr>
          <w:rFonts w:ascii="Times New Roman" w:hAnsi="Times New Roman"/>
          <w:noProof/>
          <w:lang/>
        </w:rPr>
        <w:t xml:space="preserve"> Губици се примићују и код отвореног и код затвореног легла. Мравља киселина узрокује да пчеле уклањају трутовско легло, одлажу производњу трутова и смањује преживљавање трутова</w:t>
      </w:r>
      <w:r w:rsidR="000668D4" w:rsidRPr="00C5794F">
        <w:rPr>
          <w:rFonts w:ascii="Times New Roman" w:hAnsi="Times New Roman"/>
          <w:noProof/>
          <w:lang/>
        </w:rPr>
        <w:t xml:space="preserve"> [43]</w:t>
      </w:r>
      <w:r w:rsidR="00532678" w:rsidRPr="00C5794F">
        <w:rPr>
          <w:rFonts w:ascii="Times New Roman" w:hAnsi="Times New Roman"/>
          <w:noProof/>
          <w:lang/>
        </w:rPr>
        <w:t>.</w:t>
      </w:r>
      <w:r w:rsidR="00320F79" w:rsidRPr="00C5794F">
        <w:rPr>
          <w:rFonts w:ascii="Times New Roman" w:hAnsi="Times New Roman"/>
          <w:noProof/>
          <w:lang/>
        </w:rPr>
        <w:t xml:space="preserve"> Остали негативни ефекти третмана мрављом киселином на пчелиња друштва су углавном повећан број угинулих пчела испред кошнице у периоду третмана</w:t>
      </w:r>
      <w:r w:rsidR="006E1706" w:rsidRPr="00C5794F">
        <w:rPr>
          <w:rFonts w:ascii="Times New Roman" w:hAnsi="Times New Roman"/>
          <w:noProof/>
          <w:lang/>
        </w:rPr>
        <w:t xml:space="preserve"> [15]</w:t>
      </w:r>
      <w:r w:rsidR="000017CF" w:rsidRPr="00C5794F">
        <w:rPr>
          <w:rFonts w:ascii="Times New Roman" w:hAnsi="Times New Roman"/>
          <w:noProof/>
          <w:lang/>
        </w:rPr>
        <w:t>.</w:t>
      </w:r>
      <w:r w:rsidR="000A19E6" w:rsidRPr="00C5794F">
        <w:rPr>
          <w:rFonts w:ascii="Times New Roman" w:hAnsi="Times New Roman"/>
          <w:noProof/>
          <w:lang/>
        </w:rPr>
        <w:t xml:space="preserve"> Одређена научна истраживања су показала да мравља киселина може утицати и на анатомију одраслих пчела радилица. Третман </w:t>
      </w:r>
      <w:r w:rsidR="000A19E6" w:rsidRPr="00C5794F">
        <w:rPr>
          <w:rFonts w:ascii="Times New Roman" w:hAnsi="Times New Roman"/>
          <w:noProof/>
          <w:lang/>
        </w:rPr>
        <w:lastRenderedPageBreak/>
        <w:t xml:space="preserve">мрављом киселином имао је значајан утицај на број мирисних пора. </w:t>
      </w:r>
      <w:r w:rsidR="000017CF" w:rsidRPr="00C5794F">
        <w:rPr>
          <w:rFonts w:ascii="Times New Roman" w:hAnsi="Times New Roman"/>
          <w:noProof/>
          <w:lang/>
        </w:rPr>
        <w:t>Поред тога, пчеле радилице могу бити одбачене из друштва и принос меда из третираних заједница може бити смањен и до 30%</w:t>
      </w:r>
      <w:r w:rsidR="001D4101" w:rsidRPr="00C5794F">
        <w:rPr>
          <w:rFonts w:ascii="Times New Roman" w:hAnsi="Times New Roman"/>
          <w:noProof/>
          <w:lang/>
        </w:rPr>
        <w:t xml:space="preserve"> [</w:t>
      </w:r>
      <w:r w:rsidR="000D56B9" w:rsidRPr="00C5794F">
        <w:rPr>
          <w:rFonts w:ascii="Times New Roman" w:hAnsi="Times New Roman"/>
          <w:noProof/>
          <w:lang/>
        </w:rPr>
        <w:t>12</w:t>
      </w:r>
      <w:r w:rsidR="001D4101" w:rsidRPr="00C5794F">
        <w:rPr>
          <w:rFonts w:ascii="Times New Roman" w:hAnsi="Times New Roman"/>
          <w:noProof/>
          <w:lang/>
        </w:rPr>
        <w:t>]</w:t>
      </w:r>
      <w:r w:rsidR="000017CF" w:rsidRPr="00C5794F">
        <w:rPr>
          <w:rFonts w:ascii="Times New Roman" w:hAnsi="Times New Roman"/>
          <w:noProof/>
          <w:lang/>
        </w:rPr>
        <w:t>.</w:t>
      </w:r>
      <w:r w:rsidR="001D4101" w:rsidRPr="00C5794F">
        <w:rPr>
          <w:rFonts w:ascii="Times New Roman" w:hAnsi="Times New Roman"/>
          <w:noProof/>
          <w:lang/>
        </w:rPr>
        <w:t xml:space="preserve"> </w:t>
      </w:r>
      <w:r w:rsidR="00C8340E" w:rsidRPr="00C5794F">
        <w:rPr>
          <w:rFonts w:ascii="Times New Roman" w:hAnsi="Times New Roman"/>
          <w:noProof/>
          <w:lang/>
        </w:rPr>
        <w:t>Постоји могућност да се, због токсичног дејства, изгуби одређени број матица</w:t>
      </w:r>
      <w:r w:rsidR="00320F79" w:rsidRPr="00C5794F">
        <w:rPr>
          <w:rFonts w:ascii="Times New Roman" w:hAnsi="Times New Roman"/>
          <w:noProof/>
          <w:lang/>
        </w:rPr>
        <w:t>, а понекад долази и до одбацивања матице</w:t>
      </w:r>
      <w:r w:rsidR="006E1706" w:rsidRPr="00C5794F">
        <w:rPr>
          <w:rFonts w:ascii="Times New Roman" w:hAnsi="Times New Roman"/>
          <w:noProof/>
          <w:lang/>
        </w:rPr>
        <w:t xml:space="preserve"> </w:t>
      </w:r>
      <w:r w:rsidR="001D4101" w:rsidRPr="00C5794F">
        <w:rPr>
          <w:rFonts w:ascii="Times New Roman" w:hAnsi="Times New Roman"/>
          <w:noProof/>
          <w:lang/>
        </w:rPr>
        <w:t>[15]</w:t>
      </w:r>
      <w:r w:rsidR="00C8340E" w:rsidRPr="00C5794F">
        <w:rPr>
          <w:rFonts w:ascii="Times New Roman" w:hAnsi="Times New Roman"/>
          <w:noProof/>
          <w:lang/>
        </w:rPr>
        <w:t xml:space="preserve">. </w:t>
      </w:r>
    </w:p>
    <w:p w:rsidR="00C4398A" w:rsidRPr="00C4398A" w:rsidRDefault="006701CA" w:rsidP="00991E3B">
      <w:pPr>
        <w:pStyle w:val="Heading3"/>
        <w:rPr>
          <w:lang/>
        </w:rPr>
      </w:pPr>
      <w:bookmarkStart w:id="82" w:name="_Toc123827007"/>
      <w:bookmarkStart w:id="83" w:name="_Toc123827818"/>
      <w:bookmarkStart w:id="84" w:name="_Toc123827961"/>
      <w:bookmarkStart w:id="85" w:name="_Toc124243586"/>
      <w:r>
        <w:t>4.</w:t>
      </w:r>
      <w:r w:rsidR="00991E3B">
        <w:t>2.</w:t>
      </w:r>
      <w:r w:rsidR="00D045A4">
        <w:rPr>
          <w:lang/>
        </w:rPr>
        <w:t>2</w:t>
      </w:r>
      <w:r w:rsidR="00991E3B">
        <w:t xml:space="preserve">. </w:t>
      </w:r>
      <w:r w:rsidR="00C4398A" w:rsidRPr="00C4398A">
        <w:rPr>
          <w:lang/>
        </w:rPr>
        <w:t>Оксална киселина</w:t>
      </w:r>
      <w:bookmarkEnd w:id="82"/>
      <w:bookmarkEnd w:id="83"/>
      <w:bookmarkEnd w:id="84"/>
      <w:bookmarkEnd w:id="85"/>
    </w:p>
    <w:p w:rsidR="00C4398A" w:rsidRPr="00C5794F" w:rsidRDefault="00D4003C" w:rsidP="00C4398A">
      <w:pPr>
        <w:spacing w:after="200" w:line="360" w:lineRule="auto"/>
        <w:ind w:firstLine="720"/>
        <w:jc w:val="both"/>
        <w:rPr>
          <w:rFonts w:ascii="Times New Roman" w:hAnsi="Times New Roman"/>
          <w:lang/>
        </w:rPr>
      </w:pPr>
      <w:r w:rsidRPr="00C5794F">
        <w:rPr>
          <w:rFonts w:ascii="Times New Roman" w:hAnsi="Times New Roman"/>
          <w:lang/>
        </w:rPr>
        <w:t>Оксална киселина је органска киселина која се успешно користи за третирање варое.</w:t>
      </w:r>
      <w:r w:rsidR="00CA4DB8" w:rsidRPr="00C5794F">
        <w:rPr>
          <w:rFonts w:ascii="Times New Roman" w:hAnsi="Times New Roman"/>
          <w:i/>
          <w:iCs/>
          <w:lang/>
        </w:rPr>
        <w:t xml:space="preserve"> Аpis. mellifera</w:t>
      </w:r>
      <w:r w:rsidR="00CA4DB8" w:rsidRPr="00C5794F">
        <w:rPr>
          <w:rFonts w:ascii="Times New Roman" w:hAnsi="Times New Roman"/>
          <w:lang/>
        </w:rPr>
        <w:t xml:space="preserve"> показује брзу и доследну дистрибуцију </w:t>
      </w:r>
      <w:r w:rsidR="00C5794F" w:rsidRPr="00C5794F">
        <w:rPr>
          <w:rFonts w:ascii="Times New Roman" w:hAnsi="Times New Roman"/>
          <w:lang/>
        </w:rPr>
        <w:t xml:space="preserve">оксалне киселине </w:t>
      </w:r>
      <w:r w:rsidR="00CA4DB8" w:rsidRPr="00C5794F">
        <w:rPr>
          <w:rFonts w:ascii="Times New Roman" w:hAnsi="Times New Roman"/>
          <w:lang/>
        </w:rPr>
        <w:t>у колонији најмање до 14 дана</w:t>
      </w:r>
      <w:r w:rsidR="00C5794F" w:rsidRPr="00C5794F">
        <w:rPr>
          <w:rFonts w:ascii="Times New Roman" w:hAnsi="Times New Roman"/>
          <w:lang/>
        </w:rPr>
        <w:t>. Оксална киселина</w:t>
      </w:r>
      <w:r w:rsidR="00CA4DB8" w:rsidRPr="00C5794F">
        <w:rPr>
          <w:rFonts w:ascii="Times New Roman" w:hAnsi="Times New Roman"/>
          <w:lang/>
        </w:rPr>
        <w:t xml:space="preserve"> и</w:t>
      </w:r>
      <w:r w:rsidR="00C5794F" w:rsidRPr="00C5794F">
        <w:rPr>
          <w:rFonts w:ascii="Times New Roman" w:hAnsi="Times New Roman"/>
          <w:lang/>
        </w:rPr>
        <w:t>ма</w:t>
      </w:r>
      <w:r w:rsidR="00CA4DB8" w:rsidRPr="00C5794F">
        <w:rPr>
          <w:rFonts w:ascii="Times New Roman" w:hAnsi="Times New Roman"/>
          <w:lang/>
        </w:rPr>
        <w:t xml:space="preserve"> високу ефикасност против варое, али и смртоносне и сублеталне ефекте</w:t>
      </w:r>
      <w:r w:rsidR="00C5794F" w:rsidRPr="00C5794F">
        <w:rPr>
          <w:rFonts w:ascii="Times New Roman" w:hAnsi="Times New Roman"/>
          <w:lang/>
        </w:rPr>
        <w:t xml:space="preserve"> на пчеле</w:t>
      </w:r>
      <w:r w:rsidR="00CA4DB8" w:rsidRPr="00C5794F">
        <w:rPr>
          <w:rFonts w:ascii="Times New Roman" w:hAnsi="Times New Roman"/>
          <w:lang/>
        </w:rPr>
        <w:t xml:space="preserve"> [4</w:t>
      </w:r>
      <w:r w:rsidR="000D56B9" w:rsidRPr="00C5794F">
        <w:rPr>
          <w:rFonts w:ascii="Times New Roman" w:hAnsi="Times New Roman"/>
          <w:lang/>
        </w:rPr>
        <w:t>6</w:t>
      </w:r>
      <w:r w:rsidR="00CA4DB8" w:rsidRPr="00C5794F">
        <w:rPr>
          <w:rFonts w:ascii="Times New Roman" w:hAnsi="Times New Roman"/>
          <w:lang/>
        </w:rPr>
        <w:t>].</w:t>
      </w:r>
      <w:r w:rsidRPr="00C5794F">
        <w:rPr>
          <w:rFonts w:ascii="Times New Roman" w:hAnsi="Times New Roman"/>
          <w:lang/>
        </w:rPr>
        <w:t xml:space="preserve"> </w:t>
      </w:r>
      <w:r w:rsidR="00C4398A" w:rsidRPr="00C5794F">
        <w:rPr>
          <w:rFonts w:ascii="Times New Roman" w:hAnsi="Times New Roman"/>
          <w:lang/>
        </w:rPr>
        <w:t xml:space="preserve">Механизам којим оксална киселина делује на вароу још увек није у потпуности разјашњен. Уочено је да третман овом киселином (шећерним раствором оксалне киселине) </w:t>
      </w:r>
      <w:r w:rsidR="00C5794F" w:rsidRPr="00C5794F">
        <w:rPr>
          <w:rFonts w:ascii="Times New Roman" w:hAnsi="Times New Roman"/>
          <w:lang/>
        </w:rPr>
        <w:t xml:space="preserve">има и штетне ефекте на одрасле пчеле тако што </w:t>
      </w:r>
      <w:r w:rsidR="00C4398A" w:rsidRPr="00C5794F">
        <w:rPr>
          <w:rFonts w:ascii="Times New Roman" w:hAnsi="Times New Roman"/>
          <w:lang/>
        </w:rPr>
        <w:t>доводи до повећања апоптозе ћелија средњег црева пчела, па се он</w:t>
      </w:r>
      <w:r w:rsidR="00C5794F" w:rsidRPr="00C5794F">
        <w:rPr>
          <w:rFonts w:ascii="Times New Roman" w:hAnsi="Times New Roman"/>
          <w:lang/>
        </w:rPr>
        <w:t>е</w:t>
      </w:r>
      <w:r w:rsidR="00C4398A" w:rsidRPr="00C5794F">
        <w:rPr>
          <w:rFonts w:ascii="Times New Roman" w:hAnsi="Times New Roman"/>
          <w:lang/>
        </w:rPr>
        <w:t xml:space="preserve"> не м</w:t>
      </w:r>
      <w:r w:rsidR="00C5794F" w:rsidRPr="00C5794F">
        <w:rPr>
          <w:rFonts w:ascii="Times New Roman" w:hAnsi="Times New Roman"/>
          <w:lang/>
        </w:rPr>
        <w:t>огу</w:t>
      </w:r>
      <w:r w:rsidR="00C4398A" w:rsidRPr="00C5794F">
        <w:rPr>
          <w:rFonts w:ascii="Times New Roman" w:hAnsi="Times New Roman"/>
          <w:lang/>
        </w:rPr>
        <w:t xml:space="preserve"> хранити и самим тим умир</w:t>
      </w:r>
      <w:r w:rsidR="00C5794F" w:rsidRPr="00C5794F">
        <w:rPr>
          <w:rFonts w:ascii="Times New Roman" w:hAnsi="Times New Roman"/>
          <w:lang/>
        </w:rPr>
        <w:t>у</w:t>
      </w:r>
      <w:r w:rsidR="00C4398A" w:rsidRPr="00C5794F">
        <w:rPr>
          <w:rFonts w:ascii="Times New Roman" w:hAnsi="Times New Roman"/>
          <w:lang/>
        </w:rPr>
        <w:t xml:space="preserve"> од глади </w:t>
      </w:r>
      <w:r w:rsidR="00E81D37" w:rsidRPr="00C5794F">
        <w:rPr>
          <w:rFonts w:ascii="Times New Roman" w:hAnsi="Times New Roman"/>
          <w:lang/>
        </w:rPr>
        <w:t>[15]</w:t>
      </w:r>
      <w:r w:rsidR="00C4398A" w:rsidRPr="00C5794F">
        <w:rPr>
          <w:rFonts w:ascii="Times New Roman" w:hAnsi="Times New Roman"/>
          <w:lang/>
        </w:rPr>
        <w:t xml:space="preserve">. </w:t>
      </w:r>
      <w:r w:rsidR="00CA4DB8" w:rsidRPr="00C5794F">
        <w:rPr>
          <w:rFonts w:ascii="Times New Roman" w:hAnsi="Times New Roman"/>
          <w:lang/>
        </w:rPr>
        <w:t xml:space="preserve">Оштећење епителног ткива и органа доводи до смањења pH вредности у дигестивном систему и хемолимфи. </w:t>
      </w:r>
      <w:r w:rsidR="0062484F" w:rsidRPr="00C5794F">
        <w:rPr>
          <w:rFonts w:ascii="Times New Roman" w:hAnsi="Times New Roman"/>
          <w:lang/>
        </w:rPr>
        <w:t>У практичном пчеларству, правилна употреба оксалне киселине (једна локална примена, у просеку 175 µg/пчели) је релативно безбедна за пчеле на нивоу колоније, чак и када су неке јединке изгубљене [4</w:t>
      </w:r>
      <w:r w:rsidR="000D56B9" w:rsidRPr="00C5794F">
        <w:rPr>
          <w:rFonts w:ascii="Times New Roman" w:hAnsi="Times New Roman"/>
          <w:lang/>
        </w:rPr>
        <w:t>6</w:t>
      </w:r>
      <w:r w:rsidR="0062484F" w:rsidRPr="00C5794F">
        <w:rPr>
          <w:rFonts w:ascii="Times New Roman" w:hAnsi="Times New Roman"/>
          <w:lang/>
        </w:rPr>
        <w:t>]. Међутим, в</w:t>
      </w:r>
      <w:r w:rsidR="00C4398A" w:rsidRPr="00C5794F">
        <w:rPr>
          <w:rFonts w:ascii="Times New Roman" w:hAnsi="Times New Roman"/>
          <w:lang/>
        </w:rPr>
        <w:t xml:space="preserve">ишеструка употреба оксалне киселине, најчешће преко шећерног сирупа, може довести до повећања морталитета матица и смањења броја </w:t>
      </w:r>
      <w:r w:rsidR="006E1706" w:rsidRPr="00C5794F">
        <w:rPr>
          <w:rFonts w:ascii="Times New Roman" w:hAnsi="Times New Roman"/>
          <w:lang/>
        </w:rPr>
        <w:t>затворених</w:t>
      </w:r>
      <w:r w:rsidR="00C4398A" w:rsidRPr="00C5794F">
        <w:rPr>
          <w:rFonts w:ascii="Times New Roman" w:hAnsi="Times New Roman"/>
          <w:lang/>
        </w:rPr>
        <w:t xml:space="preserve"> легла</w:t>
      </w:r>
      <w:r w:rsidR="0062484F" w:rsidRPr="00C5794F">
        <w:rPr>
          <w:rFonts w:ascii="Times New Roman" w:hAnsi="Times New Roman"/>
          <w:lang/>
        </w:rPr>
        <w:t xml:space="preserve"> [15]</w:t>
      </w:r>
      <w:r w:rsidR="00C4398A" w:rsidRPr="00C5794F">
        <w:rPr>
          <w:rFonts w:ascii="Times New Roman" w:hAnsi="Times New Roman"/>
          <w:lang/>
        </w:rPr>
        <w:t>.</w:t>
      </w:r>
      <w:r w:rsidR="0062484F" w:rsidRPr="00C5794F">
        <w:rPr>
          <w:rFonts w:ascii="Times New Roman" w:hAnsi="Times New Roman"/>
          <w:lang/>
        </w:rPr>
        <w:t xml:space="preserve"> Третман током лета може проузроковати значајне губитке легла. Третман у јесен или зиму погађа првенствено зимске пчеле које су неопходне за преживљавање зиме и успешан развој друштва у пролеће [4</w:t>
      </w:r>
      <w:r w:rsidR="000D56B9" w:rsidRPr="00C5794F">
        <w:rPr>
          <w:rFonts w:ascii="Times New Roman" w:hAnsi="Times New Roman"/>
          <w:lang/>
        </w:rPr>
        <w:t>6</w:t>
      </w:r>
      <w:r w:rsidR="0062484F" w:rsidRPr="00C5794F">
        <w:rPr>
          <w:rFonts w:ascii="Times New Roman" w:hAnsi="Times New Roman"/>
          <w:lang/>
        </w:rPr>
        <w:t>].</w:t>
      </w:r>
      <w:r w:rsidR="00C4398A" w:rsidRPr="00C5794F">
        <w:rPr>
          <w:rFonts w:ascii="Times New Roman" w:hAnsi="Times New Roman"/>
          <w:lang/>
        </w:rPr>
        <w:t xml:space="preserve"> У третираним друштвима примећено је да, у раним фазама живота, пчеле радилице показују абнормално понашање које зависи од старости јединке. Понашање пчела, које зависи од старости, је хронолошки нормално, али је интензитет различит, а неки стадијуми се јављају раније него што је уобичајено. Третиране пчеле показују повећану бригу о себи и смањење других активности</w:t>
      </w:r>
      <w:r w:rsidR="009010C3" w:rsidRPr="00C5794F">
        <w:rPr>
          <w:rFonts w:ascii="Times New Roman" w:hAnsi="Times New Roman"/>
          <w:lang/>
        </w:rPr>
        <w:t>, нарочито пчеле неговатељице</w:t>
      </w:r>
      <w:r w:rsidR="0062484F" w:rsidRPr="00C5794F">
        <w:rPr>
          <w:rFonts w:ascii="Times New Roman" w:hAnsi="Times New Roman"/>
          <w:lang/>
        </w:rPr>
        <w:t xml:space="preserve"> [15]</w:t>
      </w:r>
      <w:r w:rsidR="009010C3" w:rsidRPr="00C5794F">
        <w:rPr>
          <w:rFonts w:ascii="Times New Roman" w:hAnsi="Times New Roman"/>
          <w:lang/>
        </w:rPr>
        <w:t>.</w:t>
      </w:r>
    </w:p>
    <w:p w:rsidR="0062484F" w:rsidRPr="00C5794F" w:rsidRDefault="0062484F" w:rsidP="00C4398A">
      <w:pPr>
        <w:spacing w:after="200" w:line="360" w:lineRule="auto"/>
        <w:ind w:firstLine="720"/>
        <w:jc w:val="both"/>
        <w:rPr>
          <w:rFonts w:ascii="Times New Roman" w:hAnsi="Times New Roman"/>
          <w:lang/>
        </w:rPr>
      </w:pPr>
      <w:r w:rsidRPr="00C5794F">
        <w:rPr>
          <w:rFonts w:ascii="Times New Roman" w:hAnsi="Times New Roman"/>
          <w:lang/>
        </w:rPr>
        <w:t xml:space="preserve">Оксална киселина је једна од најважнијих органских киселина која се користи за контролу </w:t>
      </w:r>
      <w:r w:rsidRPr="00C5794F">
        <w:rPr>
          <w:rFonts w:ascii="Times New Roman" w:hAnsi="Times New Roman"/>
          <w:i/>
          <w:iCs/>
          <w:lang/>
        </w:rPr>
        <w:t>V. destructor</w:t>
      </w:r>
      <w:r w:rsidRPr="00C5794F">
        <w:rPr>
          <w:rFonts w:ascii="Times New Roman" w:hAnsi="Times New Roman"/>
          <w:lang/>
        </w:rPr>
        <w:t>. Неопходан је, али се мора прецизно дозирати и примењивати што је ређе могуће како би се спречила сублетална оштећења која на крају доводе до губитка пчела [4</w:t>
      </w:r>
      <w:r w:rsidR="000D56B9" w:rsidRPr="00C5794F">
        <w:rPr>
          <w:rFonts w:ascii="Times New Roman" w:hAnsi="Times New Roman"/>
          <w:lang/>
        </w:rPr>
        <w:t>6</w:t>
      </w:r>
      <w:r w:rsidRPr="00C5794F">
        <w:rPr>
          <w:rFonts w:ascii="Times New Roman" w:hAnsi="Times New Roman"/>
          <w:lang/>
        </w:rPr>
        <w:t>].</w:t>
      </w:r>
    </w:p>
    <w:p w:rsidR="00595C2E" w:rsidRDefault="00595C2E">
      <w:pPr>
        <w:rPr>
          <w:rFonts w:ascii="Times New Roman" w:hAnsi="Times New Roman"/>
          <w:lang/>
        </w:rPr>
      </w:pPr>
      <w:r>
        <w:rPr>
          <w:rFonts w:ascii="Times New Roman" w:hAnsi="Times New Roman"/>
          <w:lang/>
        </w:rPr>
        <w:br w:type="page"/>
      </w:r>
    </w:p>
    <w:p w:rsidR="007C47E9" w:rsidRDefault="00AB1B2B" w:rsidP="00AB1B2B">
      <w:pPr>
        <w:pStyle w:val="Heading2"/>
        <w:rPr>
          <w:lang/>
        </w:rPr>
      </w:pPr>
      <w:bookmarkStart w:id="86" w:name="_Toc123827008"/>
      <w:bookmarkStart w:id="87" w:name="_Toc123827819"/>
      <w:bookmarkStart w:id="88" w:name="_Toc123827962"/>
      <w:bookmarkStart w:id="89" w:name="_Toc124243587"/>
      <w:r>
        <w:rPr>
          <w:lang/>
        </w:rPr>
        <w:lastRenderedPageBreak/>
        <w:t xml:space="preserve">4.3. </w:t>
      </w:r>
      <w:r w:rsidR="007C47E9">
        <w:rPr>
          <w:lang/>
        </w:rPr>
        <w:t>Т</w:t>
      </w:r>
      <w:bookmarkEnd w:id="86"/>
      <w:r w:rsidR="00D3786A">
        <w:rPr>
          <w:lang/>
        </w:rPr>
        <w:t>РОВАЊЕ ПЧЕЛА ТЕШКИМ МЕТАЛИМА</w:t>
      </w:r>
      <w:bookmarkEnd w:id="87"/>
      <w:bookmarkEnd w:id="88"/>
      <w:bookmarkEnd w:id="89"/>
      <w:r w:rsidR="007C47E9">
        <w:rPr>
          <w:lang/>
        </w:rPr>
        <w:t xml:space="preserve"> </w:t>
      </w:r>
    </w:p>
    <w:p w:rsidR="00FA0EF7" w:rsidRDefault="00FA0EF7" w:rsidP="00814B70">
      <w:pPr>
        <w:spacing w:after="120" w:line="360" w:lineRule="auto"/>
        <w:ind w:firstLine="720"/>
        <w:jc w:val="both"/>
        <w:rPr>
          <w:rFonts w:ascii="Times New Roman" w:hAnsi="Times New Roman"/>
          <w:lang/>
        </w:rPr>
      </w:pPr>
      <w:r w:rsidRPr="00FA0EF7">
        <w:rPr>
          <w:rFonts w:ascii="Times New Roman" w:hAnsi="Times New Roman"/>
          <w:lang/>
        </w:rPr>
        <w:t>Контаминација животне средине металима представлја растући еколошки проблем и глобалну претњу за живе организме. Иако су метали природно присутни у земљиној кори, највећи део контаминације животне средине потиче од антропогених активности као што су рударско-топионичарска индустрија, индустријска производња, као и употреба метала и њихових једињења у домаћинству и пољопривреди. Велики број метала су биоелементи који учествују у биохемијским процесима и улазе у састав природних једињења као што су металоензими, неензимски металопротеини, коензими, витамини, хормони, антибиотици, биоминерали и сл</w:t>
      </w:r>
      <w:r w:rsidR="00000822">
        <w:rPr>
          <w:rFonts w:ascii="Times New Roman" w:hAnsi="Times New Roman"/>
          <w:lang/>
        </w:rPr>
        <w:t>.</w:t>
      </w:r>
      <w:r w:rsidR="000F6B20">
        <w:rPr>
          <w:rFonts w:ascii="Times New Roman" w:hAnsi="Times New Roman"/>
          <w:lang/>
        </w:rPr>
        <w:t xml:space="preserve"> </w:t>
      </w:r>
      <w:r w:rsidR="000F6B20">
        <w:rPr>
          <w:rFonts w:ascii="Times New Roman" w:hAnsi="Times New Roman"/>
        </w:rPr>
        <w:t>[4]</w:t>
      </w:r>
      <w:r w:rsidRPr="00FA0EF7">
        <w:rPr>
          <w:rFonts w:ascii="Times New Roman" w:hAnsi="Times New Roman"/>
          <w:lang/>
        </w:rPr>
        <w:t xml:space="preserve">. </w:t>
      </w:r>
      <w:r w:rsidR="000F6B20">
        <w:rPr>
          <w:rFonts w:ascii="Times New Roman" w:hAnsi="Times New Roman"/>
          <w:lang/>
        </w:rPr>
        <w:t>М</w:t>
      </w:r>
      <w:r w:rsidR="000F6B20" w:rsidRPr="000F6B20">
        <w:rPr>
          <w:rFonts w:ascii="Times New Roman" w:hAnsi="Times New Roman"/>
          <w:lang/>
        </w:rPr>
        <w:t>еђутим</w:t>
      </w:r>
      <w:r w:rsidR="000F6B20">
        <w:rPr>
          <w:rFonts w:ascii="Times New Roman" w:hAnsi="Times New Roman"/>
          <w:lang/>
        </w:rPr>
        <w:t>,</w:t>
      </w:r>
      <w:r w:rsidR="000F6B20" w:rsidRPr="000F6B20">
        <w:rPr>
          <w:rFonts w:ascii="Times New Roman" w:hAnsi="Times New Roman"/>
          <w:lang/>
        </w:rPr>
        <w:t xml:space="preserve"> већина њих у високим концентрацијама је токсична за све животне форме. За разлику од органских полутаната, тешки метали не подлежу разградњи већ се акумулирају у околини, али и у живим организмима </w:t>
      </w:r>
      <w:r w:rsidR="000F6B20" w:rsidRPr="000F6B20">
        <w:rPr>
          <w:rFonts w:ascii="Times New Roman" w:hAnsi="Times New Roman"/>
        </w:rPr>
        <w:t>[15]</w:t>
      </w:r>
      <w:r w:rsidR="000F6B20" w:rsidRPr="000F6B20">
        <w:rPr>
          <w:rFonts w:ascii="Times New Roman" w:hAnsi="Times New Roman"/>
          <w:lang/>
        </w:rPr>
        <w:t>.</w:t>
      </w:r>
    </w:p>
    <w:p w:rsidR="000F6B20" w:rsidRPr="001E350D" w:rsidRDefault="000F6B20" w:rsidP="00CE2FC0">
      <w:pPr>
        <w:spacing w:after="120" w:line="360" w:lineRule="auto"/>
        <w:ind w:firstLine="720"/>
        <w:jc w:val="both"/>
        <w:rPr>
          <w:rFonts w:ascii="Times New Roman" w:hAnsi="Times New Roman"/>
          <w:lang/>
        </w:rPr>
      </w:pPr>
      <w:r w:rsidRPr="001E350D">
        <w:rPr>
          <w:rFonts w:ascii="Times New Roman" w:hAnsi="Times New Roman"/>
          <w:lang/>
        </w:rPr>
        <w:t>Термин „тешки метали” се најчешће односи на групу метала и металоида густине веће од 5 g/cm</w:t>
      </w:r>
      <w:r w:rsidRPr="00000822">
        <w:rPr>
          <w:rFonts w:ascii="Times New Roman" w:hAnsi="Times New Roman"/>
          <w:vertAlign w:val="superscript"/>
          <w:lang/>
        </w:rPr>
        <w:t>3</w:t>
      </w:r>
      <w:r w:rsidRPr="001E350D">
        <w:rPr>
          <w:rFonts w:ascii="Times New Roman" w:hAnsi="Times New Roman"/>
          <w:lang/>
        </w:rPr>
        <w:t>. Истиче се потреба за новом класификацијом метала према хемијској основи токсичности која би омогућила предвиђање њихових штетних ефеката</w:t>
      </w:r>
      <w:r w:rsidR="00A36886" w:rsidRPr="001E350D">
        <w:rPr>
          <w:rFonts w:ascii="Times New Roman" w:hAnsi="Times New Roman"/>
          <w:lang/>
        </w:rPr>
        <w:t xml:space="preserve"> </w:t>
      </w:r>
      <w:r w:rsidRPr="001E350D">
        <w:rPr>
          <w:rFonts w:ascii="Times New Roman" w:hAnsi="Times New Roman"/>
          <w:lang/>
        </w:rPr>
        <w:t xml:space="preserve">Израз „тешки метали” се и даље употребљава у екотоксикологији за елементе који изазивају штетне биолошке ефекте </w:t>
      </w:r>
      <w:r w:rsidR="00A36886" w:rsidRPr="001E350D">
        <w:rPr>
          <w:rFonts w:ascii="Times New Roman" w:hAnsi="Times New Roman"/>
          <w:lang/>
        </w:rPr>
        <w:t>[47]</w:t>
      </w:r>
      <w:r w:rsidRPr="001E350D">
        <w:rPr>
          <w:rFonts w:ascii="Times New Roman" w:hAnsi="Times New Roman"/>
          <w:lang/>
        </w:rPr>
        <w:t>.</w:t>
      </w:r>
    </w:p>
    <w:p w:rsidR="000F6B20" w:rsidRDefault="00B511AC" w:rsidP="00CE2FC0">
      <w:pPr>
        <w:spacing w:after="120" w:line="360" w:lineRule="auto"/>
        <w:ind w:firstLine="720"/>
        <w:jc w:val="both"/>
        <w:rPr>
          <w:rFonts w:ascii="Times New Roman" w:hAnsi="Times New Roman"/>
          <w:lang/>
        </w:rPr>
      </w:pPr>
      <w:r w:rsidRPr="00B511AC">
        <w:rPr>
          <w:rFonts w:ascii="Times New Roman" w:hAnsi="Times New Roman"/>
          <w:lang/>
        </w:rPr>
        <w:t>У најважније тешке метале убрајају</w:t>
      </w:r>
      <w:r w:rsidR="00CE2FC0">
        <w:rPr>
          <w:rFonts w:ascii="Times New Roman" w:hAnsi="Times New Roman"/>
          <w:lang/>
        </w:rPr>
        <w:t xml:space="preserve"> се</w:t>
      </w:r>
      <w:r w:rsidRPr="00B511AC">
        <w:rPr>
          <w:rFonts w:ascii="Times New Roman" w:hAnsi="Times New Roman"/>
          <w:lang/>
        </w:rPr>
        <w:t>: антимон (</w:t>
      </w:r>
      <w:r>
        <w:rPr>
          <w:rFonts w:ascii="Times New Roman" w:hAnsi="Times New Roman"/>
          <w:lang/>
        </w:rPr>
        <w:t>Sb</w:t>
      </w:r>
      <w:r w:rsidRPr="00B511AC">
        <w:rPr>
          <w:rFonts w:ascii="Times New Roman" w:hAnsi="Times New Roman"/>
          <w:lang/>
        </w:rPr>
        <w:t>), арсен (А</w:t>
      </w:r>
      <w:r>
        <w:rPr>
          <w:rFonts w:ascii="Times New Roman" w:hAnsi="Times New Roman"/>
          <w:lang/>
        </w:rPr>
        <w:t>s</w:t>
      </w:r>
      <w:r w:rsidRPr="00B511AC">
        <w:rPr>
          <w:rFonts w:ascii="Times New Roman" w:hAnsi="Times New Roman"/>
          <w:lang/>
        </w:rPr>
        <w:t>), баријум (</w:t>
      </w:r>
      <w:r>
        <w:rPr>
          <w:rFonts w:ascii="Times New Roman" w:hAnsi="Times New Roman"/>
          <w:lang/>
        </w:rPr>
        <w:t>B</w:t>
      </w:r>
      <w:r w:rsidRPr="00B511AC">
        <w:rPr>
          <w:rFonts w:ascii="Times New Roman" w:hAnsi="Times New Roman"/>
          <w:lang/>
        </w:rPr>
        <w:t>а), бизмут (</w:t>
      </w:r>
      <w:r>
        <w:rPr>
          <w:rFonts w:ascii="Times New Roman" w:hAnsi="Times New Roman"/>
          <w:lang/>
        </w:rPr>
        <w:t>Bi</w:t>
      </w:r>
      <w:r w:rsidRPr="00B511AC">
        <w:rPr>
          <w:rFonts w:ascii="Times New Roman" w:hAnsi="Times New Roman"/>
          <w:lang/>
        </w:rPr>
        <w:t>), кадмијум (</w:t>
      </w:r>
      <w:r>
        <w:rPr>
          <w:rFonts w:ascii="Times New Roman" w:hAnsi="Times New Roman"/>
          <w:lang/>
        </w:rPr>
        <w:t>Cd</w:t>
      </w:r>
      <w:r w:rsidRPr="00B511AC">
        <w:rPr>
          <w:rFonts w:ascii="Times New Roman" w:hAnsi="Times New Roman"/>
          <w:lang/>
        </w:rPr>
        <w:t>), хром (</w:t>
      </w:r>
      <w:r>
        <w:rPr>
          <w:rFonts w:ascii="Times New Roman" w:hAnsi="Times New Roman"/>
          <w:lang/>
        </w:rPr>
        <w:t>Cr</w:t>
      </w:r>
      <w:r w:rsidRPr="00B511AC">
        <w:rPr>
          <w:rFonts w:ascii="Times New Roman" w:hAnsi="Times New Roman"/>
          <w:lang/>
        </w:rPr>
        <w:t>), кобалт (</w:t>
      </w:r>
      <w:r>
        <w:rPr>
          <w:rFonts w:ascii="Times New Roman" w:hAnsi="Times New Roman"/>
          <w:lang/>
        </w:rPr>
        <w:t>Co</w:t>
      </w:r>
      <w:r w:rsidRPr="00B511AC">
        <w:rPr>
          <w:rFonts w:ascii="Times New Roman" w:hAnsi="Times New Roman"/>
          <w:lang/>
        </w:rPr>
        <w:t>), бакар (</w:t>
      </w:r>
      <w:r>
        <w:rPr>
          <w:rFonts w:ascii="Times New Roman" w:hAnsi="Times New Roman"/>
          <w:lang/>
        </w:rPr>
        <w:t>Cu</w:t>
      </w:r>
      <w:r w:rsidRPr="00B511AC">
        <w:rPr>
          <w:rFonts w:ascii="Times New Roman" w:hAnsi="Times New Roman"/>
          <w:lang/>
        </w:rPr>
        <w:t>), злато (А</w:t>
      </w:r>
      <w:r>
        <w:rPr>
          <w:rFonts w:ascii="Times New Roman" w:hAnsi="Times New Roman"/>
          <w:lang/>
        </w:rPr>
        <w:t>u</w:t>
      </w:r>
      <w:r w:rsidRPr="00B511AC">
        <w:rPr>
          <w:rFonts w:ascii="Times New Roman" w:hAnsi="Times New Roman"/>
          <w:lang/>
        </w:rPr>
        <w:t>), гвожђе (</w:t>
      </w:r>
      <w:r>
        <w:rPr>
          <w:rFonts w:ascii="Times New Roman" w:hAnsi="Times New Roman"/>
          <w:lang/>
        </w:rPr>
        <w:t>F</w:t>
      </w:r>
      <w:r w:rsidRPr="00B511AC">
        <w:rPr>
          <w:rFonts w:ascii="Times New Roman" w:hAnsi="Times New Roman"/>
          <w:lang/>
        </w:rPr>
        <w:t>е), олово (</w:t>
      </w:r>
      <w:r>
        <w:rPr>
          <w:rFonts w:ascii="Times New Roman" w:hAnsi="Times New Roman"/>
          <w:lang/>
        </w:rPr>
        <w:t>Pb</w:t>
      </w:r>
      <w:r w:rsidRPr="00B511AC">
        <w:rPr>
          <w:rFonts w:ascii="Times New Roman" w:hAnsi="Times New Roman"/>
          <w:lang/>
        </w:rPr>
        <w:t>), манган (М</w:t>
      </w:r>
      <w:r>
        <w:rPr>
          <w:rFonts w:ascii="Times New Roman" w:hAnsi="Times New Roman"/>
          <w:lang/>
        </w:rPr>
        <w:t>n</w:t>
      </w:r>
      <w:r w:rsidRPr="00B511AC">
        <w:rPr>
          <w:rFonts w:ascii="Times New Roman" w:hAnsi="Times New Roman"/>
          <w:lang/>
        </w:rPr>
        <w:t>), жива (</w:t>
      </w:r>
      <w:r>
        <w:rPr>
          <w:rFonts w:ascii="Times New Roman" w:hAnsi="Times New Roman"/>
          <w:lang/>
        </w:rPr>
        <w:t>Hg</w:t>
      </w:r>
      <w:r w:rsidRPr="00B511AC">
        <w:rPr>
          <w:rFonts w:ascii="Times New Roman" w:hAnsi="Times New Roman"/>
          <w:lang/>
        </w:rPr>
        <w:t>), никл (</w:t>
      </w:r>
      <w:r>
        <w:rPr>
          <w:rFonts w:ascii="Times New Roman" w:hAnsi="Times New Roman"/>
          <w:lang/>
        </w:rPr>
        <w:t>Ni</w:t>
      </w:r>
      <w:r w:rsidRPr="00B511AC">
        <w:rPr>
          <w:rFonts w:ascii="Times New Roman" w:hAnsi="Times New Roman"/>
          <w:lang/>
        </w:rPr>
        <w:t>), платина (</w:t>
      </w:r>
      <w:r>
        <w:rPr>
          <w:rFonts w:ascii="Times New Roman" w:hAnsi="Times New Roman"/>
          <w:lang/>
        </w:rPr>
        <w:t>Pt</w:t>
      </w:r>
      <w:r w:rsidRPr="00B511AC">
        <w:rPr>
          <w:rFonts w:ascii="Times New Roman" w:hAnsi="Times New Roman"/>
          <w:lang/>
        </w:rPr>
        <w:t>), сребро (А</w:t>
      </w:r>
      <w:r>
        <w:rPr>
          <w:rFonts w:ascii="Times New Roman" w:hAnsi="Times New Roman"/>
          <w:lang/>
        </w:rPr>
        <w:t>g</w:t>
      </w:r>
      <w:r w:rsidRPr="00B511AC">
        <w:rPr>
          <w:rFonts w:ascii="Times New Roman" w:hAnsi="Times New Roman"/>
          <w:lang/>
        </w:rPr>
        <w:t>), стронцијум (</w:t>
      </w:r>
      <w:r>
        <w:rPr>
          <w:rFonts w:ascii="Times New Roman" w:hAnsi="Times New Roman"/>
          <w:lang/>
        </w:rPr>
        <w:t>Sr</w:t>
      </w:r>
      <w:r w:rsidRPr="00B511AC">
        <w:rPr>
          <w:rFonts w:ascii="Times New Roman" w:hAnsi="Times New Roman"/>
          <w:lang/>
        </w:rPr>
        <w:t>), калај (</w:t>
      </w:r>
      <w:r>
        <w:rPr>
          <w:rFonts w:ascii="Times New Roman" w:hAnsi="Times New Roman"/>
          <w:lang/>
        </w:rPr>
        <w:t>Sn</w:t>
      </w:r>
      <w:r w:rsidRPr="00B511AC">
        <w:rPr>
          <w:rFonts w:ascii="Times New Roman" w:hAnsi="Times New Roman"/>
          <w:lang/>
        </w:rPr>
        <w:t>), ванадијум (</w:t>
      </w:r>
      <w:r>
        <w:rPr>
          <w:rFonts w:ascii="Times New Roman" w:hAnsi="Times New Roman"/>
          <w:lang/>
        </w:rPr>
        <w:t>V</w:t>
      </w:r>
      <w:r w:rsidRPr="00B511AC">
        <w:rPr>
          <w:rFonts w:ascii="Times New Roman" w:hAnsi="Times New Roman"/>
          <w:lang/>
        </w:rPr>
        <w:t>), цинк (</w:t>
      </w:r>
      <w:r>
        <w:rPr>
          <w:rFonts w:ascii="Times New Roman" w:hAnsi="Times New Roman"/>
          <w:lang/>
        </w:rPr>
        <w:t>Zn</w:t>
      </w:r>
      <w:r w:rsidRPr="00B511AC">
        <w:rPr>
          <w:rFonts w:ascii="Times New Roman" w:hAnsi="Times New Roman"/>
          <w:lang/>
        </w:rPr>
        <w:t>)</w:t>
      </w:r>
      <w:r w:rsidR="00A36886">
        <w:rPr>
          <w:rFonts w:ascii="Times New Roman" w:hAnsi="Times New Roman"/>
        </w:rPr>
        <w:t xml:space="preserve"> [4]</w:t>
      </w:r>
      <w:r w:rsidRPr="00B511AC">
        <w:rPr>
          <w:rFonts w:ascii="Times New Roman" w:hAnsi="Times New Roman"/>
          <w:lang/>
        </w:rPr>
        <w:t xml:space="preserve">. </w:t>
      </w:r>
    </w:p>
    <w:p w:rsidR="00385DA7" w:rsidRDefault="00B511AC" w:rsidP="00CE2FC0">
      <w:pPr>
        <w:spacing w:after="120" w:line="360" w:lineRule="auto"/>
        <w:ind w:firstLine="720"/>
        <w:jc w:val="both"/>
        <w:rPr>
          <w:rFonts w:ascii="Times New Roman" w:hAnsi="Times New Roman"/>
          <w:lang/>
        </w:rPr>
      </w:pPr>
      <w:r w:rsidRPr="00B511AC">
        <w:rPr>
          <w:rFonts w:ascii="Times New Roman" w:hAnsi="Times New Roman"/>
          <w:lang/>
        </w:rPr>
        <w:t>Велики број тешких метала нема еколошки значај, јер су веома ретки или недоступни, док су неки биоелементи и неопходни су за нормално функционисање живих система. Због високог степена токсичности на живе организме, као и широке распрострањености, истичу се кадмијум (</w:t>
      </w:r>
      <w:r>
        <w:rPr>
          <w:rFonts w:ascii="Times New Roman" w:hAnsi="Times New Roman"/>
          <w:lang/>
        </w:rPr>
        <w:t>Cd</w:t>
      </w:r>
      <w:r w:rsidRPr="00B511AC">
        <w:rPr>
          <w:rFonts w:ascii="Times New Roman" w:hAnsi="Times New Roman"/>
          <w:lang/>
        </w:rPr>
        <w:t>), олово (</w:t>
      </w:r>
      <w:r>
        <w:rPr>
          <w:rFonts w:ascii="Times New Roman" w:hAnsi="Times New Roman"/>
          <w:lang/>
        </w:rPr>
        <w:t>Pb</w:t>
      </w:r>
      <w:r w:rsidRPr="00B511AC">
        <w:rPr>
          <w:rFonts w:ascii="Times New Roman" w:hAnsi="Times New Roman"/>
          <w:lang/>
        </w:rPr>
        <w:t>), жива (</w:t>
      </w:r>
      <w:r>
        <w:rPr>
          <w:rFonts w:ascii="Times New Roman" w:hAnsi="Times New Roman"/>
          <w:lang/>
        </w:rPr>
        <w:t>Hg</w:t>
      </w:r>
      <w:r w:rsidRPr="00B511AC">
        <w:rPr>
          <w:rFonts w:ascii="Times New Roman" w:hAnsi="Times New Roman"/>
          <w:lang/>
        </w:rPr>
        <w:t>), арсен (А</w:t>
      </w:r>
      <w:r>
        <w:rPr>
          <w:rFonts w:ascii="Times New Roman" w:hAnsi="Times New Roman"/>
          <w:lang/>
        </w:rPr>
        <w:t>s</w:t>
      </w:r>
      <w:r w:rsidRPr="00B511AC">
        <w:rPr>
          <w:rFonts w:ascii="Times New Roman" w:hAnsi="Times New Roman"/>
          <w:lang/>
        </w:rPr>
        <w:t>), хром (</w:t>
      </w:r>
      <w:r>
        <w:rPr>
          <w:rFonts w:ascii="Times New Roman" w:hAnsi="Times New Roman"/>
          <w:lang/>
        </w:rPr>
        <w:t>Cr</w:t>
      </w:r>
      <w:r w:rsidRPr="00B511AC">
        <w:rPr>
          <w:rFonts w:ascii="Times New Roman" w:hAnsi="Times New Roman"/>
          <w:lang/>
        </w:rPr>
        <w:t>), никл (</w:t>
      </w:r>
      <w:r>
        <w:rPr>
          <w:rFonts w:ascii="Times New Roman" w:hAnsi="Times New Roman"/>
          <w:lang/>
        </w:rPr>
        <w:t>Ni</w:t>
      </w:r>
      <w:r w:rsidRPr="00B511AC">
        <w:rPr>
          <w:rFonts w:ascii="Times New Roman" w:hAnsi="Times New Roman"/>
          <w:lang/>
        </w:rPr>
        <w:t>), као и биоелементи као што су бакар (</w:t>
      </w:r>
      <w:r>
        <w:rPr>
          <w:rFonts w:ascii="Times New Roman" w:hAnsi="Times New Roman"/>
          <w:lang/>
        </w:rPr>
        <w:t>Cu</w:t>
      </w:r>
      <w:r w:rsidRPr="00B511AC">
        <w:rPr>
          <w:rFonts w:ascii="Times New Roman" w:hAnsi="Times New Roman"/>
          <w:lang/>
        </w:rPr>
        <w:t>), гвожђе (</w:t>
      </w:r>
      <w:r>
        <w:rPr>
          <w:rFonts w:ascii="Times New Roman" w:hAnsi="Times New Roman"/>
          <w:lang/>
        </w:rPr>
        <w:t>F</w:t>
      </w:r>
      <w:r w:rsidRPr="00B511AC">
        <w:rPr>
          <w:rFonts w:ascii="Times New Roman" w:hAnsi="Times New Roman"/>
          <w:lang/>
        </w:rPr>
        <w:t>е), цинк (</w:t>
      </w:r>
      <w:r>
        <w:rPr>
          <w:rFonts w:ascii="Times New Roman" w:hAnsi="Times New Roman"/>
          <w:lang/>
        </w:rPr>
        <w:t>Zn</w:t>
      </w:r>
      <w:r w:rsidRPr="00B511AC">
        <w:rPr>
          <w:rFonts w:ascii="Times New Roman" w:hAnsi="Times New Roman"/>
          <w:lang/>
        </w:rPr>
        <w:t>), манган (</w:t>
      </w:r>
      <w:r>
        <w:rPr>
          <w:rFonts w:ascii="Times New Roman" w:hAnsi="Times New Roman"/>
          <w:lang/>
        </w:rPr>
        <w:t>Mn</w:t>
      </w:r>
      <w:r w:rsidRPr="00B511AC">
        <w:rPr>
          <w:rFonts w:ascii="Times New Roman" w:hAnsi="Times New Roman"/>
          <w:lang/>
        </w:rPr>
        <w:t>), кобалт (</w:t>
      </w:r>
      <w:r>
        <w:rPr>
          <w:rFonts w:ascii="Times New Roman" w:hAnsi="Times New Roman"/>
          <w:lang/>
        </w:rPr>
        <w:t>Co</w:t>
      </w:r>
      <w:r w:rsidRPr="00B511AC">
        <w:rPr>
          <w:rFonts w:ascii="Times New Roman" w:hAnsi="Times New Roman"/>
          <w:lang/>
        </w:rPr>
        <w:t>) и селен (</w:t>
      </w:r>
      <w:r>
        <w:rPr>
          <w:rFonts w:ascii="Times New Roman" w:hAnsi="Times New Roman"/>
          <w:lang/>
        </w:rPr>
        <w:t>Se</w:t>
      </w:r>
      <w:r w:rsidRPr="00B511AC">
        <w:rPr>
          <w:rFonts w:ascii="Times New Roman" w:hAnsi="Times New Roman"/>
          <w:lang/>
        </w:rPr>
        <w:t>), који су у малој концентрацији неоп</w:t>
      </w:r>
      <w:r>
        <w:rPr>
          <w:rFonts w:ascii="Times New Roman" w:hAnsi="Times New Roman"/>
          <w:lang/>
        </w:rPr>
        <w:t>х</w:t>
      </w:r>
      <w:r w:rsidRPr="00B511AC">
        <w:rPr>
          <w:rFonts w:ascii="Times New Roman" w:hAnsi="Times New Roman"/>
          <w:lang/>
        </w:rPr>
        <w:t>одни за разне биохемијске и физиолошке процесе, али у већој концентрацији постају штетни</w:t>
      </w:r>
      <w:r w:rsidR="00AB1B2B">
        <w:rPr>
          <w:rFonts w:ascii="Times New Roman" w:hAnsi="Times New Roman"/>
        </w:rPr>
        <w:t xml:space="preserve"> [4]</w:t>
      </w:r>
      <w:r w:rsidRPr="00B511AC">
        <w:rPr>
          <w:rFonts w:ascii="Times New Roman" w:hAnsi="Times New Roman"/>
          <w:lang/>
        </w:rPr>
        <w:t>.</w:t>
      </w:r>
      <w:r>
        <w:rPr>
          <w:rFonts w:ascii="Times New Roman" w:hAnsi="Times New Roman"/>
          <w:lang/>
        </w:rPr>
        <w:t xml:space="preserve"> </w:t>
      </w:r>
    </w:p>
    <w:p w:rsidR="000F6B20" w:rsidRPr="001E350D" w:rsidRDefault="00385DA7" w:rsidP="00CE2FC0">
      <w:pPr>
        <w:spacing w:after="120" w:line="360" w:lineRule="auto"/>
        <w:ind w:firstLine="720"/>
        <w:jc w:val="both"/>
        <w:rPr>
          <w:rFonts w:ascii="Times New Roman" w:hAnsi="Times New Roman"/>
          <w:lang/>
        </w:rPr>
      </w:pPr>
      <w:r w:rsidRPr="001E350D">
        <w:rPr>
          <w:rFonts w:ascii="Times New Roman" w:hAnsi="Times New Roman"/>
          <w:lang/>
        </w:rPr>
        <w:t>Сви ови метали се акумулирају у одраслим пчелама, ларвама, али и пчелињим производима попут меда, воска и прополиса и имају значајне негативне ефекте на здравље и опстанак појединачних пчела, као и на цело друштво, а последично и на људе [48].</w:t>
      </w:r>
    </w:p>
    <w:p w:rsidR="00E70331" w:rsidRPr="00FA579C" w:rsidRDefault="00E70331" w:rsidP="00E70331">
      <w:pPr>
        <w:spacing w:after="120" w:line="360" w:lineRule="auto"/>
        <w:ind w:firstLine="720"/>
        <w:jc w:val="both"/>
        <w:rPr>
          <w:rFonts w:ascii="Times New Roman" w:hAnsi="Times New Roman"/>
          <w:lang/>
        </w:rPr>
      </w:pPr>
      <w:r w:rsidRPr="00E70331">
        <w:rPr>
          <w:rFonts w:ascii="Times New Roman" w:hAnsi="Times New Roman"/>
          <w:lang/>
        </w:rPr>
        <w:t xml:space="preserve">Метали се у биолошким системима веома кратко могу наћи у јонској форми, јер су веома реактивни и ступају у интеракцију са бројним макромолекулима. Најчешће се </w:t>
      </w:r>
      <w:r w:rsidRPr="00E70331">
        <w:rPr>
          <w:rFonts w:ascii="Times New Roman" w:hAnsi="Times New Roman"/>
          <w:lang/>
        </w:rPr>
        <w:lastRenderedPageBreak/>
        <w:t xml:space="preserve">везују за сулфхидрилне, карбоксилне и фосфатне групе протеина, али и за амине и различите анјоне, као што је хлоридни анјон, што може да утиче на бројне биохемијске путеве. Тешки метали утичу на ћелијске компоненте као што су ћелијске мембране, митохондрије, лизозоми, ендоплазматски ретикулум, једро и на ензиме укључене у метаболизам, </w:t>
      </w:r>
      <w:r w:rsidRPr="00FA579C">
        <w:rPr>
          <w:rFonts w:ascii="Times New Roman" w:hAnsi="Times New Roman"/>
          <w:lang/>
        </w:rPr>
        <w:t xml:space="preserve">детоксикацију и репарацију [4]. </w:t>
      </w:r>
    </w:p>
    <w:p w:rsidR="00E70331" w:rsidRPr="00FA579C" w:rsidRDefault="00BA6D32" w:rsidP="00E70331">
      <w:pPr>
        <w:spacing w:after="120" w:line="360" w:lineRule="auto"/>
        <w:ind w:firstLine="720"/>
        <w:jc w:val="both"/>
        <w:rPr>
          <w:rFonts w:ascii="Times New Roman" w:hAnsi="Times New Roman"/>
          <w:lang/>
        </w:rPr>
      </w:pPr>
      <w:r w:rsidRPr="00FA579C">
        <w:rPr>
          <w:rFonts w:ascii="Times New Roman" w:hAnsi="Times New Roman"/>
          <w:lang/>
        </w:rPr>
        <w:t xml:space="preserve">Бројни експерименти су показали да резултати добијени у лабораторијским тестовима могу помоћи у разумевању молекуларних промена које се налазе у основи ефеката испитаних метала на развој и преживљавање пчела [48]. </w:t>
      </w:r>
      <w:r w:rsidR="00E70331" w:rsidRPr="00FA579C">
        <w:rPr>
          <w:rFonts w:ascii="Times New Roman" w:hAnsi="Times New Roman"/>
          <w:lang/>
        </w:rPr>
        <w:t xml:space="preserve">Токсичност тешких метала се испољава интеракцијом са биомолекулима на више начина: промене у конформацији, блокирање функционалних група, замена есенцијалних металних јона, оксидативна оштећења биомолекула [49]. </w:t>
      </w:r>
    </w:p>
    <w:p w:rsidR="00E70331" w:rsidRPr="00FA579C" w:rsidRDefault="00E70331" w:rsidP="00E70331">
      <w:pPr>
        <w:spacing w:after="120" w:line="360" w:lineRule="auto"/>
        <w:ind w:firstLine="720"/>
        <w:jc w:val="both"/>
        <w:rPr>
          <w:rFonts w:ascii="Times New Roman" w:hAnsi="Times New Roman"/>
          <w:lang/>
        </w:rPr>
      </w:pPr>
      <w:r w:rsidRPr="00FA579C">
        <w:rPr>
          <w:rFonts w:ascii="Times New Roman" w:hAnsi="Times New Roman"/>
          <w:lang/>
        </w:rPr>
        <w:t>По степену опасности, хемијски елементи се деле у три групе:</w:t>
      </w:r>
    </w:p>
    <w:p w:rsidR="00E70331" w:rsidRPr="00FA579C" w:rsidRDefault="00E70331" w:rsidP="00E70331">
      <w:pPr>
        <w:numPr>
          <w:ilvl w:val="0"/>
          <w:numId w:val="3"/>
        </w:numPr>
        <w:spacing w:after="120" w:line="360" w:lineRule="auto"/>
        <w:jc w:val="both"/>
        <w:rPr>
          <w:rFonts w:ascii="Times New Roman" w:hAnsi="Times New Roman"/>
          <w:lang/>
        </w:rPr>
      </w:pPr>
      <w:r w:rsidRPr="00FA579C">
        <w:rPr>
          <w:rFonts w:ascii="Times New Roman" w:hAnsi="Times New Roman"/>
          <w:lang/>
        </w:rPr>
        <w:t>веома опасне материје - арсен (As), кадмијум (Cd), жива (Hg), олово (Pb), цинк (Zn).</w:t>
      </w:r>
    </w:p>
    <w:p w:rsidR="00E70331" w:rsidRPr="00FA579C" w:rsidRDefault="00E70331" w:rsidP="00E70331">
      <w:pPr>
        <w:numPr>
          <w:ilvl w:val="0"/>
          <w:numId w:val="3"/>
        </w:numPr>
        <w:spacing w:after="120" w:line="360" w:lineRule="auto"/>
        <w:jc w:val="both"/>
        <w:rPr>
          <w:rFonts w:ascii="Times New Roman" w:hAnsi="Times New Roman"/>
          <w:lang/>
        </w:rPr>
      </w:pPr>
      <w:r w:rsidRPr="00FA579C">
        <w:rPr>
          <w:rFonts w:ascii="Times New Roman" w:hAnsi="Times New Roman"/>
          <w:lang/>
        </w:rPr>
        <w:t>умерено опасне материје - бакар (Cu), молибден (Мо), хром (Cr), калај (Sn).</w:t>
      </w:r>
    </w:p>
    <w:p w:rsidR="00E70331" w:rsidRPr="00FA579C" w:rsidRDefault="00E70331" w:rsidP="00E70331">
      <w:pPr>
        <w:numPr>
          <w:ilvl w:val="0"/>
          <w:numId w:val="3"/>
        </w:numPr>
        <w:spacing w:after="120" w:line="360" w:lineRule="auto"/>
        <w:jc w:val="both"/>
        <w:rPr>
          <w:rFonts w:ascii="Times New Roman" w:hAnsi="Times New Roman"/>
          <w:lang/>
        </w:rPr>
      </w:pPr>
      <w:r w:rsidRPr="00FA579C">
        <w:rPr>
          <w:rFonts w:ascii="Times New Roman" w:hAnsi="Times New Roman"/>
          <w:lang/>
        </w:rPr>
        <w:t>материје мале опасности (волфрам (V), баријум (Ba), стронцијум (Sr), манган (Mn) [48].</w:t>
      </w:r>
    </w:p>
    <w:p w:rsidR="000F6B20" w:rsidRDefault="000F6B20">
      <w:pPr>
        <w:rPr>
          <w:rFonts w:ascii="Times New Roman" w:hAnsi="Times New Roman"/>
          <w:lang/>
        </w:rPr>
      </w:pPr>
      <w:r>
        <w:rPr>
          <w:rFonts w:ascii="Times New Roman" w:hAnsi="Times New Roman"/>
          <w:lang/>
        </w:rPr>
        <w:br w:type="page"/>
      </w:r>
    </w:p>
    <w:p w:rsidR="003D7FAB" w:rsidRPr="003D7FAB" w:rsidRDefault="00A14CBE" w:rsidP="00A14CBE">
      <w:pPr>
        <w:pStyle w:val="Heading3"/>
        <w:rPr>
          <w:lang/>
        </w:rPr>
      </w:pPr>
      <w:bookmarkStart w:id="90" w:name="_Toc123827009"/>
      <w:bookmarkStart w:id="91" w:name="_Toc123827820"/>
      <w:bookmarkStart w:id="92" w:name="_Toc123827963"/>
      <w:bookmarkStart w:id="93" w:name="_Toc124243588"/>
      <w:r>
        <w:lastRenderedPageBreak/>
        <w:t xml:space="preserve">4.3.1. </w:t>
      </w:r>
      <w:r>
        <w:rPr>
          <w:lang/>
        </w:rPr>
        <w:t>Експозиција</w:t>
      </w:r>
      <w:r w:rsidR="003D7FAB" w:rsidRPr="003D7FAB">
        <w:rPr>
          <w:lang/>
        </w:rPr>
        <w:t xml:space="preserve"> </w:t>
      </w:r>
      <w:r>
        <w:rPr>
          <w:lang/>
        </w:rPr>
        <w:t xml:space="preserve">пчела </w:t>
      </w:r>
      <w:r w:rsidR="003D7FAB" w:rsidRPr="003D7FAB">
        <w:rPr>
          <w:lang/>
        </w:rPr>
        <w:t>тешким металима</w:t>
      </w:r>
      <w:bookmarkEnd w:id="90"/>
      <w:bookmarkEnd w:id="91"/>
      <w:bookmarkEnd w:id="92"/>
      <w:bookmarkEnd w:id="93"/>
    </w:p>
    <w:p w:rsidR="001C053F" w:rsidRPr="00FA579C" w:rsidRDefault="00C21AF1" w:rsidP="00A36886">
      <w:pPr>
        <w:spacing w:after="360" w:line="360" w:lineRule="auto"/>
        <w:ind w:firstLine="720"/>
        <w:jc w:val="both"/>
        <w:rPr>
          <w:rFonts w:ascii="Times New Roman" w:hAnsi="Times New Roman"/>
          <w:lang/>
        </w:rPr>
      </w:pPr>
      <w:r w:rsidRPr="00FA579C">
        <w:rPr>
          <w:rFonts w:ascii="Times New Roman" w:hAnsi="Times New Roman"/>
          <w:lang/>
        </w:rPr>
        <w:t>Пчеле излетнице су у највећој мери изложене неповољним утицајима животне средине јер у потрази за храном могу да прелете удаљеност преко 6 km у полупречнику</w:t>
      </w:r>
      <w:r w:rsidR="003D7FAB" w:rsidRPr="00FA579C">
        <w:rPr>
          <w:rFonts w:ascii="Times New Roman" w:hAnsi="Times New Roman"/>
          <w:lang/>
        </w:rPr>
        <w:t xml:space="preserve">. </w:t>
      </w:r>
      <w:r w:rsidRPr="00FA579C">
        <w:rPr>
          <w:rFonts w:ascii="Times New Roman" w:hAnsi="Times New Roman"/>
          <w:lang/>
        </w:rPr>
        <w:t xml:space="preserve">Пчела излетница направи </w:t>
      </w:r>
      <w:r w:rsidR="0023013A" w:rsidRPr="00FA579C">
        <w:rPr>
          <w:rFonts w:ascii="Times New Roman" w:hAnsi="Times New Roman"/>
          <w:lang/>
        </w:rPr>
        <w:t xml:space="preserve">до </w:t>
      </w:r>
      <w:r w:rsidRPr="00FA579C">
        <w:rPr>
          <w:rFonts w:ascii="Times New Roman" w:hAnsi="Times New Roman"/>
          <w:lang/>
        </w:rPr>
        <w:t>15 излета у току дана</w:t>
      </w:r>
      <w:r w:rsidR="00D713C6" w:rsidRPr="00FA579C">
        <w:rPr>
          <w:rFonts w:ascii="Times New Roman" w:hAnsi="Times New Roman"/>
          <w:lang/>
        </w:rPr>
        <w:t xml:space="preserve"> и на тај начин долазе у контакт са разним загађивачима</w:t>
      </w:r>
      <w:r w:rsidR="002008DD" w:rsidRPr="00FA579C">
        <w:rPr>
          <w:rFonts w:ascii="Times New Roman" w:hAnsi="Times New Roman"/>
          <w:lang/>
        </w:rPr>
        <w:t xml:space="preserve"> [13]</w:t>
      </w:r>
      <w:r w:rsidR="00D713C6" w:rsidRPr="00FA579C">
        <w:rPr>
          <w:rFonts w:ascii="Times New Roman" w:hAnsi="Times New Roman"/>
          <w:lang/>
        </w:rPr>
        <w:t>.</w:t>
      </w:r>
      <w:r w:rsidRPr="00FA579C">
        <w:rPr>
          <w:rFonts w:ascii="Times New Roman" w:hAnsi="Times New Roman"/>
          <w:lang/>
        </w:rPr>
        <w:t xml:space="preserve"> </w:t>
      </w:r>
      <w:r w:rsidR="00D713C6" w:rsidRPr="00FA579C">
        <w:rPr>
          <w:rFonts w:ascii="Times New Roman" w:hAnsi="Times New Roman"/>
          <w:lang/>
        </w:rPr>
        <w:t>Т</w:t>
      </w:r>
      <w:r w:rsidR="003D7FAB" w:rsidRPr="00FA579C">
        <w:rPr>
          <w:rFonts w:ascii="Times New Roman" w:hAnsi="Times New Roman"/>
          <w:lang/>
        </w:rPr>
        <w:t>ел</w:t>
      </w:r>
      <w:r w:rsidR="00D713C6" w:rsidRPr="00FA579C">
        <w:rPr>
          <w:rFonts w:ascii="Times New Roman" w:hAnsi="Times New Roman"/>
          <w:lang/>
        </w:rPr>
        <w:t>о пчела је</w:t>
      </w:r>
      <w:r w:rsidR="003D7FAB" w:rsidRPr="00FA579C">
        <w:rPr>
          <w:rFonts w:ascii="Times New Roman" w:hAnsi="Times New Roman"/>
          <w:lang/>
        </w:rPr>
        <w:t xml:space="preserve"> прекривен</w:t>
      </w:r>
      <w:r w:rsidR="00D713C6" w:rsidRPr="00FA579C">
        <w:rPr>
          <w:rFonts w:ascii="Times New Roman" w:hAnsi="Times New Roman"/>
          <w:lang/>
        </w:rPr>
        <w:t>о</w:t>
      </w:r>
      <w:r w:rsidR="003D7FAB" w:rsidRPr="00FA579C">
        <w:rPr>
          <w:rFonts w:ascii="Times New Roman" w:hAnsi="Times New Roman"/>
          <w:lang/>
        </w:rPr>
        <w:t xml:space="preserve"> бројним хитинским длачицама, </w:t>
      </w:r>
      <w:r w:rsidR="0023013A" w:rsidRPr="00FA579C">
        <w:rPr>
          <w:rFonts w:ascii="Times New Roman" w:hAnsi="Times New Roman"/>
          <w:lang/>
        </w:rPr>
        <w:t>тј. чекињама егзокутикуларног састава за које се прилепљује полен, што пчели првенствено омогућава улогу полинатора</w:t>
      </w:r>
      <w:r w:rsidR="00EE2A45">
        <w:rPr>
          <w:rFonts w:ascii="Times New Roman" w:hAnsi="Times New Roman"/>
          <w:lang/>
        </w:rPr>
        <w:t>,</w:t>
      </w:r>
      <w:r w:rsidR="0023013A" w:rsidRPr="00FA579C">
        <w:rPr>
          <w:rFonts w:ascii="Times New Roman" w:hAnsi="Times New Roman"/>
          <w:lang/>
        </w:rPr>
        <w:t xml:space="preserve"> а такође, тако се задржавају различите честице тешких метала из ваздуха</w:t>
      </w:r>
      <w:r w:rsidR="00FA579C" w:rsidRPr="00FA579C">
        <w:rPr>
          <w:rFonts w:ascii="Times New Roman" w:hAnsi="Times New Roman"/>
          <w:lang/>
        </w:rPr>
        <w:t xml:space="preserve"> и </w:t>
      </w:r>
      <w:r w:rsidR="0023013A" w:rsidRPr="00FA579C">
        <w:rPr>
          <w:rFonts w:ascii="Times New Roman" w:hAnsi="Times New Roman"/>
          <w:lang/>
        </w:rPr>
        <w:t>воде</w:t>
      </w:r>
      <w:r w:rsidR="003D7FAB" w:rsidRPr="00FA579C">
        <w:rPr>
          <w:rFonts w:ascii="Times New Roman" w:hAnsi="Times New Roman"/>
          <w:lang/>
        </w:rPr>
        <w:t>.</w:t>
      </w:r>
      <w:r w:rsidR="002008DD" w:rsidRPr="00FA579C">
        <w:rPr>
          <w:rFonts w:ascii="Times New Roman" w:hAnsi="Times New Roman"/>
          <w:lang/>
        </w:rPr>
        <w:t xml:space="preserve"> На овај начин пчеле излетнице</w:t>
      </w:r>
      <w:r w:rsidR="001C053F" w:rsidRPr="00FA579C">
        <w:rPr>
          <w:rFonts w:ascii="Times New Roman" w:hAnsi="Times New Roman"/>
          <w:lang/>
        </w:rPr>
        <w:t xml:space="preserve"> директно долазе у контакт са тешким металима и</w:t>
      </w:r>
      <w:r w:rsidR="002008DD" w:rsidRPr="00FA579C">
        <w:rPr>
          <w:rFonts w:ascii="Times New Roman" w:hAnsi="Times New Roman"/>
          <w:lang/>
        </w:rPr>
        <w:t xml:space="preserve"> </w:t>
      </w:r>
      <w:r w:rsidR="003F5ED8" w:rsidRPr="00FA579C">
        <w:rPr>
          <w:rFonts w:ascii="Times New Roman" w:hAnsi="Times New Roman"/>
          <w:lang/>
        </w:rPr>
        <w:t xml:space="preserve">тако </w:t>
      </w:r>
      <w:r w:rsidR="002008DD" w:rsidRPr="00FA579C">
        <w:rPr>
          <w:rFonts w:ascii="Times New Roman" w:hAnsi="Times New Roman"/>
          <w:lang/>
        </w:rPr>
        <w:t>задржане контаминанте уносе у кошницу [7].</w:t>
      </w:r>
      <w:r w:rsidR="00385DA7" w:rsidRPr="00FA579C">
        <w:rPr>
          <w:rFonts w:ascii="Times New Roman" w:hAnsi="Times New Roman"/>
          <w:lang/>
        </w:rPr>
        <w:t xml:space="preserve"> У неким случајевима, пчеле током лета могу удахнути ултра - фине честице тешких метала.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88"/>
      </w:tblGrid>
      <w:tr w:rsidR="001C053F" w:rsidRPr="001C053F" w:rsidTr="00E456BF">
        <w:trPr>
          <w:trHeight w:hRule="exact" w:val="2851"/>
        </w:trPr>
        <w:tc>
          <w:tcPr>
            <w:tcW w:w="8388" w:type="dxa"/>
          </w:tcPr>
          <w:p w:rsidR="001C053F" w:rsidRPr="001C053F" w:rsidRDefault="001C053F" w:rsidP="001C053F">
            <w:pPr>
              <w:spacing w:after="120" w:line="360" w:lineRule="auto"/>
              <w:ind w:firstLine="720"/>
              <w:jc w:val="both"/>
              <w:rPr>
                <w:rFonts w:ascii="Times New Roman" w:hAnsi="Times New Roman"/>
                <w:lang/>
              </w:rPr>
            </w:pPr>
            <w:r w:rsidRPr="001C053F">
              <w:rPr>
                <w:rFonts w:ascii="Times New Roman" w:hAnsi="Times New Roman"/>
                <w:noProof/>
              </w:rPr>
              <w:drawing>
                <wp:inline distT="0" distB="0" distL="0" distR="0">
                  <wp:extent cx="4777105" cy="2354328"/>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97123" cy="2364194"/>
                          </a:xfrm>
                          <a:prstGeom prst="rect">
                            <a:avLst/>
                          </a:prstGeom>
                        </pic:spPr>
                      </pic:pic>
                    </a:graphicData>
                  </a:graphic>
                </wp:inline>
              </w:drawing>
            </w:r>
          </w:p>
        </w:tc>
      </w:tr>
      <w:tr w:rsidR="001C053F" w:rsidRPr="001C053F" w:rsidTr="00E456BF">
        <w:trPr>
          <w:trHeight w:hRule="exact" w:val="517"/>
        </w:trPr>
        <w:tc>
          <w:tcPr>
            <w:tcW w:w="8388" w:type="dxa"/>
            <w:vAlign w:val="bottom"/>
          </w:tcPr>
          <w:p w:rsidR="001C053F" w:rsidRPr="001C053F" w:rsidRDefault="001C053F" w:rsidP="001C053F">
            <w:pPr>
              <w:spacing w:after="120" w:line="360" w:lineRule="auto"/>
              <w:rPr>
                <w:rFonts w:ascii="Times New Roman" w:hAnsi="Times New Roman"/>
                <w:lang/>
              </w:rPr>
            </w:pPr>
            <w:r w:rsidRPr="00AB7718">
              <w:rPr>
                <w:rFonts w:ascii="Times New Roman" w:hAnsi="Times New Roman"/>
                <w:b/>
                <w:bCs/>
                <w:i/>
                <w:iCs/>
                <w:lang/>
              </w:rPr>
              <w:t xml:space="preserve">Слика </w:t>
            </w:r>
            <w:r w:rsidR="00AB7718" w:rsidRPr="00AB7718">
              <w:rPr>
                <w:rFonts w:ascii="Times New Roman" w:hAnsi="Times New Roman"/>
                <w:b/>
                <w:bCs/>
                <w:i/>
                <w:iCs/>
                <w:lang/>
              </w:rPr>
              <w:t>4</w:t>
            </w:r>
            <w:r w:rsidRPr="00AB7718">
              <w:rPr>
                <w:rFonts w:ascii="Times New Roman" w:hAnsi="Times New Roman"/>
                <w:b/>
                <w:bCs/>
                <w:i/>
                <w:iCs/>
                <w:lang/>
              </w:rPr>
              <w:t>.</w:t>
            </w:r>
            <w:r>
              <w:rPr>
                <w:rFonts w:ascii="Times New Roman" w:hAnsi="Times New Roman"/>
                <w:lang/>
              </w:rPr>
              <w:t xml:space="preserve"> Директни и индиректни путеви експозиције пчела тешким металима</w:t>
            </w:r>
            <w:r w:rsidR="008F2A4D">
              <w:rPr>
                <w:rFonts w:ascii="Times New Roman" w:hAnsi="Times New Roman"/>
                <w:lang/>
              </w:rPr>
              <w:t xml:space="preserve"> </w:t>
            </w:r>
            <w:r w:rsidR="008F2A4D">
              <w:rPr>
                <w:rFonts w:ascii="Times New Roman" w:hAnsi="Times New Roman"/>
              </w:rPr>
              <w:t>[7].</w:t>
            </w:r>
            <w:r>
              <w:rPr>
                <w:rFonts w:ascii="Times New Roman" w:hAnsi="Times New Roman"/>
                <w:lang/>
              </w:rPr>
              <w:t xml:space="preserve">  </w:t>
            </w:r>
          </w:p>
        </w:tc>
      </w:tr>
    </w:tbl>
    <w:p w:rsidR="00B95077" w:rsidRPr="00FA579C" w:rsidRDefault="00D5781B" w:rsidP="00385DA7">
      <w:pPr>
        <w:spacing w:before="360" w:after="120" w:line="360" w:lineRule="auto"/>
        <w:ind w:firstLine="720"/>
        <w:jc w:val="both"/>
        <w:rPr>
          <w:rFonts w:ascii="Times New Roman" w:hAnsi="Times New Roman"/>
          <w:lang/>
        </w:rPr>
      </w:pPr>
      <w:r w:rsidRPr="00FA579C">
        <w:rPr>
          <w:rFonts w:ascii="Times New Roman" w:hAnsi="Times New Roman"/>
          <w:lang/>
        </w:rPr>
        <w:t>Ш</w:t>
      </w:r>
      <w:r w:rsidR="003F5ED8" w:rsidRPr="00FA579C">
        <w:rPr>
          <w:rFonts w:ascii="Times New Roman" w:hAnsi="Times New Roman"/>
          <w:lang/>
        </w:rPr>
        <w:t xml:space="preserve">иром света, резервоари земљишта и воде су контаминирани тешким металима, посебно унутар и око урбаних и индустријализованих области, рудника и локација за вађење фосилних горива, и интензивно коришћених пољопривредних региона. Многе од ових тешких метала апсорбују и акумулирају биљке које расту у контаминираном земљишту и показују повишене нивое у биљним ткивима у поређењу са биљкама које се узгајају у </w:t>
      </w:r>
      <w:r w:rsidR="002756D3" w:rsidRPr="00FA579C">
        <w:rPr>
          <w:rFonts w:ascii="Times New Roman" w:hAnsi="Times New Roman"/>
          <w:lang/>
        </w:rPr>
        <w:t xml:space="preserve">неконтаминираним </w:t>
      </w:r>
      <w:r w:rsidR="003F5ED8" w:rsidRPr="00FA579C">
        <w:rPr>
          <w:rFonts w:ascii="Times New Roman" w:hAnsi="Times New Roman"/>
          <w:lang/>
        </w:rPr>
        <w:t>земљиштима</w:t>
      </w:r>
      <w:r w:rsidRPr="00FA579C">
        <w:rPr>
          <w:rFonts w:ascii="Times New Roman" w:hAnsi="Times New Roman"/>
          <w:lang/>
        </w:rPr>
        <w:t xml:space="preserve"> [48]</w:t>
      </w:r>
      <w:r w:rsidR="00A4417F" w:rsidRPr="00FA579C">
        <w:rPr>
          <w:rFonts w:ascii="Times New Roman" w:hAnsi="Times New Roman"/>
          <w:lang/>
        </w:rPr>
        <w:t>.</w:t>
      </w:r>
      <w:r w:rsidR="0023013A" w:rsidRPr="00FA579C">
        <w:rPr>
          <w:rFonts w:ascii="Times New Roman" w:hAnsi="Times New Roman"/>
          <w:lang/>
        </w:rPr>
        <w:t xml:space="preserve"> </w:t>
      </w:r>
      <w:r w:rsidR="00A4417F" w:rsidRPr="00FA579C">
        <w:rPr>
          <w:rFonts w:ascii="Times New Roman" w:hAnsi="Times New Roman"/>
          <w:lang/>
        </w:rPr>
        <w:t>Акумулација зависи од в</w:t>
      </w:r>
      <w:r w:rsidR="003D7FAB" w:rsidRPr="00FA579C">
        <w:rPr>
          <w:rFonts w:ascii="Times New Roman" w:hAnsi="Times New Roman"/>
          <w:lang/>
        </w:rPr>
        <w:t>рст</w:t>
      </w:r>
      <w:r w:rsidR="00A4417F" w:rsidRPr="00FA579C">
        <w:rPr>
          <w:rFonts w:ascii="Times New Roman" w:hAnsi="Times New Roman"/>
          <w:lang/>
        </w:rPr>
        <w:t>е</w:t>
      </w:r>
      <w:r w:rsidR="003D7FAB" w:rsidRPr="00FA579C">
        <w:rPr>
          <w:rFonts w:ascii="Times New Roman" w:hAnsi="Times New Roman"/>
          <w:lang/>
        </w:rPr>
        <w:t xml:space="preserve"> биљ</w:t>
      </w:r>
      <w:r w:rsidR="00A4417F" w:rsidRPr="00FA579C">
        <w:rPr>
          <w:rFonts w:ascii="Times New Roman" w:hAnsi="Times New Roman"/>
          <w:lang/>
        </w:rPr>
        <w:t>ака</w:t>
      </w:r>
      <w:r w:rsidR="003D7FAB" w:rsidRPr="00FA579C">
        <w:rPr>
          <w:rFonts w:ascii="Times New Roman" w:hAnsi="Times New Roman"/>
          <w:lang/>
        </w:rPr>
        <w:t xml:space="preserve">, мобилност и биорасположивост токсичних елемената. Зељасте биљке природних биоценоза имају већи потенцијал за акумулацију токсичних елемената у односу на агроценозе </w:t>
      </w:r>
      <w:r w:rsidR="00A14CBE" w:rsidRPr="00FA579C">
        <w:rPr>
          <w:rFonts w:ascii="Times New Roman" w:hAnsi="Times New Roman"/>
          <w:lang/>
        </w:rPr>
        <w:t>[4</w:t>
      </w:r>
      <w:r w:rsidRPr="00FA579C">
        <w:rPr>
          <w:rFonts w:ascii="Times New Roman" w:hAnsi="Times New Roman"/>
          <w:lang/>
        </w:rPr>
        <w:t>9</w:t>
      </w:r>
      <w:r w:rsidR="00A14CBE" w:rsidRPr="00FA579C">
        <w:rPr>
          <w:rFonts w:ascii="Times New Roman" w:hAnsi="Times New Roman"/>
          <w:lang/>
        </w:rPr>
        <w:t>]</w:t>
      </w:r>
      <w:r w:rsidR="003D7FAB" w:rsidRPr="00FA579C">
        <w:rPr>
          <w:rFonts w:ascii="Times New Roman" w:hAnsi="Times New Roman"/>
          <w:lang/>
        </w:rPr>
        <w:t>.</w:t>
      </w:r>
      <w:r w:rsidR="00A4417F" w:rsidRPr="00FA579C">
        <w:rPr>
          <w:rFonts w:ascii="Times New Roman" w:hAnsi="Times New Roman"/>
          <w:lang/>
        </w:rPr>
        <w:t xml:space="preserve"> </w:t>
      </w:r>
      <w:r w:rsidR="00385DA7" w:rsidRPr="00FA579C">
        <w:rPr>
          <w:rFonts w:ascii="Times New Roman" w:hAnsi="Times New Roman"/>
          <w:lang/>
        </w:rPr>
        <w:t xml:space="preserve">Осим што утиче на продуктивност и опстанак биљака, загађење животне средине тешким металима излаже пчеле, које директно зависе од ових биљака, потенцијално токсичним </w:t>
      </w:r>
      <w:r w:rsidR="00E456BF" w:rsidRPr="00FA579C">
        <w:rPr>
          <w:rFonts w:ascii="Times New Roman" w:hAnsi="Times New Roman"/>
          <w:lang/>
        </w:rPr>
        <w:t>дозама тешких</w:t>
      </w:r>
      <w:r w:rsidR="00385DA7" w:rsidRPr="00FA579C">
        <w:rPr>
          <w:rFonts w:ascii="Times New Roman" w:hAnsi="Times New Roman"/>
          <w:lang/>
        </w:rPr>
        <w:t xml:space="preserve"> метала. </w:t>
      </w:r>
      <w:r w:rsidR="00A4417F" w:rsidRPr="00FA579C">
        <w:rPr>
          <w:rFonts w:ascii="Times New Roman" w:hAnsi="Times New Roman"/>
          <w:lang/>
        </w:rPr>
        <w:t>Биљке у загађеним областима продукују</w:t>
      </w:r>
      <w:r w:rsidR="003D7FAB" w:rsidRPr="00FA579C">
        <w:rPr>
          <w:rFonts w:ascii="Times New Roman" w:hAnsi="Times New Roman"/>
          <w:lang/>
        </w:rPr>
        <w:t xml:space="preserve"> </w:t>
      </w:r>
      <w:r w:rsidR="00A4417F" w:rsidRPr="00FA579C">
        <w:rPr>
          <w:rFonts w:ascii="Times New Roman" w:hAnsi="Times New Roman"/>
          <w:lang/>
        </w:rPr>
        <w:t>п</w:t>
      </w:r>
      <w:r w:rsidR="003D7FAB" w:rsidRPr="00FA579C">
        <w:rPr>
          <w:rFonts w:ascii="Times New Roman" w:hAnsi="Times New Roman"/>
          <w:lang/>
        </w:rPr>
        <w:t>олен и нектар контаминиран тешким металима</w:t>
      </w:r>
      <w:r w:rsidR="00A4417F" w:rsidRPr="00FA579C">
        <w:rPr>
          <w:rFonts w:ascii="Times New Roman" w:hAnsi="Times New Roman"/>
          <w:lang/>
        </w:rPr>
        <w:t>, те га</w:t>
      </w:r>
      <w:r w:rsidR="003D7FAB" w:rsidRPr="00FA579C">
        <w:rPr>
          <w:rFonts w:ascii="Times New Roman" w:hAnsi="Times New Roman"/>
          <w:lang/>
        </w:rPr>
        <w:t xml:space="preserve"> пчеле излетнице</w:t>
      </w:r>
      <w:r w:rsidR="00A4417F" w:rsidRPr="00FA579C">
        <w:rPr>
          <w:rFonts w:ascii="Times New Roman" w:hAnsi="Times New Roman"/>
          <w:lang/>
        </w:rPr>
        <w:t xml:space="preserve"> прикупљају</w:t>
      </w:r>
      <w:r w:rsidR="003D7FAB" w:rsidRPr="00FA579C">
        <w:rPr>
          <w:rFonts w:ascii="Times New Roman" w:hAnsi="Times New Roman"/>
          <w:lang/>
        </w:rPr>
        <w:t xml:space="preserve">, а затим односе у кошницу где путем исхране долазе и до других касти у колонији, али и до легла. Због тога се пчеле радилице, мед и перга често користе као биоиндикатори загађења животне средине </w:t>
      </w:r>
      <w:r w:rsidR="00A14CBE" w:rsidRPr="00FA579C">
        <w:rPr>
          <w:rFonts w:ascii="Times New Roman" w:hAnsi="Times New Roman"/>
          <w:lang/>
        </w:rPr>
        <w:t>[7]</w:t>
      </w:r>
      <w:r w:rsidR="003D7FAB" w:rsidRPr="00FA579C">
        <w:rPr>
          <w:rFonts w:ascii="Times New Roman" w:hAnsi="Times New Roman"/>
          <w:lang/>
        </w:rPr>
        <w:t xml:space="preserve">. </w:t>
      </w:r>
      <w:r w:rsidR="00B95077" w:rsidRPr="00FA579C">
        <w:rPr>
          <w:rFonts w:ascii="Times New Roman" w:hAnsi="Times New Roman"/>
          <w:lang/>
        </w:rPr>
        <w:br w:type="page"/>
      </w:r>
    </w:p>
    <w:p w:rsidR="00CE2FC0" w:rsidRPr="00CE2FC0" w:rsidRDefault="00A36886" w:rsidP="00A44064">
      <w:pPr>
        <w:pStyle w:val="Heading3"/>
        <w:rPr>
          <w:lang/>
        </w:rPr>
      </w:pPr>
      <w:bookmarkStart w:id="94" w:name="_Toc123827010"/>
      <w:bookmarkStart w:id="95" w:name="_Toc123827821"/>
      <w:bookmarkStart w:id="96" w:name="_Toc123827964"/>
      <w:bookmarkStart w:id="97" w:name="_Toc124243589"/>
      <w:r>
        <w:lastRenderedPageBreak/>
        <w:t xml:space="preserve">4.3.2. </w:t>
      </w:r>
      <w:r w:rsidR="00D3786A">
        <w:rPr>
          <w:lang/>
        </w:rPr>
        <w:t>У</w:t>
      </w:r>
      <w:r w:rsidR="00385DA7">
        <w:rPr>
          <w:lang/>
        </w:rPr>
        <w:t>тицај</w:t>
      </w:r>
      <w:r w:rsidR="00CE2FC0">
        <w:rPr>
          <w:lang/>
        </w:rPr>
        <w:t xml:space="preserve"> тешких метала</w:t>
      </w:r>
      <w:r w:rsidR="00385DA7">
        <w:rPr>
          <w:lang/>
        </w:rPr>
        <w:t xml:space="preserve"> на пче</w:t>
      </w:r>
      <w:bookmarkEnd w:id="94"/>
      <w:r w:rsidR="00D3786A">
        <w:rPr>
          <w:lang/>
        </w:rPr>
        <w:t>ла</w:t>
      </w:r>
      <w:bookmarkEnd w:id="95"/>
      <w:bookmarkEnd w:id="96"/>
      <w:bookmarkEnd w:id="97"/>
      <w:r w:rsidR="00C76EED">
        <w:rPr>
          <w:lang/>
        </w:rPr>
        <w:t xml:space="preserve"> </w:t>
      </w:r>
    </w:p>
    <w:p w:rsidR="00423BD4" w:rsidRPr="00423BD4" w:rsidRDefault="00423BD4" w:rsidP="00423BD4">
      <w:pPr>
        <w:spacing w:after="120" w:line="360" w:lineRule="auto"/>
        <w:ind w:firstLine="720"/>
        <w:jc w:val="both"/>
        <w:rPr>
          <w:rFonts w:ascii="Times New Roman" w:hAnsi="Times New Roman"/>
          <w:lang/>
        </w:rPr>
      </w:pPr>
      <w:r w:rsidRPr="00423BD4">
        <w:rPr>
          <w:rFonts w:ascii="Times New Roman" w:hAnsi="Times New Roman"/>
          <w:lang/>
        </w:rPr>
        <w:t xml:space="preserve">Разумевање начина на који загађење животне средине тешким металима утиче на медоносну пчелу је од посебног значаја јер су оне важне за опрашивање око 70% прехрамбених усева [48]. </w:t>
      </w:r>
    </w:p>
    <w:p w:rsidR="00423BD4" w:rsidRPr="00423BD4" w:rsidRDefault="00423BD4" w:rsidP="00423BD4">
      <w:pPr>
        <w:spacing w:after="120" w:line="360" w:lineRule="auto"/>
        <w:ind w:firstLine="720"/>
        <w:jc w:val="both"/>
        <w:rPr>
          <w:rFonts w:ascii="Times New Roman" w:hAnsi="Times New Roman"/>
          <w:lang/>
        </w:rPr>
      </w:pPr>
      <w:r w:rsidRPr="00423BD4">
        <w:rPr>
          <w:rFonts w:ascii="Times New Roman" w:hAnsi="Times New Roman"/>
          <w:lang/>
        </w:rPr>
        <w:t>Висока концентрација тешких метала директно ометају функцију нервнг система пчела. Оштећења у мозгу пчела утичу на њихов когнитивни капацитет и доводе до тога да се не могу правилно оријентисати. Поред тога, утичу и на перформансе учења и дугорочне меморије. Пчеле излетнице које сакупљају хране морају имати висок когнитивни капацитет како би одредиле радијус извора нектара, одредиле локацију висококвалитетних хранилишта и успешно се вратиле до кошнице са прикупљеном храном</w:t>
      </w:r>
      <w:r>
        <w:rPr>
          <w:rFonts w:ascii="Times New Roman" w:hAnsi="Times New Roman"/>
          <w:lang/>
        </w:rPr>
        <w:t xml:space="preserve"> </w:t>
      </w:r>
      <w:r>
        <w:rPr>
          <w:rFonts w:ascii="Times New Roman" w:hAnsi="Times New Roman"/>
        </w:rPr>
        <w:t>[48]</w:t>
      </w:r>
      <w:r w:rsidRPr="00423BD4">
        <w:rPr>
          <w:rFonts w:ascii="Times New Roman" w:hAnsi="Times New Roman"/>
          <w:lang/>
        </w:rPr>
        <w:t>.</w:t>
      </w:r>
    </w:p>
    <w:p w:rsidR="00F23D2B" w:rsidRPr="00FA579C" w:rsidRDefault="00036898" w:rsidP="00F23D2B">
      <w:pPr>
        <w:spacing w:after="120" w:line="360" w:lineRule="auto"/>
        <w:ind w:firstLine="720"/>
        <w:jc w:val="both"/>
        <w:rPr>
          <w:rFonts w:ascii="Times New Roman" w:hAnsi="Times New Roman"/>
          <w:lang/>
        </w:rPr>
      </w:pPr>
      <w:r w:rsidRPr="00FA579C">
        <w:rPr>
          <w:rFonts w:ascii="Times New Roman" w:hAnsi="Times New Roman"/>
          <w:lang/>
        </w:rPr>
        <w:t>Изложеност сублеталним дозама тешких метала доводи до акумулације ових загађивача у органима пчела</w:t>
      </w:r>
      <w:r w:rsidR="00BB1763" w:rsidRPr="00FA579C">
        <w:rPr>
          <w:rFonts w:ascii="Times New Roman" w:hAnsi="Times New Roman"/>
          <w:lang/>
        </w:rPr>
        <w:t>, а последично преко нектара и полена долази до акумулације у кошницама што има токсичне ефекте и на легло и старије пчеле у колонији. Ларве су најосет</w:t>
      </w:r>
      <w:r w:rsidR="00423BD4">
        <w:rPr>
          <w:rFonts w:ascii="Times New Roman" w:hAnsi="Times New Roman"/>
          <w:lang/>
        </w:rPr>
        <w:t>љ</w:t>
      </w:r>
      <w:r w:rsidR="00BB1763" w:rsidRPr="00FA579C">
        <w:rPr>
          <w:rFonts w:ascii="Times New Roman" w:hAnsi="Times New Roman"/>
          <w:lang/>
        </w:rPr>
        <w:t xml:space="preserve">ивије на присуство тешких метала и показују знатно већи морталитет од старијих пчела. Последица повећаног морталитета легла је колапс целе пчелиње заједнице [49].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63"/>
      </w:tblGrid>
      <w:tr w:rsidR="00B82328" w:rsidTr="00423BD4">
        <w:trPr>
          <w:trHeight w:hRule="exact" w:val="6480"/>
          <w:jc w:val="center"/>
        </w:trPr>
        <w:tc>
          <w:tcPr>
            <w:tcW w:w="7163" w:type="dxa"/>
          </w:tcPr>
          <w:p w:rsidR="00B82328" w:rsidRDefault="00B82328">
            <w:pPr>
              <w:rPr>
                <w:rFonts w:ascii="Times New Roman" w:hAnsi="Times New Roman"/>
                <w:lang/>
              </w:rPr>
            </w:pPr>
            <w:r>
              <w:rPr>
                <w:rFonts w:ascii="Times New Roman" w:hAnsi="Times New Roman"/>
                <w:noProof/>
              </w:rPr>
              <w:drawing>
                <wp:inline distT="0" distB="0" distL="0" distR="0">
                  <wp:extent cx="4404360" cy="418133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04360" cy="4181331"/>
                          </a:xfrm>
                          <a:prstGeom prst="rect">
                            <a:avLst/>
                          </a:prstGeom>
                        </pic:spPr>
                      </pic:pic>
                    </a:graphicData>
                  </a:graphic>
                </wp:inline>
              </w:drawing>
            </w:r>
          </w:p>
        </w:tc>
      </w:tr>
      <w:tr w:rsidR="00B82328" w:rsidTr="00423BD4">
        <w:trPr>
          <w:trHeight w:hRule="exact" w:val="1008"/>
          <w:jc w:val="center"/>
        </w:trPr>
        <w:tc>
          <w:tcPr>
            <w:tcW w:w="7163" w:type="dxa"/>
          </w:tcPr>
          <w:p w:rsidR="00B82328" w:rsidRDefault="00B82328" w:rsidP="00CC409A">
            <w:pPr>
              <w:spacing w:line="360" w:lineRule="auto"/>
              <w:jc w:val="both"/>
              <w:rPr>
                <w:rStyle w:val="Hyperlink"/>
                <w:rFonts w:ascii="Times New Roman" w:hAnsi="Times New Roman"/>
                <w:lang/>
              </w:rPr>
            </w:pPr>
            <w:r w:rsidRPr="00AB7718">
              <w:rPr>
                <w:rFonts w:ascii="Times New Roman" w:hAnsi="Times New Roman"/>
                <w:b/>
                <w:bCs/>
                <w:i/>
                <w:iCs/>
                <w:lang/>
              </w:rPr>
              <w:lastRenderedPageBreak/>
              <w:t xml:space="preserve">Слика </w:t>
            </w:r>
            <w:r w:rsidR="00AB7718" w:rsidRPr="00AB7718">
              <w:rPr>
                <w:rFonts w:ascii="Times New Roman" w:hAnsi="Times New Roman"/>
                <w:b/>
                <w:bCs/>
                <w:i/>
                <w:iCs/>
                <w:lang/>
              </w:rPr>
              <w:t>5</w:t>
            </w:r>
            <w:r w:rsidRPr="00AB7718">
              <w:rPr>
                <w:rFonts w:ascii="Times New Roman" w:hAnsi="Times New Roman"/>
                <w:b/>
                <w:bCs/>
                <w:i/>
                <w:iCs/>
                <w:lang/>
              </w:rPr>
              <w:t>.</w:t>
            </w:r>
            <w:r>
              <w:rPr>
                <w:rFonts w:ascii="Times New Roman" w:hAnsi="Times New Roman"/>
                <w:b/>
                <w:bCs/>
                <w:lang/>
              </w:rPr>
              <w:t xml:space="preserve"> </w:t>
            </w:r>
            <w:r w:rsidR="00F71322">
              <w:rPr>
                <w:rFonts w:ascii="Times New Roman" w:hAnsi="Times New Roman"/>
                <w:lang/>
              </w:rPr>
              <w:t>Експозиција и у</w:t>
            </w:r>
            <w:r>
              <w:rPr>
                <w:rFonts w:ascii="Times New Roman" w:hAnsi="Times New Roman"/>
                <w:lang/>
              </w:rPr>
              <w:t xml:space="preserve">тицај тешких метала у индустријским зонама на </w:t>
            </w:r>
            <w:r w:rsidR="00F71322">
              <w:rPr>
                <w:rFonts w:ascii="Times New Roman" w:hAnsi="Times New Roman"/>
                <w:lang/>
              </w:rPr>
              <w:t xml:space="preserve">пчеле – преузето и преведено на српски - извор: </w:t>
            </w:r>
            <w:hyperlink r:id="rId25" w:history="1">
              <w:r w:rsidR="00F71322" w:rsidRPr="00F71322">
                <w:rPr>
                  <w:rStyle w:val="Hyperlink"/>
                  <w:rFonts w:ascii="Times New Roman" w:hAnsi="Times New Roman"/>
                  <w:lang/>
                </w:rPr>
                <w:t>https://www.preprints.org/manuscript/202112.0379/v1/download</w:t>
              </w:r>
            </w:hyperlink>
          </w:p>
          <w:p w:rsidR="00423BD4" w:rsidRDefault="00423BD4" w:rsidP="00CC409A">
            <w:pPr>
              <w:spacing w:line="360" w:lineRule="auto"/>
              <w:jc w:val="both"/>
              <w:rPr>
                <w:rStyle w:val="Hyperlink"/>
                <w:rFonts w:ascii="Times New Roman" w:hAnsi="Times New Roman"/>
                <w:lang/>
              </w:rPr>
            </w:pPr>
          </w:p>
          <w:p w:rsidR="00423BD4" w:rsidRDefault="00423BD4" w:rsidP="00CC409A">
            <w:pPr>
              <w:spacing w:line="360" w:lineRule="auto"/>
              <w:jc w:val="both"/>
              <w:rPr>
                <w:rStyle w:val="Hyperlink"/>
                <w:rFonts w:ascii="Times New Roman" w:hAnsi="Times New Roman"/>
                <w:lang/>
              </w:rPr>
            </w:pPr>
          </w:p>
          <w:p w:rsidR="00423BD4" w:rsidRDefault="00423BD4" w:rsidP="00CC409A">
            <w:pPr>
              <w:spacing w:line="360" w:lineRule="auto"/>
              <w:jc w:val="both"/>
              <w:rPr>
                <w:rStyle w:val="Hyperlink"/>
                <w:rFonts w:ascii="Times New Roman" w:hAnsi="Times New Roman"/>
                <w:lang/>
              </w:rPr>
            </w:pPr>
          </w:p>
          <w:p w:rsidR="00423BD4" w:rsidRDefault="00423BD4" w:rsidP="00CC409A">
            <w:pPr>
              <w:spacing w:line="360" w:lineRule="auto"/>
              <w:jc w:val="both"/>
              <w:rPr>
                <w:rStyle w:val="Hyperlink"/>
                <w:rFonts w:ascii="Times New Roman" w:hAnsi="Times New Roman"/>
                <w:lang/>
              </w:rPr>
            </w:pPr>
          </w:p>
          <w:p w:rsidR="00423BD4" w:rsidRDefault="00423BD4" w:rsidP="00CC409A">
            <w:pPr>
              <w:spacing w:line="360" w:lineRule="auto"/>
              <w:jc w:val="both"/>
              <w:rPr>
                <w:rStyle w:val="Hyperlink"/>
                <w:rFonts w:ascii="Times New Roman" w:hAnsi="Times New Roman"/>
                <w:lang/>
              </w:rPr>
            </w:pPr>
          </w:p>
          <w:p w:rsidR="00423BD4" w:rsidRDefault="00423BD4" w:rsidP="00CC409A">
            <w:pPr>
              <w:spacing w:line="360" w:lineRule="auto"/>
              <w:jc w:val="both"/>
              <w:rPr>
                <w:rStyle w:val="Hyperlink"/>
                <w:rFonts w:ascii="Times New Roman" w:hAnsi="Times New Roman"/>
                <w:lang/>
              </w:rPr>
            </w:pPr>
          </w:p>
          <w:p w:rsidR="00423BD4" w:rsidRDefault="00423BD4" w:rsidP="00CC409A">
            <w:pPr>
              <w:spacing w:line="360" w:lineRule="auto"/>
              <w:jc w:val="both"/>
              <w:rPr>
                <w:rStyle w:val="Hyperlink"/>
                <w:rFonts w:ascii="Times New Roman" w:hAnsi="Times New Roman"/>
                <w:lang/>
              </w:rPr>
            </w:pPr>
          </w:p>
          <w:p w:rsidR="00423BD4" w:rsidRDefault="00423BD4" w:rsidP="00CC409A">
            <w:pPr>
              <w:spacing w:line="360" w:lineRule="auto"/>
              <w:jc w:val="both"/>
              <w:rPr>
                <w:rStyle w:val="Hyperlink"/>
                <w:rFonts w:ascii="Times New Roman" w:hAnsi="Times New Roman"/>
                <w:lang/>
              </w:rPr>
            </w:pPr>
          </w:p>
          <w:p w:rsidR="00423BD4" w:rsidRPr="00B82328" w:rsidRDefault="00423BD4" w:rsidP="00CC409A">
            <w:pPr>
              <w:spacing w:line="360" w:lineRule="auto"/>
              <w:jc w:val="both"/>
              <w:rPr>
                <w:rFonts w:ascii="Times New Roman" w:hAnsi="Times New Roman"/>
                <w:lang/>
              </w:rPr>
            </w:pPr>
          </w:p>
        </w:tc>
      </w:tr>
    </w:tbl>
    <w:p w:rsidR="00814B70" w:rsidRPr="00A44064" w:rsidRDefault="00E710CD" w:rsidP="00A44064">
      <w:pPr>
        <w:pStyle w:val="Heading4"/>
      </w:pPr>
      <w:bookmarkStart w:id="98" w:name="_Toc123827822"/>
      <w:bookmarkStart w:id="99" w:name="_Toc123827965"/>
      <w:bookmarkStart w:id="100" w:name="_Toc124243590"/>
      <w:r w:rsidRPr="00A44064">
        <w:rPr>
          <w:rStyle w:val="Heading4Char"/>
          <w:b/>
          <w:iCs/>
          <w:caps/>
        </w:rPr>
        <w:t xml:space="preserve">4.3.2.1. </w:t>
      </w:r>
      <w:bookmarkStart w:id="101" w:name="_Hlk124243446"/>
      <w:r w:rsidR="00DB0509">
        <w:rPr>
          <w:rStyle w:val="Heading4Char"/>
          <w:b/>
          <w:iCs/>
          <w:caps/>
          <w:lang/>
        </w:rPr>
        <w:t>Токсичност</w:t>
      </w:r>
      <w:bookmarkEnd w:id="101"/>
      <w:r w:rsidR="00DB0509">
        <w:rPr>
          <w:rStyle w:val="Heading4Char"/>
          <w:b/>
          <w:iCs/>
          <w:caps/>
          <w:lang/>
        </w:rPr>
        <w:t xml:space="preserve"> о</w:t>
      </w:r>
      <w:r w:rsidR="00206242" w:rsidRPr="00A44064">
        <w:rPr>
          <w:rStyle w:val="Heading4Char"/>
          <w:b/>
          <w:iCs/>
          <w:caps/>
        </w:rPr>
        <w:t>лов</w:t>
      </w:r>
      <w:bookmarkEnd w:id="98"/>
      <w:bookmarkEnd w:id="99"/>
      <w:r w:rsidR="00DB0509">
        <w:rPr>
          <w:rStyle w:val="Heading4Char"/>
          <w:b/>
          <w:iCs/>
          <w:caps/>
          <w:lang/>
        </w:rPr>
        <w:t>а</w:t>
      </w:r>
      <w:bookmarkEnd w:id="100"/>
      <w:r w:rsidR="00206242" w:rsidRPr="00A44064">
        <w:t xml:space="preserve"> </w:t>
      </w:r>
    </w:p>
    <w:p w:rsidR="00206242" w:rsidRPr="00134303" w:rsidRDefault="00814B70" w:rsidP="00036898">
      <w:pPr>
        <w:spacing w:after="120" w:line="360" w:lineRule="auto"/>
        <w:ind w:firstLine="720"/>
        <w:jc w:val="both"/>
        <w:rPr>
          <w:rFonts w:ascii="Times New Roman" w:hAnsi="Times New Roman"/>
          <w:b/>
          <w:bCs/>
          <w:lang/>
        </w:rPr>
      </w:pPr>
      <w:r w:rsidRPr="00134303">
        <w:rPr>
          <w:rFonts w:ascii="Times New Roman" w:hAnsi="Times New Roman"/>
          <w:lang/>
        </w:rPr>
        <w:t xml:space="preserve">Олово </w:t>
      </w:r>
      <w:r w:rsidR="00206242" w:rsidRPr="00134303">
        <w:rPr>
          <w:rFonts w:ascii="Times New Roman" w:hAnsi="Times New Roman"/>
          <w:lang/>
        </w:rPr>
        <w:t xml:space="preserve">(Pb) је један од најраспрострањенијих загађивача животне средине, а његов садржај је предмет бројних еколошких студија. Овај токсични елемент је природна компонента биогеосфере, а у животну средину улази из топионица метала, термоелектрана на угаљ, из канализационог муља или отпадног уља, или као резултат сагоревања чврстог отпада. Количина олова из природних извора у биосфери је мала у поређењу са антропогеним изворима. Доминантна емисија олова у животну средину је резултат употребе органо - оловних једињења тј. адитива у нафтној индустрији. Употреба адитива на бази олова забрањена је пре неколико година, али је загађеност ваздуха и воде још увек прилично висока. Примарни извори изложености олова за </w:t>
      </w:r>
      <w:r w:rsidR="002D1A38" w:rsidRPr="00134303">
        <w:rPr>
          <w:rFonts w:ascii="Times New Roman" w:hAnsi="Times New Roman"/>
          <w:lang/>
        </w:rPr>
        <w:t>пчеле</w:t>
      </w:r>
      <w:r w:rsidR="00206242" w:rsidRPr="00134303">
        <w:rPr>
          <w:rFonts w:ascii="Times New Roman" w:hAnsi="Times New Roman"/>
          <w:lang/>
        </w:rPr>
        <w:t xml:space="preserve"> су контаминирано земљиште, оловне боје на објектима, контаминирана вода и производи који у свом саставу садрже олово (нпр. батерије)</w:t>
      </w:r>
      <w:r w:rsidRPr="00134303">
        <w:rPr>
          <w:rFonts w:ascii="Times New Roman" w:hAnsi="Times New Roman"/>
          <w:lang/>
        </w:rPr>
        <w:t xml:space="preserve"> [4]</w:t>
      </w:r>
      <w:r w:rsidR="00206242" w:rsidRPr="00134303">
        <w:rPr>
          <w:rFonts w:ascii="Times New Roman" w:hAnsi="Times New Roman"/>
          <w:lang/>
        </w:rPr>
        <w:t xml:space="preserve">. </w:t>
      </w:r>
    </w:p>
    <w:p w:rsidR="00487C34" w:rsidRPr="00134303" w:rsidRDefault="00206242" w:rsidP="00487C34">
      <w:pPr>
        <w:spacing w:after="120" w:line="360" w:lineRule="auto"/>
        <w:ind w:firstLine="720"/>
        <w:jc w:val="both"/>
        <w:rPr>
          <w:rFonts w:ascii="Times New Roman" w:hAnsi="Times New Roman"/>
          <w:lang/>
        </w:rPr>
      </w:pPr>
      <w:r w:rsidRPr="00134303">
        <w:rPr>
          <w:rFonts w:ascii="Times New Roman" w:hAnsi="Times New Roman"/>
          <w:lang/>
        </w:rPr>
        <w:t>Олово се акумулира углавном у органима пчела које се хране у индустријским подручјима. У природним хранилиштима, већина олова се налази на површини пчелињих тела</w:t>
      </w:r>
      <w:r w:rsidR="004F38F0" w:rsidRPr="00134303">
        <w:rPr>
          <w:rFonts w:ascii="Times New Roman" w:hAnsi="Times New Roman"/>
          <w:lang/>
        </w:rPr>
        <w:t xml:space="preserve"> [4</w:t>
      </w:r>
      <w:r w:rsidR="00D5781B" w:rsidRPr="00134303">
        <w:rPr>
          <w:rFonts w:ascii="Times New Roman" w:hAnsi="Times New Roman"/>
          <w:lang/>
        </w:rPr>
        <w:t>9</w:t>
      </w:r>
      <w:r w:rsidR="004F38F0" w:rsidRPr="00134303">
        <w:rPr>
          <w:rFonts w:ascii="Times New Roman" w:hAnsi="Times New Roman"/>
          <w:lang/>
        </w:rPr>
        <w:t>]</w:t>
      </w:r>
      <w:r w:rsidRPr="00134303">
        <w:rPr>
          <w:rFonts w:ascii="Times New Roman" w:hAnsi="Times New Roman"/>
          <w:lang/>
        </w:rPr>
        <w:t xml:space="preserve">. </w:t>
      </w:r>
      <w:r w:rsidR="00487C34" w:rsidRPr="00134303">
        <w:rPr>
          <w:rFonts w:ascii="Times New Roman" w:hAnsi="Times New Roman"/>
          <w:lang/>
        </w:rPr>
        <w:t>Олово негативно утиче на имуни систем пчела – смањује перформансе учења и памћења и смањује специфичност дугорочне меморијe. Распрострањеност олова у животној средини је значајна те је олово једини метал чији је максимални садржај у меду ограничен прописима [48].</w:t>
      </w:r>
    </w:p>
    <w:p w:rsidR="00DC51D8" w:rsidRPr="00134303" w:rsidRDefault="00DC51D8" w:rsidP="00A44064">
      <w:pPr>
        <w:pStyle w:val="Heading4"/>
        <w:rPr>
          <w:lang/>
        </w:rPr>
      </w:pPr>
      <w:bookmarkStart w:id="102" w:name="_Toc123827823"/>
      <w:bookmarkStart w:id="103" w:name="_Toc123827966"/>
      <w:bookmarkStart w:id="104" w:name="_Toc124243591"/>
      <w:r w:rsidRPr="00134303">
        <w:rPr>
          <w:lang/>
        </w:rPr>
        <w:t xml:space="preserve">4.3.2.2. </w:t>
      </w:r>
      <w:r w:rsidR="00DB0509" w:rsidRPr="00DB0509">
        <w:rPr>
          <w:lang/>
        </w:rPr>
        <w:t>Токсичност</w:t>
      </w:r>
      <w:r w:rsidR="00DB0509">
        <w:rPr>
          <w:lang/>
        </w:rPr>
        <w:t xml:space="preserve"> а</w:t>
      </w:r>
      <w:r w:rsidRPr="00134303">
        <w:rPr>
          <w:lang/>
        </w:rPr>
        <w:t>рсен</w:t>
      </w:r>
      <w:bookmarkEnd w:id="102"/>
      <w:bookmarkEnd w:id="103"/>
      <w:r w:rsidR="00DB0509">
        <w:rPr>
          <w:lang/>
        </w:rPr>
        <w:t>а</w:t>
      </w:r>
      <w:bookmarkEnd w:id="104"/>
    </w:p>
    <w:p w:rsidR="00487C34" w:rsidRPr="00134303" w:rsidRDefault="00206242" w:rsidP="00487C34">
      <w:pPr>
        <w:spacing w:after="120" w:line="360" w:lineRule="auto"/>
        <w:ind w:firstLine="720"/>
        <w:jc w:val="both"/>
        <w:rPr>
          <w:rFonts w:ascii="Times New Roman" w:hAnsi="Times New Roman"/>
          <w:lang/>
        </w:rPr>
      </w:pPr>
      <w:r w:rsidRPr="00134303">
        <w:rPr>
          <w:rFonts w:ascii="Times New Roman" w:hAnsi="Times New Roman"/>
          <w:lang/>
        </w:rPr>
        <w:t>Већина индустријски произведеног арсена (As) потиче од пољопривредних производа као што су инсектициди, хербициди, фунгициди, алгициди, средства за заштиту дрвета и стимулатори раста биљака и животиња. Употреба пестицида који садрже арсен као и других хемијских производа у пољопривреди резултира акумулацијом арсена у земљишту и биљкама и последичним проналажењем арсена као елемента у траговима у животној средини и храни</w:t>
      </w:r>
      <w:r w:rsidR="00487C34" w:rsidRPr="00134303">
        <w:rPr>
          <w:rFonts w:ascii="Times New Roman" w:hAnsi="Times New Roman"/>
          <w:lang/>
        </w:rPr>
        <w:t xml:space="preserve"> [49]</w:t>
      </w:r>
      <w:r w:rsidRPr="00134303">
        <w:rPr>
          <w:rFonts w:ascii="Times New Roman" w:hAnsi="Times New Roman"/>
          <w:lang/>
        </w:rPr>
        <w:t xml:space="preserve">. </w:t>
      </w:r>
    </w:p>
    <w:p w:rsidR="00487C34" w:rsidRPr="00134303" w:rsidRDefault="00206242" w:rsidP="00487C34">
      <w:pPr>
        <w:spacing w:after="120" w:line="360" w:lineRule="auto"/>
        <w:ind w:firstLine="720"/>
        <w:jc w:val="both"/>
        <w:rPr>
          <w:rFonts w:ascii="Times New Roman" w:hAnsi="Times New Roman"/>
          <w:lang/>
        </w:rPr>
      </w:pPr>
      <w:r w:rsidRPr="00134303">
        <w:rPr>
          <w:rFonts w:ascii="Times New Roman" w:hAnsi="Times New Roman"/>
          <w:lang/>
        </w:rPr>
        <w:t xml:space="preserve">Арсен је  протоплазматски отров, када га конзумирају </w:t>
      </w:r>
      <w:r w:rsidR="002D1A38" w:rsidRPr="00134303">
        <w:rPr>
          <w:rFonts w:ascii="Times New Roman" w:hAnsi="Times New Roman"/>
          <w:lang/>
        </w:rPr>
        <w:t>пчеле</w:t>
      </w:r>
      <w:r w:rsidRPr="00134303">
        <w:rPr>
          <w:rFonts w:ascii="Times New Roman" w:hAnsi="Times New Roman"/>
          <w:lang/>
        </w:rPr>
        <w:t xml:space="preserve">, арсен се апсорбује кроз зид средњег црева или вентрикула. </w:t>
      </w:r>
      <w:r w:rsidR="00487C34" w:rsidRPr="00134303">
        <w:rPr>
          <w:rFonts w:ascii="Times New Roman" w:hAnsi="Times New Roman"/>
          <w:lang/>
        </w:rPr>
        <w:t>Изложеност пчела арсену смањује перформансе учења и памћења пчела излетница.</w:t>
      </w:r>
      <w:r w:rsidR="00804DA8" w:rsidRPr="00134303">
        <w:rPr>
          <w:rFonts w:ascii="Times New Roman" w:hAnsi="Times New Roman"/>
          <w:lang/>
        </w:rPr>
        <w:t xml:space="preserve"> Отроване медоносне пчеле показују симптоме као што су немогућност летења, напет стомак и дијареја. Медоносне пчеле често умиру од тровања током прикупљања хране. </w:t>
      </w:r>
      <w:r w:rsidRPr="00134303">
        <w:rPr>
          <w:rFonts w:ascii="Times New Roman" w:hAnsi="Times New Roman"/>
          <w:lang/>
        </w:rPr>
        <w:t xml:space="preserve">Извор арсена за пчеле у кошници је контаминирани полен, нектар и вода коју доносе </w:t>
      </w:r>
      <w:r w:rsidR="002D1A38" w:rsidRPr="00134303">
        <w:rPr>
          <w:rFonts w:ascii="Times New Roman" w:hAnsi="Times New Roman"/>
          <w:lang/>
        </w:rPr>
        <w:t>пчеле излетнице</w:t>
      </w:r>
      <w:r w:rsidRPr="00134303">
        <w:rPr>
          <w:rFonts w:ascii="Times New Roman" w:hAnsi="Times New Roman"/>
          <w:lang/>
        </w:rPr>
        <w:t xml:space="preserve">. </w:t>
      </w:r>
      <w:r w:rsidR="00DC51D8" w:rsidRPr="00134303">
        <w:rPr>
          <w:rFonts w:ascii="Times New Roman" w:hAnsi="Times New Roman"/>
          <w:lang/>
        </w:rPr>
        <w:t>У</w:t>
      </w:r>
      <w:r w:rsidRPr="00134303">
        <w:rPr>
          <w:rFonts w:ascii="Times New Roman" w:hAnsi="Times New Roman"/>
          <w:lang/>
        </w:rPr>
        <w:t xml:space="preserve"> кошници су пчеле неговатељице</w:t>
      </w:r>
      <w:r w:rsidR="00DC51D8" w:rsidRPr="00134303">
        <w:rPr>
          <w:rFonts w:ascii="Times New Roman" w:hAnsi="Times New Roman"/>
          <w:lang/>
        </w:rPr>
        <w:t xml:space="preserve"> најосетљивије на токсично дејство арсена</w:t>
      </w:r>
      <w:r w:rsidR="00487C34" w:rsidRPr="00134303">
        <w:rPr>
          <w:rFonts w:ascii="Times New Roman" w:hAnsi="Times New Roman"/>
          <w:lang/>
        </w:rPr>
        <w:t xml:space="preserve"> [49].</w:t>
      </w:r>
    </w:p>
    <w:p w:rsidR="00DC51D8" w:rsidRPr="00134303" w:rsidRDefault="00DC51D8" w:rsidP="00DC51D8">
      <w:pPr>
        <w:pStyle w:val="Heading4"/>
        <w:rPr>
          <w:lang/>
        </w:rPr>
      </w:pPr>
      <w:bookmarkStart w:id="105" w:name="_Toc123827824"/>
      <w:bookmarkStart w:id="106" w:name="_Toc123827967"/>
      <w:bookmarkStart w:id="107" w:name="_Toc124243592"/>
      <w:r w:rsidRPr="00134303">
        <w:rPr>
          <w:lang/>
        </w:rPr>
        <w:lastRenderedPageBreak/>
        <w:t>4.3.2.3.</w:t>
      </w:r>
      <w:r w:rsidR="00DB0509" w:rsidRPr="00DB0509">
        <w:rPr>
          <w:b w:val="0"/>
          <w:iCs w:val="0"/>
          <w:caps w:val="0"/>
          <w:lang/>
        </w:rPr>
        <w:t xml:space="preserve"> </w:t>
      </w:r>
      <w:r w:rsidR="00DB0509" w:rsidRPr="00DB0509">
        <w:rPr>
          <w:lang/>
        </w:rPr>
        <w:t>Токсичност</w:t>
      </w:r>
      <w:r w:rsidR="00DB0509">
        <w:rPr>
          <w:lang/>
        </w:rPr>
        <w:t xml:space="preserve"> к</w:t>
      </w:r>
      <w:r w:rsidRPr="00134303">
        <w:rPr>
          <w:lang/>
        </w:rPr>
        <w:t>адијум</w:t>
      </w:r>
      <w:bookmarkEnd w:id="105"/>
      <w:bookmarkEnd w:id="106"/>
      <w:r w:rsidR="00DB0509">
        <w:rPr>
          <w:lang/>
        </w:rPr>
        <w:t>а</w:t>
      </w:r>
      <w:bookmarkEnd w:id="107"/>
    </w:p>
    <w:p w:rsidR="00206242" w:rsidRPr="00134303" w:rsidRDefault="00206242" w:rsidP="00804DA8">
      <w:pPr>
        <w:spacing w:after="120" w:line="360" w:lineRule="auto"/>
        <w:ind w:firstLine="720"/>
        <w:jc w:val="both"/>
        <w:rPr>
          <w:rFonts w:ascii="Times New Roman" w:hAnsi="Times New Roman"/>
          <w:lang/>
        </w:rPr>
      </w:pPr>
      <w:r w:rsidRPr="00134303">
        <w:rPr>
          <w:rFonts w:ascii="Times New Roman" w:hAnsi="Times New Roman"/>
          <w:lang/>
        </w:rPr>
        <w:t xml:space="preserve">Концентрација кадијума (Cd) у животној средини константно расте, а може бити пореклом од природних извора (вулканска активност, временске </w:t>
      </w:r>
      <w:r w:rsidR="00DC51D8" w:rsidRPr="00134303">
        <w:rPr>
          <w:rFonts w:ascii="Times New Roman" w:hAnsi="Times New Roman"/>
          <w:lang/>
        </w:rPr>
        <w:t>непогоде</w:t>
      </w:r>
      <w:r w:rsidRPr="00134303">
        <w:rPr>
          <w:rFonts w:ascii="Times New Roman" w:hAnsi="Times New Roman"/>
          <w:lang/>
        </w:rPr>
        <w:t xml:space="preserve"> и ерозија) и антропогених активности (рударство, топионице метала, индустријска производња пластике, сувих батерија, боја, као и кроз фосфатна ђубрива која садрже значајне количине кадијума)</w:t>
      </w:r>
      <w:r w:rsidR="00DC51D8" w:rsidRPr="00134303">
        <w:rPr>
          <w:rFonts w:ascii="Times New Roman" w:hAnsi="Times New Roman"/>
          <w:lang/>
        </w:rPr>
        <w:t xml:space="preserve">. </w:t>
      </w:r>
      <w:r w:rsidRPr="00134303">
        <w:rPr>
          <w:rFonts w:ascii="Times New Roman" w:hAnsi="Times New Roman"/>
          <w:lang/>
        </w:rPr>
        <w:t xml:space="preserve">Кадијум  се активно апсорбује у корену биљака, затим преноси у нектар и полен, </w:t>
      </w:r>
      <w:r w:rsidR="00A95E02" w:rsidRPr="00134303">
        <w:rPr>
          <w:rFonts w:ascii="Times New Roman" w:hAnsi="Times New Roman"/>
          <w:lang/>
        </w:rPr>
        <w:t>и потом</w:t>
      </w:r>
      <w:r w:rsidRPr="00134303">
        <w:rPr>
          <w:rFonts w:ascii="Times New Roman" w:hAnsi="Times New Roman"/>
          <w:lang/>
        </w:rPr>
        <w:t xml:space="preserve"> акумулира у </w:t>
      </w:r>
      <w:r w:rsidR="00A95E02" w:rsidRPr="00134303">
        <w:rPr>
          <w:rFonts w:ascii="Times New Roman" w:hAnsi="Times New Roman"/>
          <w:lang/>
        </w:rPr>
        <w:t>органима пчел</w:t>
      </w:r>
      <w:r w:rsidRPr="00134303">
        <w:rPr>
          <w:rFonts w:ascii="Times New Roman" w:hAnsi="Times New Roman"/>
          <w:lang/>
        </w:rPr>
        <w:t>а и њиховим производима</w:t>
      </w:r>
      <w:r w:rsidR="00EE2A45">
        <w:rPr>
          <w:rFonts w:ascii="Times New Roman" w:hAnsi="Times New Roman"/>
          <w:lang/>
        </w:rPr>
        <w:t>.</w:t>
      </w:r>
      <w:r w:rsidRPr="00134303">
        <w:rPr>
          <w:rFonts w:ascii="Times New Roman" w:hAnsi="Times New Roman"/>
          <w:lang/>
        </w:rPr>
        <w:t xml:space="preserve"> </w:t>
      </w:r>
      <w:r w:rsidR="00804DA8" w:rsidRPr="00134303">
        <w:rPr>
          <w:rFonts w:ascii="Times New Roman" w:hAnsi="Times New Roman"/>
          <w:lang/>
        </w:rPr>
        <w:t>Поједине студије су показале да кадијум узрокује смањење имунокомпетентности пчела, у року од три дана након излагања овом елементу</w:t>
      </w:r>
      <w:r w:rsidR="00BB1763" w:rsidRPr="00134303">
        <w:rPr>
          <w:rFonts w:ascii="Times New Roman" w:hAnsi="Times New Roman"/>
          <w:lang/>
        </w:rPr>
        <w:t xml:space="preserve">. Поједина научна истраживања бавила су се утицајем кадијума на легло. Доказано је да третирање кошнице кадмијумом у трајању од 60 дана значајно утицало на преживљавање лутки, што указује да колоније које се дужи период налазе на загађеним подручјима могу имати повећану смртност у леглу што може да доведе до пада бројности пчела радилица </w:t>
      </w:r>
      <w:r w:rsidR="00DC51D8" w:rsidRPr="00134303">
        <w:rPr>
          <w:rFonts w:ascii="Times New Roman" w:hAnsi="Times New Roman"/>
          <w:lang/>
        </w:rPr>
        <w:t>[</w:t>
      </w:r>
      <w:r w:rsidR="00A44064" w:rsidRPr="00134303">
        <w:rPr>
          <w:rFonts w:ascii="Times New Roman" w:hAnsi="Times New Roman"/>
          <w:lang/>
        </w:rPr>
        <w:t>5</w:t>
      </w:r>
      <w:r w:rsidR="00D5781B" w:rsidRPr="00134303">
        <w:rPr>
          <w:rFonts w:ascii="Times New Roman" w:hAnsi="Times New Roman"/>
          <w:lang/>
        </w:rPr>
        <w:t>1</w:t>
      </w:r>
      <w:r w:rsidR="00DC51D8" w:rsidRPr="00134303">
        <w:rPr>
          <w:rFonts w:ascii="Times New Roman" w:hAnsi="Times New Roman"/>
          <w:lang/>
        </w:rPr>
        <w:t>]</w:t>
      </w:r>
      <w:r w:rsidRPr="00134303">
        <w:rPr>
          <w:rFonts w:ascii="Times New Roman" w:hAnsi="Times New Roman"/>
          <w:lang/>
        </w:rPr>
        <w:t xml:space="preserve">. </w:t>
      </w:r>
    </w:p>
    <w:p w:rsidR="00A44064" w:rsidRPr="00134303" w:rsidRDefault="00A44064" w:rsidP="00A44064">
      <w:pPr>
        <w:pStyle w:val="Heading4"/>
        <w:rPr>
          <w:lang/>
        </w:rPr>
      </w:pPr>
      <w:bookmarkStart w:id="108" w:name="_Toc123827825"/>
      <w:bookmarkStart w:id="109" w:name="_Toc123827968"/>
      <w:bookmarkStart w:id="110" w:name="_Toc124243593"/>
      <w:r w:rsidRPr="00134303">
        <w:rPr>
          <w:lang/>
        </w:rPr>
        <w:t xml:space="preserve">4.3.2.4. </w:t>
      </w:r>
      <w:r w:rsidR="00DB0509" w:rsidRPr="00DB0509">
        <w:rPr>
          <w:lang/>
        </w:rPr>
        <w:t>Токсичност</w:t>
      </w:r>
      <w:r w:rsidR="00DB0509">
        <w:rPr>
          <w:lang/>
        </w:rPr>
        <w:t xml:space="preserve"> с</w:t>
      </w:r>
      <w:r w:rsidRPr="00134303">
        <w:rPr>
          <w:lang/>
        </w:rPr>
        <w:t>елен</w:t>
      </w:r>
      <w:bookmarkEnd w:id="108"/>
      <w:bookmarkEnd w:id="109"/>
      <w:r w:rsidR="00DB0509">
        <w:rPr>
          <w:lang/>
        </w:rPr>
        <w:t>а</w:t>
      </w:r>
      <w:bookmarkEnd w:id="110"/>
    </w:p>
    <w:p w:rsidR="00BA6D32" w:rsidRPr="00134303" w:rsidRDefault="00A44064" w:rsidP="00BA6D32">
      <w:pPr>
        <w:spacing w:after="120" w:line="360" w:lineRule="auto"/>
        <w:ind w:firstLine="720"/>
        <w:jc w:val="both"/>
        <w:rPr>
          <w:rFonts w:ascii="Times New Roman" w:hAnsi="Times New Roman"/>
          <w:lang/>
        </w:rPr>
      </w:pPr>
      <w:r w:rsidRPr="00134303">
        <w:rPr>
          <w:rFonts w:ascii="Times New Roman" w:hAnsi="Times New Roman"/>
          <w:lang/>
        </w:rPr>
        <w:t>Селен (Sе) је микроелемент и есенцијални минерал за биљке и животиње. Овај елемент се природно налази у алкалним земљиштима, али наводњавањем пољопривредних површина</w:t>
      </w:r>
      <w:r w:rsidR="00A95E02" w:rsidRPr="00134303">
        <w:rPr>
          <w:rFonts w:ascii="Times New Roman" w:hAnsi="Times New Roman"/>
          <w:lang/>
        </w:rPr>
        <w:t xml:space="preserve"> долази</w:t>
      </w:r>
      <w:r w:rsidRPr="00134303">
        <w:rPr>
          <w:rFonts w:ascii="Times New Roman" w:hAnsi="Times New Roman"/>
          <w:lang/>
        </w:rPr>
        <w:t xml:space="preserve"> до стварања селената, биорасположивог облика селена</w:t>
      </w:r>
      <w:r w:rsidR="004F38F0" w:rsidRPr="00134303">
        <w:rPr>
          <w:rFonts w:ascii="Times New Roman" w:hAnsi="Times New Roman"/>
          <w:lang/>
        </w:rPr>
        <w:t xml:space="preserve"> који је токсичан за пчеле</w:t>
      </w:r>
      <w:r w:rsidRPr="00134303">
        <w:rPr>
          <w:rFonts w:ascii="Times New Roman" w:hAnsi="Times New Roman"/>
          <w:lang/>
        </w:rPr>
        <w:t xml:space="preserve">. </w:t>
      </w:r>
      <w:r w:rsidR="00BA6D32" w:rsidRPr="00134303">
        <w:rPr>
          <w:rFonts w:ascii="Times New Roman" w:hAnsi="Times New Roman"/>
          <w:lang/>
        </w:rPr>
        <w:t>Истраживања су показала да пчеле храњене селенатом слабије реагују на сахарозу. Могуће је да то доводи до смањења улазних ресурса хране у кошници. Осим тога, ако се медоносне пчеле хране нектаром који садржи селен, може доћи до смањења броја популације због директне токсичности</w:t>
      </w:r>
      <w:r w:rsidR="00F23D2B" w:rsidRPr="00134303">
        <w:rPr>
          <w:rFonts w:ascii="Times New Roman" w:hAnsi="Times New Roman"/>
          <w:lang/>
        </w:rPr>
        <w:t xml:space="preserve"> [49]</w:t>
      </w:r>
      <w:r w:rsidR="00BA6D32" w:rsidRPr="00134303">
        <w:rPr>
          <w:rFonts w:ascii="Times New Roman" w:hAnsi="Times New Roman"/>
          <w:lang/>
        </w:rPr>
        <w:t xml:space="preserve">. </w:t>
      </w:r>
    </w:p>
    <w:p w:rsidR="00A44064" w:rsidRPr="00134303" w:rsidRDefault="00A44064" w:rsidP="00A44064">
      <w:pPr>
        <w:pStyle w:val="Heading4"/>
        <w:rPr>
          <w:lang/>
        </w:rPr>
      </w:pPr>
      <w:bookmarkStart w:id="111" w:name="_Toc123827826"/>
      <w:bookmarkStart w:id="112" w:name="_Toc123827969"/>
      <w:bookmarkStart w:id="113" w:name="_Toc124243594"/>
      <w:r w:rsidRPr="00134303">
        <w:rPr>
          <w:lang/>
        </w:rPr>
        <w:t>4.3.2.4.</w:t>
      </w:r>
      <w:r w:rsidR="00DB0509" w:rsidRPr="00DB0509">
        <w:rPr>
          <w:b w:val="0"/>
          <w:iCs w:val="0"/>
          <w:caps w:val="0"/>
          <w:lang/>
        </w:rPr>
        <w:t xml:space="preserve"> </w:t>
      </w:r>
      <w:r w:rsidR="00DB0509" w:rsidRPr="00DB0509">
        <w:rPr>
          <w:lang/>
        </w:rPr>
        <w:t xml:space="preserve">Токсичност </w:t>
      </w:r>
      <w:r w:rsidR="00DB0509">
        <w:rPr>
          <w:lang/>
        </w:rPr>
        <w:t>о</w:t>
      </w:r>
      <w:r w:rsidRPr="00134303">
        <w:rPr>
          <w:lang/>
        </w:rPr>
        <w:t>стали</w:t>
      </w:r>
      <w:r w:rsidR="00DB0509">
        <w:rPr>
          <w:lang/>
        </w:rPr>
        <w:t>х</w:t>
      </w:r>
      <w:r w:rsidRPr="00134303">
        <w:rPr>
          <w:lang/>
        </w:rPr>
        <w:t xml:space="preserve"> тешки</w:t>
      </w:r>
      <w:r w:rsidR="00DB0509">
        <w:rPr>
          <w:lang/>
        </w:rPr>
        <w:t>х</w:t>
      </w:r>
      <w:r w:rsidRPr="00134303">
        <w:rPr>
          <w:lang/>
        </w:rPr>
        <w:t xml:space="preserve"> метал</w:t>
      </w:r>
      <w:bookmarkEnd w:id="111"/>
      <w:bookmarkEnd w:id="112"/>
      <w:r w:rsidR="00DB0509">
        <w:rPr>
          <w:lang/>
        </w:rPr>
        <w:t>а</w:t>
      </w:r>
      <w:bookmarkEnd w:id="113"/>
    </w:p>
    <w:p w:rsidR="00804DA8" w:rsidRPr="00134303" w:rsidRDefault="00206242" w:rsidP="00804DA8">
      <w:pPr>
        <w:spacing w:after="120" w:line="360" w:lineRule="auto"/>
        <w:ind w:firstLine="720"/>
        <w:jc w:val="both"/>
        <w:rPr>
          <w:rFonts w:ascii="Times New Roman" w:hAnsi="Times New Roman"/>
          <w:lang/>
        </w:rPr>
      </w:pPr>
      <w:r w:rsidRPr="00134303">
        <w:rPr>
          <w:rFonts w:ascii="Times New Roman" w:hAnsi="Times New Roman"/>
          <w:lang/>
        </w:rPr>
        <w:t>Утицај елемената попут живе (Hg), алуминијума (Аl), хрома (Cr), никла (Ni) и других потенцијално токсичних елемената на пчеле је много мање проучаван. Алуминијум је присутан у земљишту у различитим концентрацијама. Биорасположивост алуминијума се повећава кроз рударске активности, закисељавање земљишта и емисију угљеника. У киселим срединама може бити главни ограничавајући фактор за многе биљке и водене организме</w:t>
      </w:r>
      <w:r w:rsidR="00766E99" w:rsidRPr="00134303">
        <w:rPr>
          <w:rFonts w:ascii="Times New Roman" w:hAnsi="Times New Roman"/>
          <w:lang/>
        </w:rPr>
        <w:t xml:space="preserve">. </w:t>
      </w:r>
      <w:r w:rsidR="00804DA8" w:rsidRPr="00134303">
        <w:rPr>
          <w:rFonts w:ascii="Times New Roman" w:hAnsi="Times New Roman"/>
          <w:lang/>
        </w:rPr>
        <w:t>Изложеност алуминијуму може бити штетна за понашање пчела у потрази за храном и за друга понашања својствена врсти. Доказано је да алуминијум утиче на одлучивање пчела приликом избора цветница потенцијално мењајући перцепцију сахарозе, повећавајући ниво активности и смањујући вероватноћу храњења на неконтаминираним ресурсима</w:t>
      </w:r>
      <w:r w:rsidR="00766E99" w:rsidRPr="00134303">
        <w:rPr>
          <w:rFonts w:ascii="Times New Roman" w:hAnsi="Times New Roman"/>
          <w:lang/>
        </w:rPr>
        <w:t xml:space="preserve"> [49].</w:t>
      </w:r>
    </w:p>
    <w:p w:rsidR="00D5781B" w:rsidRPr="00134303" w:rsidRDefault="00D5781B" w:rsidP="00206242">
      <w:pPr>
        <w:spacing w:after="120" w:line="360" w:lineRule="auto"/>
        <w:ind w:firstLine="720"/>
        <w:jc w:val="both"/>
        <w:rPr>
          <w:rFonts w:ascii="Times New Roman" w:hAnsi="Times New Roman"/>
          <w:lang/>
        </w:rPr>
      </w:pPr>
    </w:p>
    <w:p w:rsidR="00A44064" w:rsidRPr="00BA6D32" w:rsidRDefault="00A44064">
      <w:pPr>
        <w:rPr>
          <w:rFonts w:ascii="Times New Roman" w:hAnsi="Times New Roman"/>
          <w:lang/>
        </w:rPr>
      </w:pPr>
      <w:r>
        <w:rPr>
          <w:rFonts w:ascii="Times New Roman" w:hAnsi="Times New Roman"/>
        </w:rPr>
        <w:br w:type="page"/>
      </w:r>
    </w:p>
    <w:p w:rsidR="00E37550" w:rsidRPr="00D3786A" w:rsidRDefault="00CC409A" w:rsidP="00CC409A">
      <w:pPr>
        <w:pStyle w:val="Heading2"/>
        <w:rPr>
          <w:lang/>
        </w:rPr>
      </w:pPr>
      <w:bookmarkStart w:id="114" w:name="_Toc123827011"/>
      <w:bookmarkStart w:id="115" w:name="_Toc123827827"/>
      <w:bookmarkStart w:id="116" w:name="_Toc123827970"/>
      <w:bookmarkStart w:id="117" w:name="_Toc124243595"/>
      <w:r>
        <w:rPr>
          <w:lang/>
        </w:rPr>
        <w:lastRenderedPageBreak/>
        <w:t xml:space="preserve">4.4. </w:t>
      </w:r>
      <w:bookmarkEnd w:id="114"/>
      <w:r w:rsidR="00D3786A">
        <w:rPr>
          <w:lang/>
        </w:rPr>
        <w:t>ТРОВАЊЕ ПЧЕЛА НА ПАШИ</w:t>
      </w:r>
      <w:bookmarkEnd w:id="115"/>
      <w:bookmarkEnd w:id="116"/>
      <w:bookmarkEnd w:id="117"/>
    </w:p>
    <w:p w:rsidR="00E37550" w:rsidRPr="000767E3" w:rsidRDefault="00E37550" w:rsidP="00CC409A">
      <w:pPr>
        <w:spacing w:after="120" w:line="360" w:lineRule="auto"/>
        <w:ind w:firstLine="720"/>
        <w:jc w:val="both"/>
        <w:rPr>
          <w:rFonts w:ascii="Times New Roman" w:hAnsi="Times New Roman"/>
          <w:lang/>
        </w:rPr>
      </w:pPr>
      <w:r w:rsidRPr="000767E3">
        <w:rPr>
          <w:rFonts w:ascii="Times New Roman" w:hAnsi="Times New Roman"/>
          <w:lang/>
        </w:rPr>
        <w:t>У пракси су запажена и тровања пчела различитим токсичним супстанц</w:t>
      </w:r>
      <w:r w:rsidR="00C41BBB" w:rsidRPr="000767E3">
        <w:rPr>
          <w:rFonts w:ascii="Times New Roman" w:hAnsi="Times New Roman"/>
          <w:lang/>
        </w:rPr>
        <w:t>ама</w:t>
      </w:r>
      <w:r w:rsidRPr="000767E3">
        <w:rPr>
          <w:rFonts w:ascii="Times New Roman" w:hAnsi="Times New Roman"/>
          <w:lang/>
        </w:rPr>
        <w:t xml:space="preserve"> или неким компонентама које садрже полен, нектар, медљиковац, или ароматични састојци неки производа биљака. Угинућа пчела која настају у овим случајевима, често се приписују тровањима хемијским материјама или инсектицидима, или инфективним болестима</w:t>
      </w:r>
      <w:r w:rsidR="00766E99" w:rsidRPr="000767E3">
        <w:rPr>
          <w:rFonts w:ascii="Times New Roman" w:hAnsi="Times New Roman"/>
          <w:lang/>
        </w:rPr>
        <w:t xml:space="preserve"> </w:t>
      </w:r>
      <w:bookmarkStart w:id="118" w:name="_Hlk123660287"/>
      <w:r w:rsidR="00766E99" w:rsidRPr="000767E3">
        <w:rPr>
          <w:rFonts w:ascii="Times New Roman" w:hAnsi="Times New Roman"/>
          <w:lang/>
        </w:rPr>
        <w:t>[53]</w:t>
      </w:r>
      <w:r w:rsidRPr="000767E3">
        <w:rPr>
          <w:rFonts w:ascii="Times New Roman" w:hAnsi="Times New Roman"/>
          <w:lang/>
        </w:rPr>
        <w:t>.</w:t>
      </w:r>
      <w:bookmarkEnd w:id="118"/>
    </w:p>
    <w:p w:rsidR="00C41BBB" w:rsidRPr="000767E3" w:rsidRDefault="00766E99" w:rsidP="00766E99">
      <w:pPr>
        <w:pStyle w:val="Heading3"/>
        <w:rPr>
          <w:lang/>
        </w:rPr>
      </w:pPr>
      <w:bookmarkStart w:id="119" w:name="_Toc123827012"/>
      <w:bookmarkStart w:id="120" w:name="_Toc123827828"/>
      <w:bookmarkStart w:id="121" w:name="_Toc123827971"/>
      <w:bookmarkStart w:id="122" w:name="_Toc124243596"/>
      <w:r w:rsidRPr="000767E3">
        <w:rPr>
          <w:lang/>
        </w:rPr>
        <w:t xml:space="preserve">4.4.1. </w:t>
      </w:r>
      <w:r w:rsidR="00EE2A45">
        <w:rPr>
          <w:lang/>
        </w:rPr>
        <w:t xml:space="preserve">Тровање </w:t>
      </w:r>
      <w:r w:rsidR="00E37550" w:rsidRPr="000767E3">
        <w:rPr>
          <w:lang/>
        </w:rPr>
        <w:t>поленом</w:t>
      </w:r>
      <w:bookmarkEnd w:id="119"/>
      <w:bookmarkEnd w:id="120"/>
      <w:bookmarkEnd w:id="121"/>
      <w:bookmarkEnd w:id="122"/>
    </w:p>
    <w:p w:rsidR="00E37550" w:rsidRPr="000767E3" w:rsidRDefault="00E37550" w:rsidP="00CC409A">
      <w:pPr>
        <w:spacing w:after="120" w:line="360" w:lineRule="auto"/>
        <w:ind w:firstLine="720"/>
        <w:jc w:val="both"/>
        <w:rPr>
          <w:rFonts w:ascii="Times New Roman" w:hAnsi="Times New Roman"/>
          <w:lang/>
        </w:rPr>
      </w:pPr>
      <w:r w:rsidRPr="000767E3">
        <w:rPr>
          <w:rFonts w:ascii="Times New Roman" w:hAnsi="Times New Roman"/>
          <w:lang/>
        </w:rPr>
        <w:t xml:space="preserve">Током пролећа пчеле чешће угињавају услед тровања поленом.  </w:t>
      </w:r>
      <w:r w:rsidR="00A36B7B" w:rsidRPr="000767E3">
        <w:rPr>
          <w:rFonts w:ascii="Times New Roman" w:hAnsi="Times New Roman"/>
          <w:lang/>
        </w:rPr>
        <w:t>У</w:t>
      </w:r>
      <w:r w:rsidRPr="000767E3">
        <w:rPr>
          <w:rFonts w:ascii="Times New Roman" w:hAnsi="Times New Roman"/>
          <w:lang/>
        </w:rPr>
        <w:t>тврђено</w:t>
      </w:r>
      <w:r w:rsidR="00A36B7B" w:rsidRPr="000767E3">
        <w:rPr>
          <w:rFonts w:ascii="Times New Roman" w:hAnsi="Times New Roman"/>
          <w:lang/>
        </w:rPr>
        <w:t xml:space="preserve"> је</w:t>
      </w:r>
      <w:r w:rsidRPr="000767E3">
        <w:rPr>
          <w:rFonts w:ascii="Times New Roman" w:hAnsi="Times New Roman"/>
          <w:lang/>
        </w:rPr>
        <w:t xml:space="preserve"> да полен жабњака (</w:t>
      </w:r>
      <w:r w:rsidR="00C41BBB" w:rsidRPr="000767E3">
        <w:rPr>
          <w:rFonts w:ascii="Times New Roman" w:hAnsi="Times New Roman"/>
          <w:i/>
          <w:iCs/>
          <w:lang/>
        </w:rPr>
        <w:t>Ronunculus puberulus</w:t>
      </w:r>
      <w:r w:rsidRPr="000767E3">
        <w:rPr>
          <w:rFonts w:ascii="Times New Roman" w:hAnsi="Times New Roman"/>
          <w:lang/>
        </w:rPr>
        <w:t>)</w:t>
      </w:r>
      <w:r w:rsidR="00A36B7B" w:rsidRPr="000767E3">
        <w:rPr>
          <w:rFonts w:ascii="Times New Roman" w:hAnsi="Times New Roman"/>
          <w:lang/>
        </w:rPr>
        <w:t xml:space="preserve"> и</w:t>
      </w:r>
      <w:r w:rsidRPr="000767E3">
        <w:rPr>
          <w:rFonts w:ascii="Times New Roman" w:hAnsi="Times New Roman"/>
          <w:lang/>
        </w:rPr>
        <w:t xml:space="preserve"> полен дивљег кестена (</w:t>
      </w:r>
      <w:r w:rsidR="00C41BBB" w:rsidRPr="000767E3">
        <w:rPr>
          <w:rFonts w:ascii="Times New Roman" w:hAnsi="Times New Roman"/>
          <w:i/>
          <w:iCs/>
          <w:lang/>
        </w:rPr>
        <w:t>Aesculus hipocastanum и Aesculus pavia</w:t>
      </w:r>
      <w:r w:rsidRPr="000767E3">
        <w:rPr>
          <w:rFonts w:ascii="Times New Roman" w:hAnsi="Times New Roman"/>
          <w:lang/>
        </w:rPr>
        <w:t>) има</w:t>
      </w:r>
      <w:r w:rsidR="00A36B7B" w:rsidRPr="000767E3">
        <w:rPr>
          <w:rFonts w:ascii="Times New Roman" w:hAnsi="Times New Roman"/>
          <w:lang/>
        </w:rPr>
        <w:t>ју</w:t>
      </w:r>
      <w:r w:rsidRPr="000767E3">
        <w:rPr>
          <w:rFonts w:ascii="Times New Roman" w:hAnsi="Times New Roman"/>
          <w:lang/>
        </w:rPr>
        <w:t xml:space="preserve"> токсична својства, као и полен медвеђег лука (</w:t>
      </w:r>
      <w:r w:rsidR="00C41BBB" w:rsidRPr="000767E3">
        <w:rPr>
          <w:rFonts w:ascii="Times New Roman" w:hAnsi="Times New Roman"/>
          <w:i/>
          <w:iCs/>
          <w:lang/>
        </w:rPr>
        <w:t>Allium ursinum</w:t>
      </w:r>
      <w:r w:rsidRPr="000767E3">
        <w:rPr>
          <w:rFonts w:ascii="Times New Roman" w:hAnsi="Times New Roman"/>
          <w:lang/>
        </w:rPr>
        <w:t>)</w:t>
      </w:r>
      <w:r w:rsidR="00115F0B" w:rsidRPr="000767E3">
        <w:rPr>
          <w:rFonts w:ascii="Times New Roman" w:hAnsi="Times New Roman"/>
          <w:lang/>
        </w:rPr>
        <w:t xml:space="preserve"> </w:t>
      </w:r>
      <w:bookmarkStart w:id="123" w:name="_Hlk123665312"/>
      <w:r w:rsidR="00115F0B" w:rsidRPr="000767E3">
        <w:rPr>
          <w:rFonts w:ascii="Times New Roman" w:hAnsi="Times New Roman"/>
          <w:lang/>
        </w:rPr>
        <w:t>[53]</w:t>
      </w:r>
      <w:r w:rsidRPr="000767E3">
        <w:rPr>
          <w:rFonts w:ascii="Times New Roman" w:hAnsi="Times New Roman"/>
          <w:lang/>
        </w:rPr>
        <w:t xml:space="preserve">. </w:t>
      </w:r>
      <w:bookmarkEnd w:id="123"/>
      <w:r w:rsidRPr="000767E3">
        <w:rPr>
          <w:rFonts w:ascii="Times New Roman" w:hAnsi="Times New Roman"/>
          <w:lang/>
        </w:rPr>
        <w:t xml:space="preserve">Поменути примери не искључују постојање и других </w:t>
      </w:r>
      <w:r w:rsidR="00115F0B" w:rsidRPr="000767E3">
        <w:rPr>
          <w:rFonts w:ascii="Times New Roman" w:hAnsi="Times New Roman"/>
          <w:lang/>
        </w:rPr>
        <w:t>биљака, нарочито медоносног</w:t>
      </w:r>
      <w:r w:rsidR="00A36B7B" w:rsidRPr="000767E3">
        <w:rPr>
          <w:rFonts w:ascii="Times New Roman" w:hAnsi="Times New Roman"/>
          <w:lang/>
        </w:rPr>
        <w:t xml:space="preserve"> </w:t>
      </w:r>
      <w:r w:rsidRPr="000767E3">
        <w:rPr>
          <w:rFonts w:ascii="Times New Roman" w:hAnsi="Times New Roman"/>
          <w:lang/>
        </w:rPr>
        <w:t>биља</w:t>
      </w:r>
      <w:r w:rsidR="00115F0B" w:rsidRPr="000767E3">
        <w:rPr>
          <w:rFonts w:ascii="Times New Roman" w:hAnsi="Times New Roman"/>
          <w:lang/>
        </w:rPr>
        <w:t>,</w:t>
      </w:r>
      <w:r w:rsidRPr="000767E3">
        <w:rPr>
          <w:rFonts w:ascii="Times New Roman" w:hAnsi="Times New Roman"/>
          <w:lang/>
        </w:rPr>
        <w:t xml:space="preserve"> чији полен има токсично деловање на пчеле</w:t>
      </w:r>
      <w:r w:rsidR="00A36B7B" w:rsidRPr="000767E3">
        <w:rPr>
          <w:rFonts w:ascii="Times New Roman" w:hAnsi="Times New Roman"/>
          <w:lang/>
        </w:rPr>
        <w:t xml:space="preserve"> </w:t>
      </w:r>
      <w:r w:rsidR="00115F0B" w:rsidRPr="000767E3">
        <w:rPr>
          <w:rFonts w:ascii="Times New Roman" w:hAnsi="Times New Roman"/>
          <w:lang/>
        </w:rPr>
        <w:t>[11].</w:t>
      </w:r>
    </w:p>
    <w:p w:rsidR="00E37550" w:rsidRPr="000767E3" w:rsidRDefault="00E37550" w:rsidP="00CC409A">
      <w:pPr>
        <w:spacing w:after="120" w:line="360" w:lineRule="auto"/>
        <w:ind w:firstLine="720"/>
        <w:jc w:val="both"/>
        <w:rPr>
          <w:rFonts w:ascii="Times New Roman" w:hAnsi="Times New Roman"/>
          <w:lang/>
        </w:rPr>
      </w:pPr>
      <w:r w:rsidRPr="000767E3">
        <w:rPr>
          <w:rFonts w:ascii="Times New Roman" w:hAnsi="Times New Roman"/>
          <w:lang/>
        </w:rPr>
        <w:t xml:space="preserve">Услед тровања поленом, пчеле угињавају у већем броју </w:t>
      </w:r>
      <w:r w:rsidR="00134303" w:rsidRPr="000767E3">
        <w:rPr>
          <w:rFonts w:ascii="Times New Roman" w:hAnsi="Times New Roman"/>
          <w:lang/>
        </w:rPr>
        <w:t>онда</w:t>
      </w:r>
      <w:r w:rsidRPr="000767E3">
        <w:rPr>
          <w:rFonts w:ascii="Times New Roman" w:hAnsi="Times New Roman"/>
          <w:lang/>
        </w:rPr>
        <w:t xml:space="preserve"> када чешће или искључиво посећују само биљке</w:t>
      </w:r>
      <w:r w:rsidR="00115F0B" w:rsidRPr="000767E3">
        <w:rPr>
          <w:rFonts w:ascii="Times New Roman" w:hAnsi="Times New Roman"/>
          <w:lang/>
        </w:rPr>
        <w:t xml:space="preserve"> чији полен штетно делује на њих</w:t>
      </w:r>
      <w:r w:rsidRPr="000767E3">
        <w:rPr>
          <w:rFonts w:ascii="Times New Roman" w:hAnsi="Times New Roman"/>
          <w:lang/>
        </w:rPr>
        <w:t xml:space="preserve">. То се догађа на великим комплексима са таквим биљкама, или када због климатских прилика цветање других биљака касни, због чега су пчеле принуђене да посећују </w:t>
      </w:r>
      <w:r w:rsidR="00115F0B" w:rsidRPr="000767E3">
        <w:rPr>
          <w:rFonts w:ascii="Times New Roman" w:hAnsi="Times New Roman"/>
          <w:lang/>
        </w:rPr>
        <w:t>искључиво</w:t>
      </w:r>
      <w:r w:rsidRPr="000767E3">
        <w:rPr>
          <w:rFonts w:ascii="Times New Roman" w:hAnsi="Times New Roman"/>
          <w:lang/>
        </w:rPr>
        <w:t xml:space="preserve"> такве биљке. Тровања, узрокована полен</w:t>
      </w:r>
      <w:r w:rsidR="00C41BBB" w:rsidRPr="000767E3">
        <w:rPr>
          <w:rFonts w:ascii="Times New Roman" w:hAnsi="Times New Roman"/>
          <w:lang/>
        </w:rPr>
        <w:t>ом</w:t>
      </w:r>
      <w:r w:rsidRPr="000767E3">
        <w:rPr>
          <w:rFonts w:ascii="Times New Roman" w:hAnsi="Times New Roman"/>
          <w:lang/>
        </w:rPr>
        <w:t xml:space="preserve"> појединих биљака јављају се у разним крајевима различитих климатских прилика и у одређеним годинама (фенофазе биљака)</w:t>
      </w:r>
      <w:r w:rsidR="0032579E" w:rsidRPr="000767E3">
        <w:rPr>
          <w:rFonts w:ascii="Times New Roman" w:hAnsi="Times New Roman"/>
          <w:lang/>
        </w:rPr>
        <w:t xml:space="preserve"> [53]</w:t>
      </w:r>
      <w:r w:rsidRPr="000767E3">
        <w:rPr>
          <w:rFonts w:ascii="Times New Roman" w:hAnsi="Times New Roman"/>
          <w:lang/>
        </w:rPr>
        <w:t>.</w:t>
      </w:r>
      <w:r w:rsidR="0032579E" w:rsidRPr="000767E3">
        <w:rPr>
          <w:rFonts w:ascii="Times New Roman" w:hAnsi="Times New Roman"/>
          <w:lang/>
        </w:rPr>
        <w:t xml:space="preserve"> Најчешће се тровања поленом јављају у току пролећа </w:t>
      </w:r>
      <w:bookmarkStart w:id="124" w:name="_Hlk123665809"/>
      <w:r w:rsidR="0032579E" w:rsidRPr="000767E3">
        <w:rPr>
          <w:rFonts w:ascii="Times New Roman" w:hAnsi="Times New Roman"/>
          <w:lang/>
        </w:rPr>
        <w:t>[11].</w:t>
      </w:r>
      <w:bookmarkEnd w:id="124"/>
    </w:p>
    <w:p w:rsidR="00E37550" w:rsidRPr="000767E3" w:rsidRDefault="00E37550" w:rsidP="00CC409A">
      <w:pPr>
        <w:spacing w:after="120" w:line="360" w:lineRule="auto"/>
        <w:ind w:firstLine="720"/>
        <w:jc w:val="both"/>
        <w:rPr>
          <w:rFonts w:ascii="Times New Roman" w:hAnsi="Times New Roman"/>
          <w:lang/>
        </w:rPr>
      </w:pPr>
      <w:r w:rsidRPr="000767E3">
        <w:rPr>
          <w:rFonts w:ascii="Times New Roman" w:hAnsi="Times New Roman"/>
          <w:lang/>
        </w:rPr>
        <w:t>Знаци тровања поленом, нпр. жабљака, слични су знацима болести — опструкције црева поленом. Наиме, младе пчеле излазе из кошнице дрхтећи, не могу да полете, на полетаљци и по тлу се крећу узнемирено, падају испред кошнице окренуте на леђа. Убрзо се јављају грчеви, знаци слабости и угинуће. Код таквих пчела абдомен није надувен.</w:t>
      </w:r>
      <w:r w:rsidR="00C41BBB" w:rsidRPr="000767E3">
        <w:rPr>
          <w:rFonts w:ascii="Times New Roman" w:hAnsi="Times New Roman"/>
          <w:lang/>
        </w:rPr>
        <w:t xml:space="preserve"> </w:t>
      </w:r>
      <w:r w:rsidRPr="000767E3">
        <w:rPr>
          <w:rFonts w:ascii="Times New Roman" w:hAnsi="Times New Roman"/>
          <w:lang/>
        </w:rPr>
        <w:t>Угинуле пчеле су ситне, скврчене, са раширеним крилима</w:t>
      </w:r>
      <w:r w:rsidR="00C41BBB" w:rsidRPr="000767E3">
        <w:rPr>
          <w:rFonts w:ascii="Times New Roman" w:hAnsi="Times New Roman"/>
          <w:lang/>
        </w:rPr>
        <w:t xml:space="preserve">. </w:t>
      </w:r>
      <w:r w:rsidRPr="000767E3">
        <w:rPr>
          <w:rFonts w:ascii="Times New Roman" w:hAnsi="Times New Roman"/>
          <w:lang/>
        </w:rPr>
        <w:t>К</w:t>
      </w:r>
      <w:r w:rsidR="00C41BBB" w:rsidRPr="000767E3">
        <w:rPr>
          <w:rFonts w:ascii="Times New Roman" w:hAnsi="Times New Roman"/>
          <w:lang/>
        </w:rPr>
        <w:t xml:space="preserve">од </w:t>
      </w:r>
      <w:r w:rsidRPr="000767E3">
        <w:rPr>
          <w:rFonts w:ascii="Times New Roman" w:hAnsi="Times New Roman"/>
          <w:lang/>
        </w:rPr>
        <w:t>тровањ</w:t>
      </w:r>
      <w:r w:rsidR="00C41BBB" w:rsidRPr="000767E3">
        <w:rPr>
          <w:rFonts w:ascii="Times New Roman" w:hAnsi="Times New Roman"/>
          <w:lang/>
        </w:rPr>
        <w:t>а</w:t>
      </w:r>
      <w:r w:rsidRPr="000767E3">
        <w:rPr>
          <w:rFonts w:ascii="Times New Roman" w:hAnsi="Times New Roman"/>
          <w:lang/>
        </w:rPr>
        <w:t xml:space="preserve"> поленом кестена, пчеле су малаксале, неки пут са надувеним абдоменом. Запажено је да неке пчеле губе длачице и имају црну боју</w:t>
      </w:r>
      <w:r w:rsidR="0032579E" w:rsidRPr="000767E3">
        <w:rPr>
          <w:rFonts w:ascii="Times New Roman" w:hAnsi="Times New Roman"/>
          <w:lang/>
        </w:rPr>
        <w:t xml:space="preserve"> </w:t>
      </w:r>
      <w:bookmarkStart w:id="125" w:name="_Hlk123665785"/>
      <w:r w:rsidR="0032579E" w:rsidRPr="000767E3">
        <w:rPr>
          <w:rFonts w:ascii="Times New Roman" w:hAnsi="Times New Roman"/>
          <w:lang/>
        </w:rPr>
        <w:t>[53]</w:t>
      </w:r>
      <w:r w:rsidRPr="000767E3">
        <w:rPr>
          <w:rFonts w:ascii="Times New Roman" w:hAnsi="Times New Roman"/>
          <w:lang/>
        </w:rPr>
        <w:t>.</w:t>
      </w:r>
      <w:bookmarkEnd w:id="125"/>
    </w:p>
    <w:p w:rsidR="00EF5656" w:rsidRPr="000767E3" w:rsidRDefault="00E37550" w:rsidP="0032579E">
      <w:pPr>
        <w:spacing w:after="120" w:line="360" w:lineRule="auto"/>
        <w:ind w:firstLine="720"/>
        <w:jc w:val="both"/>
        <w:rPr>
          <w:rFonts w:ascii="Times New Roman" w:hAnsi="Times New Roman"/>
          <w:lang/>
        </w:rPr>
      </w:pPr>
      <w:r w:rsidRPr="000767E3">
        <w:rPr>
          <w:rFonts w:ascii="Times New Roman" w:hAnsi="Times New Roman"/>
          <w:lang/>
        </w:rPr>
        <w:t xml:space="preserve">Угињавање пчела услед тровања поленом биљака тешко је спречити. Обично се, у крајевима где се </w:t>
      </w:r>
      <w:r w:rsidR="0032579E" w:rsidRPr="000767E3">
        <w:rPr>
          <w:rFonts w:ascii="Times New Roman" w:hAnsi="Times New Roman"/>
          <w:lang/>
        </w:rPr>
        <w:t>чешће</w:t>
      </w:r>
      <w:r w:rsidRPr="000767E3">
        <w:rPr>
          <w:rFonts w:ascii="Times New Roman" w:hAnsi="Times New Roman"/>
          <w:lang/>
        </w:rPr>
        <w:t xml:space="preserve"> јављају ова угинућа, спречавање своди на затварање </w:t>
      </w:r>
      <w:r w:rsidR="00C41BBB" w:rsidRPr="000767E3">
        <w:rPr>
          <w:rFonts w:ascii="Times New Roman" w:hAnsi="Times New Roman"/>
          <w:lang/>
        </w:rPr>
        <w:t>кошница</w:t>
      </w:r>
      <w:r w:rsidRPr="000767E3">
        <w:rPr>
          <w:rFonts w:ascii="Times New Roman" w:hAnsi="Times New Roman"/>
          <w:lang/>
        </w:rPr>
        <w:t xml:space="preserve"> у време почетка појачаног угињавања пчела</w:t>
      </w:r>
      <w:r w:rsidR="0032579E" w:rsidRPr="000767E3">
        <w:rPr>
          <w:rFonts w:ascii="Times New Roman" w:hAnsi="Times New Roman"/>
          <w:lang/>
        </w:rPr>
        <w:t xml:space="preserve"> [53]. Такође може се вршити откос појединог токсичног биља или његово искорењавање. У одређеним случајевима може се вршити и сеоба пчела у крајеве где поменутих биљака нема [11].</w:t>
      </w:r>
    </w:p>
    <w:p w:rsidR="00EF5656" w:rsidRDefault="00EF5656">
      <w:pPr>
        <w:rPr>
          <w:rFonts w:ascii="Times New Roman" w:hAnsi="Times New Roman"/>
        </w:rPr>
      </w:pPr>
      <w:r>
        <w:rPr>
          <w:rFonts w:ascii="Times New Roman" w:hAnsi="Times New Roman"/>
        </w:rPr>
        <w:br w:type="page"/>
      </w:r>
    </w:p>
    <w:p w:rsidR="006D4D8D" w:rsidRDefault="00766E99" w:rsidP="00766E99">
      <w:pPr>
        <w:pStyle w:val="Heading3"/>
      </w:pPr>
      <w:bookmarkStart w:id="126" w:name="_Toc123827013"/>
      <w:bookmarkStart w:id="127" w:name="_Toc123827829"/>
      <w:bookmarkStart w:id="128" w:name="_Toc123827972"/>
      <w:bookmarkStart w:id="129" w:name="_Toc124243597"/>
      <w:r>
        <w:lastRenderedPageBreak/>
        <w:t xml:space="preserve">4.4.2. </w:t>
      </w:r>
      <w:r w:rsidR="006D4D8D">
        <w:rPr>
          <w:lang/>
        </w:rPr>
        <w:t>Тровање липом</w:t>
      </w:r>
      <w:bookmarkEnd w:id="126"/>
      <w:bookmarkEnd w:id="127"/>
      <w:bookmarkEnd w:id="128"/>
      <w:bookmarkEnd w:id="129"/>
      <w:r w:rsidR="00E37550" w:rsidRPr="00E37550">
        <w:t xml:space="preserve"> </w:t>
      </w:r>
    </w:p>
    <w:p w:rsidR="00E37550" w:rsidRPr="000767E3" w:rsidRDefault="00E40D28" w:rsidP="0006247D">
      <w:pPr>
        <w:spacing w:after="120" w:line="360" w:lineRule="auto"/>
        <w:ind w:firstLine="720"/>
        <w:jc w:val="both"/>
        <w:rPr>
          <w:rFonts w:ascii="Times New Roman" w:hAnsi="Times New Roman"/>
          <w:lang/>
        </w:rPr>
      </w:pPr>
      <w:r w:rsidRPr="000767E3">
        <w:rPr>
          <w:rFonts w:ascii="Times New Roman" w:hAnsi="Times New Roman"/>
          <w:lang/>
        </w:rPr>
        <w:t>Дрвеће липе (</w:t>
      </w:r>
      <w:r w:rsidRPr="000767E3">
        <w:rPr>
          <w:rFonts w:ascii="Times New Roman" w:hAnsi="Times New Roman"/>
          <w:i/>
          <w:iCs/>
          <w:lang/>
        </w:rPr>
        <w:t>Tilia L.</w:t>
      </w:r>
      <w:r w:rsidRPr="000767E3">
        <w:rPr>
          <w:rFonts w:ascii="Times New Roman" w:hAnsi="Times New Roman"/>
          <w:lang/>
        </w:rPr>
        <w:t>) се у прошлости сматрало корисним и богатим извором хране за пчеле. У средњем веку широм Европе липа је сађена како би се пчелама омогућио продуктиван извор нектара. Насупрот томе, у XVI</w:t>
      </w:r>
      <w:r w:rsidR="00EE2A45">
        <w:rPr>
          <w:rFonts w:ascii="Times New Roman" w:hAnsi="Times New Roman"/>
          <w:lang/>
        </w:rPr>
        <w:t>.</w:t>
      </w:r>
      <w:r w:rsidRPr="000767E3">
        <w:rPr>
          <w:rFonts w:ascii="Times New Roman" w:hAnsi="Times New Roman"/>
          <w:lang/>
        </w:rPr>
        <w:t xml:space="preserve"> веку почиње да се сугерише да липа може штетити пчелама [</w:t>
      </w:r>
      <w:r w:rsidR="0006247D" w:rsidRPr="000767E3">
        <w:rPr>
          <w:rFonts w:ascii="Times New Roman" w:hAnsi="Times New Roman"/>
          <w:lang/>
        </w:rPr>
        <w:t>54</w:t>
      </w:r>
      <w:r w:rsidRPr="000767E3">
        <w:rPr>
          <w:rFonts w:ascii="Times New Roman" w:hAnsi="Times New Roman"/>
          <w:lang/>
        </w:rPr>
        <w:t>].</w:t>
      </w:r>
      <w:r w:rsidR="0006247D" w:rsidRPr="000767E3">
        <w:rPr>
          <w:rFonts w:ascii="Times New Roman" w:hAnsi="Times New Roman"/>
          <w:lang/>
        </w:rPr>
        <w:t xml:space="preserve"> </w:t>
      </w:r>
      <w:r w:rsidR="006D4D8D" w:rsidRPr="000767E3">
        <w:rPr>
          <w:rFonts w:ascii="Times New Roman" w:hAnsi="Times New Roman"/>
          <w:lang/>
        </w:rPr>
        <w:t xml:space="preserve">Забележена су угинућа пчела </w:t>
      </w:r>
      <w:r w:rsidR="00E37550" w:rsidRPr="000767E3">
        <w:rPr>
          <w:rFonts w:ascii="Times New Roman" w:hAnsi="Times New Roman"/>
          <w:lang/>
        </w:rPr>
        <w:t>током паше на липи</w:t>
      </w:r>
      <w:r w:rsidR="006D4D8D" w:rsidRPr="000767E3">
        <w:rPr>
          <w:rFonts w:ascii="Times New Roman" w:hAnsi="Times New Roman"/>
          <w:lang/>
        </w:rPr>
        <w:t xml:space="preserve">, </w:t>
      </w:r>
      <w:r w:rsidR="00E37550" w:rsidRPr="000767E3">
        <w:rPr>
          <w:rFonts w:ascii="Times New Roman" w:hAnsi="Times New Roman"/>
          <w:lang/>
        </w:rPr>
        <w:t>нарочитво сребролис</w:t>
      </w:r>
      <w:r w:rsidR="000767E3" w:rsidRPr="000767E3">
        <w:rPr>
          <w:rFonts w:ascii="Times New Roman" w:hAnsi="Times New Roman"/>
          <w:lang/>
        </w:rPr>
        <w:t>н</w:t>
      </w:r>
      <w:r w:rsidR="00E37550" w:rsidRPr="000767E3">
        <w:rPr>
          <w:rFonts w:ascii="Times New Roman" w:hAnsi="Times New Roman"/>
          <w:lang/>
        </w:rPr>
        <w:t>е липе</w:t>
      </w:r>
      <w:r w:rsidR="006C3CD6" w:rsidRPr="000767E3">
        <w:rPr>
          <w:rFonts w:ascii="Times New Roman" w:hAnsi="Times New Roman"/>
          <w:lang/>
        </w:rPr>
        <w:t xml:space="preserve"> (</w:t>
      </w:r>
      <w:r w:rsidR="006C3CD6" w:rsidRPr="000767E3">
        <w:rPr>
          <w:rFonts w:ascii="Times New Roman" w:hAnsi="Times New Roman"/>
          <w:i/>
          <w:iCs/>
          <w:lang/>
        </w:rPr>
        <w:t>Tilia tomentosa Moench</w:t>
      </w:r>
      <w:r w:rsidR="006C3CD6" w:rsidRPr="000767E3">
        <w:rPr>
          <w:rFonts w:ascii="Times New Roman" w:hAnsi="Times New Roman"/>
          <w:lang/>
        </w:rPr>
        <w:t>)</w:t>
      </w:r>
      <w:r w:rsidR="006D4D8D" w:rsidRPr="000767E3">
        <w:rPr>
          <w:rFonts w:ascii="Times New Roman" w:hAnsi="Times New Roman"/>
          <w:lang/>
        </w:rPr>
        <w:t>,</w:t>
      </w:r>
      <w:r w:rsidR="00E37550" w:rsidRPr="000767E3">
        <w:rPr>
          <w:rFonts w:ascii="Times New Roman" w:hAnsi="Times New Roman"/>
          <w:lang/>
        </w:rPr>
        <w:t xml:space="preserve"> у неким крај</w:t>
      </w:r>
      <w:r w:rsidR="006D4D8D" w:rsidRPr="000767E3">
        <w:rPr>
          <w:rFonts w:ascii="Times New Roman" w:hAnsi="Times New Roman"/>
          <w:lang/>
        </w:rPr>
        <w:t>евима</w:t>
      </w:r>
      <w:r w:rsidR="000767E3" w:rsidRPr="000767E3">
        <w:rPr>
          <w:rFonts w:ascii="Times New Roman" w:hAnsi="Times New Roman"/>
          <w:lang/>
        </w:rPr>
        <w:t>.</w:t>
      </w:r>
      <w:r w:rsidR="00E37550" w:rsidRPr="000767E3">
        <w:rPr>
          <w:rFonts w:ascii="Times New Roman" w:hAnsi="Times New Roman"/>
          <w:lang/>
        </w:rPr>
        <w:t xml:space="preserve"> </w:t>
      </w:r>
      <w:r w:rsidR="006D4D8D" w:rsidRPr="000767E3">
        <w:rPr>
          <w:rFonts w:ascii="Times New Roman" w:hAnsi="Times New Roman"/>
          <w:lang/>
        </w:rPr>
        <w:t>У случају тровања у току липове паше,</w:t>
      </w:r>
      <w:r w:rsidR="00E37550" w:rsidRPr="000767E3">
        <w:rPr>
          <w:rFonts w:ascii="Times New Roman" w:hAnsi="Times New Roman"/>
          <w:lang/>
        </w:rPr>
        <w:t xml:space="preserve"> под самим липама може се нађ</w:t>
      </w:r>
      <w:r w:rsidR="006D4D8D" w:rsidRPr="000767E3">
        <w:rPr>
          <w:rFonts w:ascii="Times New Roman" w:hAnsi="Times New Roman"/>
          <w:lang/>
        </w:rPr>
        <w:t>и</w:t>
      </w:r>
      <w:r w:rsidR="00E37550" w:rsidRPr="000767E3">
        <w:rPr>
          <w:rFonts w:ascii="Times New Roman" w:hAnsi="Times New Roman"/>
          <w:lang/>
        </w:rPr>
        <w:t xml:space="preserve"> знатан број угинулих пчела</w:t>
      </w:r>
      <w:r w:rsidR="0006247D" w:rsidRPr="000767E3">
        <w:rPr>
          <w:rFonts w:ascii="Times New Roman" w:hAnsi="Times New Roman"/>
          <w:lang/>
        </w:rPr>
        <w:t xml:space="preserve"> [53]</w:t>
      </w:r>
      <w:r w:rsidR="00E37550" w:rsidRPr="000767E3">
        <w:rPr>
          <w:rFonts w:ascii="Times New Roman" w:hAnsi="Times New Roman"/>
          <w:lang/>
        </w:rPr>
        <w:t xml:space="preserve">. </w:t>
      </w:r>
    </w:p>
    <w:p w:rsidR="00271778" w:rsidRPr="000767E3" w:rsidRDefault="00271778" w:rsidP="00CC409A">
      <w:pPr>
        <w:spacing w:after="120" w:line="360" w:lineRule="auto"/>
        <w:ind w:firstLine="720"/>
        <w:jc w:val="both"/>
        <w:rPr>
          <w:rFonts w:ascii="Times New Roman" w:hAnsi="Times New Roman"/>
          <w:lang/>
        </w:rPr>
      </w:pPr>
      <w:r w:rsidRPr="000767E3">
        <w:rPr>
          <w:rFonts w:ascii="Times New Roman" w:hAnsi="Times New Roman"/>
          <w:lang/>
        </w:rPr>
        <w:t xml:space="preserve">Широко прихваћено веровање је да се угинућа пчела под липом јављају због токсичних компоненти које се налазе у нектару. Једна од </w:t>
      </w:r>
      <w:r w:rsidR="00602C31" w:rsidRPr="000767E3">
        <w:rPr>
          <w:rFonts w:ascii="Times New Roman" w:hAnsi="Times New Roman"/>
          <w:lang/>
        </w:rPr>
        <w:t>теорија</w:t>
      </w:r>
      <w:r w:rsidRPr="000767E3">
        <w:rPr>
          <w:rFonts w:ascii="Times New Roman" w:hAnsi="Times New Roman"/>
          <w:lang/>
        </w:rPr>
        <w:t xml:space="preserve"> о токсичности нектара јесте присуство моносахарида манозе у њему. Сматра се да је токсичност резултат акумулације манозе 6 – фосфата који исцрпљује резерве аденозин трифосфата што доводи до парализе и смрти пчела. Међутим, биолошки докази, за ову хипотезу, су недовољни јер је у експерименту коришћена само липа за исхрану пчела, а познато је да липа задовољава само 2% енергетских потраживања ових инсеката. У каснијим истраживањима није доказано да у некатру липе има манозе</w:t>
      </w:r>
      <w:r w:rsidR="00CC409A" w:rsidRPr="000767E3">
        <w:rPr>
          <w:rFonts w:ascii="Times New Roman" w:hAnsi="Times New Roman"/>
          <w:lang/>
        </w:rPr>
        <w:t>.</w:t>
      </w:r>
      <w:r w:rsidRPr="000767E3">
        <w:rPr>
          <w:rFonts w:ascii="Times New Roman" w:hAnsi="Times New Roman"/>
          <w:lang/>
        </w:rPr>
        <w:t xml:space="preserve"> Откривени су само нетоксични шећери сахароза, глукоза и фруктоза. Пошто пчеле могу произвести манозу као метаболит нектара даље су анализирана црева угинулих пчела. Маноза није детектована ни у овом случају, те је ова хипотеза оповргнута, али постоји могућност њене ревизије са специфичнијим и осетљивијим методама дијагностике. До тада, тачан састав нектара и полена липе остаје непознат</w:t>
      </w:r>
      <w:r w:rsidR="0006247D" w:rsidRPr="000767E3">
        <w:rPr>
          <w:rFonts w:ascii="Times New Roman" w:hAnsi="Times New Roman"/>
          <w:lang/>
        </w:rPr>
        <w:t xml:space="preserve"> [54]</w:t>
      </w:r>
      <w:r w:rsidRPr="000767E3">
        <w:rPr>
          <w:rFonts w:ascii="Times New Roman" w:hAnsi="Times New Roman"/>
          <w:lan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98"/>
      </w:tblGrid>
      <w:tr w:rsidR="00EF5656" w:rsidRPr="000767E3" w:rsidTr="00EF5656">
        <w:trPr>
          <w:trHeight w:hRule="exact" w:val="4320"/>
        </w:trPr>
        <w:tc>
          <w:tcPr>
            <w:tcW w:w="8498" w:type="dxa"/>
          </w:tcPr>
          <w:p w:rsidR="00EF5656" w:rsidRPr="000767E3" w:rsidRDefault="00EF5656" w:rsidP="00EC4452">
            <w:pPr>
              <w:spacing w:after="120" w:line="360" w:lineRule="auto"/>
              <w:jc w:val="both"/>
              <w:rPr>
                <w:rFonts w:ascii="Times New Roman" w:hAnsi="Times New Roman"/>
                <w:lang/>
              </w:rPr>
            </w:pPr>
            <w:r w:rsidRPr="000767E3">
              <w:rPr>
                <w:rFonts w:ascii="Times New Roman" w:hAnsi="Times New Roman"/>
                <w:noProof/>
              </w:rPr>
              <w:drawing>
                <wp:inline distT="0" distB="0" distL="0" distR="0">
                  <wp:extent cx="5259070" cy="27228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9070" cy="2722880"/>
                          </a:xfrm>
                          <a:prstGeom prst="rect">
                            <a:avLst/>
                          </a:prstGeom>
                        </pic:spPr>
                      </pic:pic>
                    </a:graphicData>
                  </a:graphic>
                </wp:inline>
              </w:drawing>
            </w:r>
          </w:p>
        </w:tc>
      </w:tr>
      <w:tr w:rsidR="00EF5656" w:rsidRPr="000767E3" w:rsidTr="00EF5656">
        <w:trPr>
          <w:trHeight w:val="1008"/>
        </w:trPr>
        <w:tc>
          <w:tcPr>
            <w:tcW w:w="8498" w:type="dxa"/>
            <w:vAlign w:val="bottom"/>
          </w:tcPr>
          <w:p w:rsidR="00EF5656" w:rsidRPr="000767E3" w:rsidRDefault="00EF5656" w:rsidP="000F3A7B">
            <w:pPr>
              <w:spacing w:after="120" w:line="360" w:lineRule="auto"/>
              <w:jc w:val="center"/>
              <w:rPr>
                <w:rFonts w:ascii="Times New Roman" w:hAnsi="Times New Roman"/>
                <w:lang/>
              </w:rPr>
            </w:pPr>
            <w:r w:rsidRPr="000767E3">
              <w:rPr>
                <w:rFonts w:ascii="Times New Roman" w:hAnsi="Times New Roman"/>
                <w:b/>
                <w:bCs/>
                <w:i/>
                <w:iCs/>
                <w:lang/>
              </w:rPr>
              <w:t xml:space="preserve">Слика </w:t>
            </w:r>
            <w:r w:rsidR="00AB7718" w:rsidRPr="000767E3">
              <w:rPr>
                <w:rFonts w:ascii="Times New Roman" w:hAnsi="Times New Roman"/>
                <w:b/>
                <w:bCs/>
                <w:i/>
                <w:iCs/>
                <w:lang/>
              </w:rPr>
              <w:t>6</w:t>
            </w:r>
            <w:r w:rsidRPr="000767E3">
              <w:rPr>
                <w:rFonts w:ascii="Times New Roman" w:hAnsi="Times New Roman"/>
                <w:lang/>
              </w:rPr>
              <w:t>. Сребрнолисна липа и потенцијално штетна једињења за пчеле излетнице – преузета и преведена на српски</w:t>
            </w:r>
            <w:r w:rsidR="0006247D" w:rsidRPr="000767E3">
              <w:rPr>
                <w:rFonts w:ascii="Times New Roman" w:hAnsi="Times New Roman"/>
                <w:lang/>
              </w:rPr>
              <w:t xml:space="preserve"> [54].</w:t>
            </w:r>
          </w:p>
        </w:tc>
      </w:tr>
    </w:tbl>
    <w:p w:rsidR="00EC4452" w:rsidRPr="000767E3" w:rsidRDefault="00271778" w:rsidP="00EC4452">
      <w:pPr>
        <w:spacing w:after="120" w:line="360" w:lineRule="auto"/>
        <w:ind w:firstLine="720"/>
        <w:jc w:val="both"/>
        <w:rPr>
          <w:rFonts w:ascii="Times New Roman" w:hAnsi="Times New Roman"/>
          <w:lang/>
        </w:rPr>
      </w:pPr>
      <w:r w:rsidRPr="000767E3">
        <w:rPr>
          <w:rFonts w:ascii="Times New Roman" w:hAnsi="Times New Roman"/>
          <w:lang/>
        </w:rPr>
        <w:lastRenderedPageBreak/>
        <w:t>Друга прихваћена</w:t>
      </w:r>
      <w:r w:rsidR="0006247D" w:rsidRPr="000767E3">
        <w:rPr>
          <w:rFonts w:ascii="Times New Roman" w:hAnsi="Times New Roman"/>
          <w:lang/>
        </w:rPr>
        <w:t xml:space="preserve"> теорија</w:t>
      </w:r>
      <w:r w:rsidRPr="000767E3">
        <w:rPr>
          <w:rFonts w:ascii="Times New Roman" w:hAnsi="Times New Roman"/>
          <w:lang/>
        </w:rPr>
        <w:t xml:space="preserve"> је да мирис липе има омамљујуће дејство на пчеле. Познато је да биљке могу хемијски да манипулишу понашањем опрашивача са циљем оптимизације услуга опрашивања за своје потребе. Пример овакве манипулације пчелама је орхидеја. Орхидеја продукује феромоне матице како би привукла трутове који том приликом доносе полен. Сматра се да снажан мирис липе привлачи пчеле и да због тога прикупљају само нектар и полен липе што није довољно за енергетска потраживања пчела, те оне могу угинути од глади или пак да ус</w:t>
      </w:r>
      <w:r w:rsidR="000767E3" w:rsidRPr="000767E3">
        <w:rPr>
          <w:rFonts w:ascii="Times New Roman" w:hAnsi="Times New Roman"/>
          <w:lang/>
        </w:rPr>
        <w:t>л</w:t>
      </w:r>
      <w:r w:rsidRPr="000767E3">
        <w:rPr>
          <w:rFonts w:ascii="Times New Roman" w:hAnsi="Times New Roman"/>
          <w:lang/>
        </w:rPr>
        <w:t>ед јаког мириса лако падају на тло и ту, далеко од к</w:t>
      </w:r>
      <w:r w:rsidR="000F3A7B">
        <w:rPr>
          <w:rFonts w:ascii="Times New Roman" w:hAnsi="Times New Roman"/>
          <w:lang/>
        </w:rPr>
        <w:t>ошнице, услед хлађења угињавају</w:t>
      </w:r>
      <w:r w:rsidR="00EC4452" w:rsidRPr="000767E3">
        <w:rPr>
          <w:rFonts w:ascii="Times New Roman" w:hAnsi="Times New Roman" w:cs="Times New Roman"/>
          <w:lang/>
        </w:rPr>
        <w:t xml:space="preserve"> </w:t>
      </w:r>
      <w:r w:rsidR="00EC4452" w:rsidRPr="000767E3">
        <w:rPr>
          <w:rFonts w:ascii="Times New Roman" w:hAnsi="Times New Roman"/>
          <w:lang/>
        </w:rPr>
        <w:t>[</w:t>
      </w:r>
      <w:r w:rsidR="00602C31" w:rsidRPr="000767E3">
        <w:rPr>
          <w:rFonts w:ascii="Times New Roman" w:hAnsi="Times New Roman"/>
          <w:lang/>
        </w:rPr>
        <w:t>55</w:t>
      </w:r>
      <w:r w:rsidR="00EC4452" w:rsidRPr="000767E3">
        <w:rPr>
          <w:rFonts w:ascii="Times New Roman" w:hAnsi="Times New Roman"/>
          <w:lang/>
        </w:rPr>
        <w:t>]</w:t>
      </w:r>
      <w:r w:rsidR="000F3A7B">
        <w:rPr>
          <w:rFonts w:ascii="Times New Roman" w:hAnsi="Times New Roman"/>
          <w:lang/>
        </w:rPr>
        <w:t>.</w:t>
      </w:r>
      <w:r w:rsidR="00EC4452" w:rsidRPr="000767E3">
        <w:rPr>
          <w:rFonts w:ascii="Times New Roman" w:hAnsi="Times New Roman"/>
          <w:lang/>
        </w:rPr>
        <w:t xml:space="preserve"> Нека научна истраживања су потврдила присуство кофеина у нектару ситлолисне липе </w:t>
      </w:r>
      <w:r w:rsidR="00EC4452" w:rsidRPr="000767E3">
        <w:rPr>
          <w:rFonts w:ascii="Times New Roman" w:hAnsi="Times New Roman"/>
          <w:i/>
          <w:iCs/>
          <w:lang/>
        </w:rPr>
        <w:t>(T.cordata).</w:t>
      </w:r>
      <w:r w:rsidR="00EC4452" w:rsidRPr="000767E3">
        <w:rPr>
          <w:rFonts w:ascii="Times New Roman" w:hAnsi="Times New Roman"/>
          <w:lang/>
        </w:rPr>
        <w:t xml:space="preserve"> Присуство кофеина у липи може бити разлог угињавања пчела под липом. Додатна истраживања би требало да потврде да ли су, и у којим концентрацијама, пчеле које траже храну изложене кофеину или сродним алкалоидима у различитим врстама липе</w:t>
      </w:r>
      <w:r w:rsidR="00602C31" w:rsidRPr="000767E3">
        <w:rPr>
          <w:rFonts w:ascii="Times New Roman" w:hAnsi="Times New Roman"/>
          <w:lang/>
        </w:rPr>
        <w:t xml:space="preserve"> [54]</w:t>
      </w:r>
      <w:r w:rsidR="00EC4452" w:rsidRPr="000767E3">
        <w:rPr>
          <w:rFonts w:ascii="Times New Roman" w:hAnsi="Times New Roman"/>
          <w:lang/>
        </w:rPr>
        <w:t xml:space="preserve">. Доказано је да кофеин побољшава памћење мириса </w:t>
      </w:r>
      <w:r w:rsidR="00602C31" w:rsidRPr="000767E3">
        <w:rPr>
          <w:rFonts w:ascii="Times New Roman" w:hAnsi="Times New Roman"/>
          <w:lang/>
        </w:rPr>
        <w:t>условњено</w:t>
      </w:r>
      <w:r w:rsidR="00EC4452" w:rsidRPr="000767E3">
        <w:rPr>
          <w:rFonts w:ascii="Times New Roman" w:hAnsi="Times New Roman"/>
          <w:lang/>
        </w:rPr>
        <w:t xml:space="preserve"> наградама (полен и нектар) код пчела излетница [</w:t>
      </w:r>
      <w:r w:rsidR="00602C31" w:rsidRPr="000767E3">
        <w:rPr>
          <w:rFonts w:ascii="Times New Roman" w:hAnsi="Times New Roman"/>
          <w:lang/>
        </w:rPr>
        <w:t>56</w:t>
      </w:r>
      <w:r w:rsidR="00EC4452" w:rsidRPr="000767E3">
        <w:rPr>
          <w:rFonts w:ascii="Times New Roman" w:hAnsi="Times New Roman"/>
          <w:lang/>
        </w:rPr>
        <w:t>]. Истраживања су показала да шећерна вода са кофеином повећава интензитет тражења хране, повећава упорност пчела излетница те поново посећују хранилице са шећерним раствором кофеина</w:t>
      </w:r>
      <w:r w:rsidR="000767E3" w:rsidRPr="000767E3">
        <w:rPr>
          <w:rFonts w:ascii="Times New Roman" w:hAnsi="Times New Roman"/>
          <w:lang/>
        </w:rPr>
        <w:t xml:space="preserve">, а </w:t>
      </w:r>
      <w:r w:rsidR="00EC4452" w:rsidRPr="000767E3">
        <w:rPr>
          <w:rFonts w:ascii="Times New Roman" w:hAnsi="Times New Roman"/>
          <w:lang/>
        </w:rPr>
        <w:t xml:space="preserve">смањено </w:t>
      </w:r>
      <w:r w:rsidR="000767E3" w:rsidRPr="000767E3">
        <w:rPr>
          <w:rFonts w:ascii="Times New Roman" w:hAnsi="Times New Roman"/>
          <w:lang/>
        </w:rPr>
        <w:t>посећивање</w:t>
      </w:r>
      <w:r w:rsidR="00EC4452" w:rsidRPr="000767E3">
        <w:rPr>
          <w:rFonts w:ascii="Times New Roman" w:hAnsi="Times New Roman"/>
          <w:lang/>
        </w:rPr>
        <w:t xml:space="preserve"> других хранилица. Кофеин омогућава биљкама да смање улагања у нектар обмањујући пчеле да доносе неоптималне одлуке везане за исхрану [</w:t>
      </w:r>
      <w:r w:rsidR="00602C31" w:rsidRPr="000767E3">
        <w:rPr>
          <w:rFonts w:ascii="Times New Roman" w:hAnsi="Times New Roman"/>
          <w:lang/>
        </w:rPr>
        <w:t>57</w:t>
      </w:r>
      <w:r w:rsidR="00EC4452" w:rsidRPr="000767E3">
        <w:rPr>
          <w:rFonts w:ascii="Times New Roman" w:hAnsi="Times New Roman"/>
          <w:lang/>
        </w:rPr>
        <w:t>].</w:t>
      </w:r>
    </w:p>
    <w:p w:rsidR="00FF5347" w:rsidRPr="000767E3" w:rsidRDefault="00FF5347" w:rsidP="0052509A">
      <w:pPr>
        <w:spacing w:after="120" w:line="360" w:lineRule="auto"/>
        <w:ind w:firstLine="720"/>
        <w:jc w:val="both"/>
        <w:rPr>
          <w:rFonts w:ascii="Times New Roman" w:hAnsi="Times New Roman"/>
          <w:lang/>
        </w:rPr>
      </w:pPr>
      <w:r w:rsidRPr="000767E3">
        <w:rPr>
          <w:rFonts w:ascii="Times New Roman" w:hAnsi="Times New Roman"/>
          <w:lang/>
        </w:rPr>
        <w:t>Не постоје убедљиви докази о директној токсичности нектара или полена липе за пчеле</w:t>
      </w:r>
      <w:r w:rsidR="0052509A" w:rsidRPr="000767E3">
        <w:rPr>
          <w:rFonts w:ascii="Times New Roman" w:hAnsi="Times New Roman"/>
          <w:lang/>
        </w:rPr>
        <w:t>, али се тровања ипак дешавају</w:t>
      </w:r>
      <w:r w:rsidRPr="000767E3">
        <w:rPr>
          <w:rFonts w:ascii="Times New Roman" w:hAnsi="Times New Roman"/>
          <w:lang/>
        </w:rPr>
        <w:t xml:space="preserve">. </w:t>
      </w:r>
      <w:r w:rsidR="0052509A" w:rsidRPr="000767E3">
        <w:rPr>
          <w:rFonts w:ascii="Times New Roman" w:hAnsi="Times New Roman"/>
          <w:lang/>
        </w:rPr>
        <w:t>Хемијски састав цвета липе (укључујући нектар, полен и испарљиве материје) остаје не</w:t>
      </w:r>
      <w:r w:rsidR="000767E3" w:rsidRPr="000767E3">
        <w:rPr>
          <w:rFonts w:ascii="Times New Roman" w:hAnsi="Times New Roman"/>
          <w:lang/>
        </w:rPr>
        <w:t xml:space="preserve">познат </w:t>
      </w:r>
      <w:r w:rsidR="0052509A" w:rsidRPr="000767E3">
        <w:rPr>
          <w:rFonts w:ascii="Times New Roman" w:hAnsi="Times New Roman"/>
          <w:lang/>
        </w:rPr>
        <w:t xml:space="preserve"> и треба га анализирати и експериментално тестирати на токсичност. </w:t>
      </w:r>
      <w:r w:rsidRPr="000767E3">
        <w:rPr>
          <w:rFonts w:ascii="Times New Roman" w:hAnsi="Times New Roman"/>
          <w:lang/>
        </w:rPr>
        <w:t>У изолованим случајевима, третман неоникотиноидима против штеточина липе може објаснити нека масовна угинућа пчела, а третирање дрвећа липе инсектицидима треба забранити. Генерално, гладовање пчела због недовољне доступности нектара је највероватнији узрок угинућа пчела које прикупљају полен и нектар липе. Комбинација кофеина и испарљивих састојака може до</w:t>
      </w:r>
      <w:r w:rsidR="000767E3" w:rsidRPr="000767E3">
        <w:rPr>
          <w:rFonts w:ascii="Times New Roman" w:hAnsi="Times New Roman"/>
          <w:lang/>
        </w:rPr>
        <w:t>датно утицати на пчеле</w:t>
      </w:r>
      <w:r w:rsidRPr="000767E3">
        <w:rPr>
          <w:rFonts w:ascii="Times New Roman" w:hAnsi="Times New Roman"/>
          <w:lang/>
        </w:rPr>
        <w:t>. Потребно је истражити стопе гладовања појединачних пчела и пчелињих друштава у пределима са и без стабала сребрнолисне липе који су повезани са угинућем пчела. Обезбеђивање алтернативних цветних ресурса у касно лето током цветања липе могао би бити најбољи начин да се избегн</w:t>
      </w:r>
      <w:r w:rsidR="000767E3" w:rsidRPr="000767E3">
        <w:rPr>
          <w:rFonts w:ascii="Times New Roman" w:hAnsi="Times New Roman"/>
          <w:lang/>
        </w:rPr>
        <w:t>у угинућа</w:t>
      </w:r>
      <w:r w:rsidRPr="000767E3">
        <w:rPr>
          <w:rFonts w:ascii="Times New Roman" w:hAnsi="Times New Roman"/>
          <w:lang/>
        </w:rPr>
        <w:t xml:space="preserve"> пчела</w:t>
      </w:r>
      <w:r w:rsidR="000767E3" w:rsidRPr="000767E3">
        <w:rPr>
          <w:rFonts w:ascii="Times New Roman" w:hAnsi="Times New Roman"/>
          <w:lang/>
        </w:rPr>
        <w:t xml:space="preserve"> на липовој паши</w:t>
      </w:r>
      <w:r w:rsidR="0052509A" w:rsidRPr="000767E3">
        <w:rPr>
          <w:rFonts w:ascii="Times New Roman" w:hAnsi="Times New Roman"/>
          <w:lang/>
        </w:rPr>
        <w:t xml:space="preserve"> [54]</w:t>
      </w:r>
      <w:r w:rsidRPr="000767E3">
        <w:rPr>
          <w:rFonts w:ascii="Times New Roman" w:hAnsi="Times New Roman"/>
          <w:lang/>
        </w:rPr>
        <w:t xml:space="preserve">. </w:t>
      </w:r>
    </w:p>
    <w:p w:rsidR="00941108" w:rsidRDefault="00941108">
      <w:pPr>
        <w:rPr>
          <w:rFonts w:ascii="Times New Roman" w:hAnsi="Times New Roman"/>
        </w:rPr>
      </w:pPr>
      <w:r>
        <w:rPr>
          <w:rFonts w:ascii="Times New Roman" w:hAnsi="Times New Roman"/>
        </w:rPr>
        <w:br w:type="page"/>
      </w:r>
    </w:p>
    <w:p w:rsidR="00BA4D5F" w:rsidRPr="00BA4D5F" w:rsidRDefault="00BA4D5F" w:rsidP="00BA4D5F">
      <w:pPr>
        <w:pStyle w:val="Heading2"/>
        <w:rPr>
          <w:lang/>
        </w:rPr>
      </w:pPr>
      <w:bookmarkStart w:id="130" w:name="_Toc123827014"/>
      <w:bookmarkStart w:id="131" w:name="_Toc123827830"/>
      <w:bookmarkStart w:id="132" w:name="_Toc123827973"/>
      <w:bookmarkStart w:id="133" w:name="_Toc124243598"/>
      <w:r>
        <w:rPr>
          <w:lang/>
        </w:rPr>
        <w:lastRenderedPageBreak/>
        <w:t>4.5. Д</w:t>
      </w:r>
      <w:bookmarkEnd w:id="130"/>
      <w:r w:rsidR="00D3786A">
        <w:rPr>
          <w:lang/>
        </w:rPr>
        <w:t>ИЈАГНОСТИКА ТРОВАЊА ПЧЕЛА</w:t>
      </w:r>
      <w:bookmarkEnd w:id="131"/>
      <w:bookmarkEnd w:id="132"/>
      <w:bookmarkEnd w:id="133"/>
    </w:p>
    <w:p w:rsidR="009C2757" w:rsidRPr="000E21CF" w:rsidRDefault="00941108" w:rsidP="0052509A">
      <w:pPr>
        <w:spacing w:after="120" w:line="360" w:lineRule="auto"/>
        <w:ind w:firstLine="720"/>
        <w:jc w:val="both"/>
        <w:rPr>
          <w:rFonts w:ascii="Times New Roman" w:hAnsi="Times New Roman"/>
          <w:lang/>
        </w:rPr>
      </w:pPr>
      <w:r w:rsidRPr="000E21CF">
        <w:rPr>
          <w:rFonts w:ascii="Times New Roman" w:hAnsi="Times New Roman"/>
          <w:lang/>
        </w:rPr>
        <w:t>Тровања пчела у Србији дешавају се уназад дуги низ година, и готово увек губици су огромни, а веома ретко или готово никада се не утврди тачан узрок тровања и пчеларима се ретко када надокнади настала штет</w:t>
      </w:r>
      <w:r w:rsidR="00F432AF" w:rsidRPr="000E21CF">
        <w:rPr>
          <w:rFonts w:ascii="Times New Roman" w:hAnsi="Times New Roman"/>
          <w:lang/>
        </w:rPr>
        <w:t>а</w:t>
      </w:r>
      <w:r w:rsidRPr="000E21CF">
        <w:rPr>
          <w:rFonts w:ascii="Times New Roman" w:hAnsi="Times New Roman"/>
          <w:lang/>
        </w:rPr>
        <w:t>. Штете су често вишеструке, било кроз директна угинућа пчелињих заједница, или често у виду слабљења заједница и изостанка приноса у пчеларству</w:t>
      </w:r>
      <w:r w:rsidR="009C2757" w:rsidRPr="000E21CF">
        <w:rPr>
          <w:rFonts w:ascii="Times New Roman" w:hAnsi="Times New Roman"/>
          <w:lang/>
        </w:rPr>
        <w:t xml:space="preserve"> [18]</w:t>
      </w:r>
      <w:r w:rsidRPr="000E21CF">
        <w:rPr>
          <w:rFonts w:ascii="Times New Roman" w:hAnsi="Times New Roman"/>
          <w:lang/>
        </w:rPr>
        <w:t>.</w:t>
      </w:r>
      <w:r w:rsidR="009C2757" w:rsidRPr="000E21CF">
        <w:rPr>
          <w:rFonts w:ascii="Times New Roman" w:hAnsi="Times New Roman"/>
          <w:lang/>
        </w:rPr>
        <w:t xml:space="preserve"> </w:t>
      </w:r>
    </w:p>
    <w:p w:rsidR="00DD0DEE" w:rsidRPr="000E21CF" w:rsidRDefault="00DD0DEE" w:rsidP="00B43ABC">
      <w:pPr>
        <w:spacing w:after="120" w:line="360" w:lineRule="auto"/>
        <w:ind w:firstLine="720"/>
        <w:jc w:val="both"/>
        <w:rPr>
          <w:rFonts w:ascii="Times New Roman" w:hAnsi="Times New Roman"/>
          <w:lang/>
        </w:rPr>
      </w:pPr>
      <w:r w:rsidRPr="000E21CF">
        <w:rPr>
          <w:rFonts w:ascii="Times New Roman" w:hAnsi="Times New Roman"/>
          <w:lang/>
        </w:rPr>
        <w:t xml:space="preserve">Први корак </w:t>
      </w:r>
      <w:r w:rsidR="00AF35E1" w:rsidRPr="000E21CF">
        <w:rPr>
          <w:rFonts w:ascii="Times New Roman" w:hAnsi="Times New Roman"/>
          <w:lang/>
        </w:rPr>
        <w:t>у дијагностици</w:t>
      </w:r>
      <w:r w:rsidRPr="000E21CF">
        <w:rPr>
          <w:rFonts w:ascii="Times New Roman" w:hAnsi="Times New Roman"/>
          <w:lang/>
        </w:rPr>
        <w:t xml:space="preserve"> тровањ</w:t>
      </w:r>
      <w:r w:rsidR="00AF35E1" w:rsidRPr="000E21CF">
        <w:rPr>
          <w:rFonts w:ascii="Times New Roman" w:hAnsi="Times New Roman"/>
          <w:lang/>
        </w:rPr>
        <w:t>а</w:t>
      </w:r>
      <w:r w:rsidRPr="000E21CF">
        <w:rPr>
          <w:rFonts w:ascii="Times New Roman" w:hAnsi="Times New Roman"/>
          <w:lang/>
        </w:rPr>
        <w:t xml:space="preserve"> пчела је идентификација симптома. Најчешћи показатељи тровања </w:t>
      </w:r>
      <w:r w:rsidR="00E83EC1" w:rsidRPr="000E21CF">
        <w:rPr>
          <w:rFonts w:ascii="Times New Roman" w:hAnsi="Times New Roman"/>
          <w:lang/>
        </w:rPr>
        <w:t>је</w:t>
      </w:r>
      <w:r w:rsidRPr="000E21CF">
        <w:rPr>
          <w:rFonts w:ascii="Times New Roman" w:hAnsi="Times New Roman"/>
          <w:lang/>
        </w:rPr>
        <w:t xml:space="preserve"> велики број угинулих пчела испред кошнице</w:t>
      </w:r>
      <w:r w:rsidR="00E83EC1" w:rsidRPr="000E21CF">
        <w:rPr>
          <w:rFonts w:ascii="Times New Roman" w:hAnsi="Times New Roman"/>
          <w:lang/>
        </w:rPr>
        <w:t>. К</w:t>
      </w:r>
      <w:r w:rsidRPr="000E21CF">
        <w:rPr>
          <w:rFonts w:ascii="Times New Roman" w:hAnsi="Times New Roman"/>
          <w:lang/>
        </w:rPr>
        <w:t xml:space="preserve">од тежих </w:t>
      </w:r>
      <w:r w:rsidR="00B43ABC" w:rsidRPr="000E21CF">
        <w:rPr>
          <w:rFonts w:ascii="Times New Roman" w:hAnsi="Times New Roman"/>
          <w:lang/>
        </w:rPr>
        <w:t xml:space="preserve">и обимнијих </w:t>
      </w:r>
      <w:r w:rsidRPr="000E21CF">
        <w:rPr>
          <w:rFonts w:ascii="Times New Roman" w:hAnsi="Times New Roman"/>
          <w:lang/>
        </w:rPr>
        <w:t>тровања угинуле</w:t>
      </w:r>
      <w:r w:rsidR="00996475" w:rsidRPr="000E21CF">
        <w:rPr>
          <w:rFonts w:ascii="Times New Roman" w:hAnsi="Times New Roman"/>
          <w:lang/>
        </w:rPr>
        <w:t xml:space="preserve"> </w:t>
      </w:r>
      <w:r w:rsidRPr="000E21CF">
        <w:rPr>
          <w:rFonts w:ascii="Times New Roman" w:hAnsi="Times New Roman"/>
          <w:lang/>
        </w:rPr>
        <w:t xml:space="preserve">пчеле се могу наћи </w:t>
      </w:r>
      <w:r w:rsidR="00996475" w:rsidRPr="000E21CF">
        <w:rPr>
          <w:rFonts w:ascii="Times New Roman" w:hAnsi="Times New Roman"/>
          <w:lang/>
        </w:rPr>
        <w:t xml:space="preserve">и </w:t>
      </w:r>
      <w:r w:rsidRPr="000E21CF">
        <w:rPr>
          <w:rFonts w:ascii="Times New Roman" w:hAnsi="Times New Roman"/>
          <w:lang/>
        </w:rPr>
        <w:t>у</w:t>
      </w:r>
      <w:r w:rsidR="00996475" w:rsidRPr="000E21CF">
        <w:rPr>
          <w:rFonts w:ascii="Times New Roman" w:hAnsi="Times New Roman"/>
          <w:lang/>
        </w:rPr>
        <w:t>нутар</w:t>
      </w:r>
      <w:r w:rsidRPr="000E21CF">
        <w:rPr>
          <w:rFonts w:ascii="Times New Roman" w:hAnsi="Times New Roman"/>
          <w:lang/>
        </w:rPr>
        <w:t xml:space="preserve"> кошниц</w:t>
      </w:r>
      <w:r w:rsidR="00996475" w:rsidRPr="000E21CF">
        <w:rPr>
          <w:rFonts w:ascii="Times New Roman" w:hAnsi="Times New Roman"/>
          <w:lang/>
        </w:rPr>
        <w:t>е</w:t>
      </w:r>
      <w:r w:rsidR="00B43ABC" w:rsidRPr="000E21CF">
        <w:rPr>
          <w:rFonts w:ascii="Times New Roman" w:hAnsi="Times New Roman"/>
          <w:lang/>
        </w:rPr>
        <w:t>. Будући да пчеле неговатељице услед тровања, нису у могућности да регулишу температуру у кошници као ни да нахране легло долази до његовог угињавања. У случају да су у пчелињаку већина или све кошнице захваћене угинућем пчела</w:t>
      </w:r>
      <w:r w:rsidR="002C7578" w:rsidRPr="000E21CF">
        <w:rPr>
          <w:rFonts w:ascii="Times New Roman" w:hAnsi="Times New Roman"/>
          <w:lang/>
        </w:rPr>
        <w:t xml:space="preserve"> </w:t>
      </w:r>
      <w:r w:rsidR="00B43ABC" w:rsidRPr="000E21CF">
        <w:rPr>
          <w:rFonts w:ascii="Times New Roman" w:hAnsi="Times New Roman"/>
          <w:lang/>
        </w:rPr>
        <w:t>реч је о тровању већих размера.</w:t>
      </w:r>
      <w:r w:rsidR="002C7578" w:rsidRPr="000E21CF">
        <w:rPr>
          <w:rFonts w:ascii="Times New Roman" w:hAnsi="Times New Roman"/>
          <w:lang/>
        </w:rPr>
        <w:t xml:space="preserve"> Код преживелих јединки су уочљиви знаци болести, попут успореног кретања, парализе, грчева. </w:t>
      </w:r>
      <w:r w:rsidR="00B43ABC" w:rsidRPr="000E21CF">
        <w:rPr>
          <w:rFonts w:ascii="Times New Roman" w:hAnsi="Times New Roman"/>
          <w:lang/>
        </w:rPr>
        <w:t xml:space="preserve">Уз то, сигурни знаци тровања су и присуство мртвих јединки са раширеним крилима под необичним угловима у односу на тело, напуштање кошница од стране пчела </w:t>
      </w:r>
      <w:r w:rsidR="00F432AF" w:rsidRPr="000E21CF">
        <w:rPr>
          <w:rFonts w:ascii="Times New Roman" w:hAnsi="Times New Roman"/>
          <w:lang/>
        </w:rPr>
        <w:t>излетница</w:t>
      </w:r>
      <w:r w:rsidR="00B43ABC" w:rsidRPr="000E21CF">
        <w:rPr>
          <w:rFonts w:ascii="Times New Roman" w:hAnsi="Times New Roman"/>
          <w:lang/>
        </w:rPr>
        <w:t>, агресивност код преживелих јединки као и угинуће матице у периоду од највише месец дана</w:t>
      </w:r>
      <w:r w:rsidR="00F432AF" w:rsidRPr="000E21CF">
        <w:rPr>
          <w:rFonts w:ascii="Times New Roman" w:hAnsi="Times New Roman"/>
          <w:lang/>
        </w:rPr>
        <w:t xml:space="preserve"> од тровања</w:t>
      </w:r>
      <w:r w:rsidR="00E83EC1" w:rsidRPr="000E21CF">
        <w:rPr>
          <w:rFonts w:ascii="Times New Roman" w:hAnsi="Times New Roman"/>
          <w:lang/>
        </w:rPr>
        <w:t>.</w:t>
      </w:r>
      <w:r w:rsidR="00B43ABC" w:rsidRPr="000E21CF">
        <w:rPr>
          <w:rFonts w:ascii="Times New Roman" w:hAnsi="Times New Roman"/>
          <w:lang/>
        </w:rPr>
        <w:t xml:space="preserve"> </w:t>
      </w:r>
      <w:r w:rsidR="00E83EC1" w:rsidRPr="000E21CF">
        <w:rPr>
          <w:rFonts w:ascii="Times New Roman" w:hAnsi="Times New Roman"/>
          <w:lang/>
        </w:rPr>
        <w:t>Ово су симптоми акутног тровања леталним дозама токсичних супстанци. Код сублеталних доза и хроничног тровања пчела симптоми као што су смањен број одраслих пчела, продужено време излегања ларви, смањен принос меда и слабљење целог друштва, се теже примећују</w:t>
      </w:r>
      <w:r w:rsidR="00AF35E1" w:rsidRPr="000E21CF">
        <w:rPr>
          <w:rFonts w:ascii="Times New Roman" w:hAnsi="Times New Roman"/>
          <w:lang/>
        </w:rPr>
        <w:t xml:space="preserve"> и ређе пријављују</w:t>
      </w:r>
      <w:r w:rsidR="00EF237B" w:rsidRPr="000E21CF">
        <w:rPr>
          <w:rFonts w:ascii="Times New Roman" w:hAnsi="Times New Roman"/>
          <w:lang/>
        </w:rPr>
        <w:t xml:space="preserve"> [58]</w:t>
      </w:r>
      <w:r w:rsidR="00E83EC1" w:rsidRPr="000E21CF">
        <w:rPr>
          <w:rFonts w:ascii="Times New Roman" w:hAnsi="Times New Roman"/>
          <w:lang/>
        </w:rPr>
        <w:t xml:space="preserve">. </w:t>
      </w:r>
    </w:p>
    <w:p w:rsidR="009D3154" w:rsidRPr="000E21CF" w:rsidRDefault="00C6355B" w:rsidP="009D3154">
      <w:pPr>
        <w:spacing w:after="120" w:line="360" w:lineRule="auto"/>
        <w:ind w:firstLine="720"/>
        <w:jc w:val="both"/>
        <w:rPr>
          <w:rFonts w:ascii="Times New Roman" w:hAnsi="Times New Roman"/>
          <w:lang/>
        </w:rPr>
      </w:pPr>
      <w:r w:rsidRPr="000E21CF">
        <w:rPr>
          <w:rFonts w:ascii="Times New Roman" w:hAnsi="Times New Roman"/>
          <w:lang/>
        </w:rPr>
        <w:t>Након идентификације симптома тровања неопходно је хитно обавестити надлежну ветеринарску и пољопривредну инспекцију, која ће констатовати затечено стање и правилно узети узорке</w:t>
      </w:r>
      <w:r w:rsidR="00EF237B" w:rsidRPr="000E21CF">
        <w:rPr>
          <w:rFonts w:ascii="Times New Roman" w:hAnsi="Times New Roman"/>
          <w:lang/>
        </w:rPr>
        <w:t xml:space="preserve"> [18,58]</w:t>
      </w:r>
      <w:r w:rsidRPr="000E21CF">
        <w:rPr>
          <w:rFonts w:ascii="Times New Roman" w:hAnsi="Times New Roman"/>
          <w:lang/>
        </w:rPr>
        <w:t>. За токсиколошке налазе се узимају мртве јединке пчела нађене испред кошнице, као и унутар кошнице</w:t>
      </w:r>
      <w:r w:rsidR="00EF237B" w:rsidRPr="000E21CF">
        <w:rPr>
          <w:rFonts w:ascii="Times New Roman" w:hAnsi="Times New Roman"/>
          <w:lang/>
        </w:rPr>
        <w:t xml:space="preserve"> [58]</w:t>
      </w:r>
      <w:r w:rsidR="001E4130" w:rsidRPr="000E21CF">
        <w:rPr>
          <w:rFonts w:ascii="Times New Roman" w:hAnsi="Times New Roman"/>
          <w:lang/>
        </w:rPr>
        <w:t>. Потребно је узети најмање килограм пчела/по друштву</w:t>
      </w:r>
      <w:r w:rsidR="00EF237B" w:rsidRPr="000E21CF">
        <w:rPr>
          <w:rFonts w:ascii="Times New Roman" w:hAnsi="Times New Roman"/>
          <w:lang/>
        </w:rPr>
        <w:t xml:space="preserve"> [18]</w:t>
      </w:r>
      <w:r w:rsidR="001E4130" w:rsidRPr="000E21CF">
        <w:rPr>
          <w:rFonts w:ascii="Times New Roman" w:hAnsi="Times New Roman"/>
          <w:lang/>
        </w:rPr>
        <w:t xml:space="preserve">. Поред угинулих пчела узимају се и </w:t>
      </w:r>
      <w:r w:rsidRPr="000E21CF">
        <w:rPr>
          <w:rFonts w:ascii="Times New Roman" w:hAnsi="Times New Roman"/>
          <w:lang/>
        </w:rPr>
        <w:t>делови саћа</w:t>
      </w:r>
      <w:r w:rsidR="00996475" w:rsidRPr="000E21CF">
        <w:rPr>
          <w:rFonts w:ascii="Times New Roman" w:hAnsi="Times New Roman"/>
          <w:lang/>
        </w:rPr>
        <w:t xml:space="preserve"> са леглом</w:t>
      </w:r>
      <w:r w:rsidRPr="000E21CF">
        <w:rPr>
          <w:rFonts w:ascii="Times New Roman" w:hAnsi="Times New Roman"/>
          <w:lang/>
        </w:rPr>
        <w:t xml:space="preserve">, мед, полен и перга. </w:t>
      </w:r>
      <w:r w:rsidR="001E4130" w:rsidRPr="000E21CF">
        <w:rPr>
          <w:rFonts w:ascii="Times New Roman" w:hAnsi="Times New Roman"/>
          <w:lang/>
        </w:rPr>
        <w:t>У</w:t>
      </w:r>
      <w:r w:rsidRPr="000E21CF">
        <w:rPr>
          <w:rFonts w:ascii="Times New Roman" w:hAnsi="Times New Roman"/>
          <w:lang/>
        </w:rPr>
        <w:t xml:space="preserve"> ситуацијама када се основано сумња да </w:t>
      </w:r>
      <w:r w:rsidR="001E4130" w:rsidRPr="000E21CF">
        <w:rPr>
          <w:rFonts w:ascii="Times New Roman" w:hAnsi="Times New Roman"/>
          <w:lang/>
        </w:rPr>
        <w:t xml:space="preserve">су токсичне </w:t>
      </w:r>
      <w:r w:rsidRPr="000E21CF">
        <w:rPr>
          <w:rFonts w:ascii="Times New Roman" w:hAnsi="Times New Roman"/>
          <w:lang/>
        </w:rPr>
        <w:t>хемикалиј</w:t>
      </w:r>
      <w:r w:rsidR="001E4130" w:rsidRPr="000E21CF">
        <w:rPr>
          <w:rFonts w:ascii="Times New Roman" w:hAnsi="Times New Roman"/>
          <w:lang/>
        </w:rPr>
        <w:t>е</w:t>
      </w:r>
      <w:r w:rsidRPr="000E21CF">
        <w:rPr>
          <w:rFonts w:ascii="Times New Roman" w:hAnsi="Times New Roman"/>
          <w:lang/>
        </w:rPr>
        <w:t xml:space="preserve"> дошл</w:t>
      </w:r>
      <w:r w:rsidR="001E4130" w:rsidRPr="000E21CF">
        <w:rPr>
          <w:rFonts w:ascii="Times New Roman" w:hAnsi="Times New Roman"/>
          <w:lang/>
        </w:rPr>
        <w:t>е</w:t>
      </w:r>
      <w:r w:rsidRPr="000E21CF">
        <w:rPr>
          <w:rFonts w:ascii="Times New Roman" w:hAnsi="Times New Roman"/>
          <w:lang/>
        </w:rPr>
        <w:t xml:space="preserve"> у директан контакт са кошницом, </w:t>
      </w:r>
      <w:r w:rsidR="001E4130" w:rsidRPr="000E21CF">
        <w:rPr>
          <w:rFonts w:ascii="Times New Roman" w:hAnsi="Times New Roman"/>
          <w:lang/>
        </w:rPr>
        <w:t>(</w:t>
      </w:r>
      <w:r w:rsidRPr="000E21CF">
        <w:rPr>
          <w:rFonts w:ascii="Times New Roman" w:hAnsi="Times New Roman"/>
          <w:lang/>
        </w:rPr>
        <w:t>прскања биљака из ваздуха</w:t>
      </w:r>
      <w:r w:rsidR="001E4130" w:rsidRPr="000E21CF">
        <w:rPr>
          <w:rFonts w:ascii="Times New Roman" w:hAnsi="Times New Roman"/>
          <w:lang/>
        </w:rPr>
        <w:t>, намерно прскање кошнице) узима се брис са спољашње површине кошнице</w:t>
      </w:r>
      <w:r w:rsidR="00EF237B" w:rsidRPr="000E21CF">
        <w:rPr>
          <w:rFonts w:ascii="Times New Roman" w:hAnsi="Times New Roman"/>
          <w:lang/>
        </w:rPr>
        <w:t xml:space="preserve"> [58]</w:t>
      </w:r>
      <w:r w:rsidR="001E4130" w:rsidRPr="000E21CF">
        <w:rPr>
          <w:rFonts w:ascii="Times New Roman" w:hAnsi="Times New Roman"/>
          <w:lang/>
        </w:rPr>
        <w:t xml:space="preserve">. </w:t>
      </w:r>
    </w:p>
    <w:p w:rsidR="00C6355B" w:rsidRPr="000E21CF" w:rsidRDefault="009D3154" w:rsidP="009D3154">
      <w:pPr>
        <w:spacing w:after="240" w:line="360" w:lineRule="auto"/>
        <w:ind w:firstLine="720"/>
        <w:jc w:val="both"/>
        <w:rPr>
          <w:rFonts w:ascii="Times New Roman" w:hAnsi="Times New Roman"/>
          <w:lang/>
        </w:rPr>
      </w:pPr>
      <w:r w:rsidRPr="000E21CF">
        <w:rPr>
          <w:rFonts w:ascii="Times New Roman" w:hAnsi="Times New Roman"/>
          <w:lang/>
        </w:rPr>
        <w:t xml:space="preserve">Како би узети узорци могли бити адекватно лабораторијски испитани, поступак је потребно обавити уз поштовање одређених хигијенских правила. Наиме, мртве пчеле се смеју узимати само стерилним рукавицама, а саће се сме сећи само стерилним ножем. Брис са спољашње површине кошнице узима се чистом тканином или уз помоћ </w:t>
      </w:r>
      <w:r w:rsidR="000F3A7B">
        <w:rPr>
          <w:rFonts w:ascii="Times New Roman" w:hAnsi="Times New Roman"/>
          <w:lang/>
        </w:rPr>
        <w:t>стерилних штапића са ватом</w:t>
      </w:r>
      <w:r w:rsidRPr="000E21CF">
        <w:rPr>
          <w:rFonts w:ascii="Times New Roman" w:hAnsi="Times New Roman"/>
          <w:lang/>
        </w:rPr>
        <w:t xml:space="preserve">. Сви узорци требало би да се чувају у стерилним теглама за узорковање, исте врсте као оне у којима пчелари  шаљу мед на лабораторијска испитивања. Уколико овакве тегле нису доступне, узорци се могу слати у било којој </w:t>
      </w:r>
      <w:r w:rsidRPr="000E21CF">
        <w:rPr>
          <w:rFonts w:ascii="Times New Roman" w:hAnsi="Times New Roman"/>
          <w:lang/>
        </w:rPr>
        <w:lastRenderedPageBreak/>
        <w:t>стакленој или пластичној посуди која може да се вакумира [58]. Прикупљени узорци морају бити тачно обележени, тј. мора тачно бити назначено из које кошнице је узорак узет. Такође је потребно узети и узорке цвета и лишћа биљака које су пчеле посећивале на тој локацији [18]. Уколико се сумња на тровање пестицидима, у пропратном извештају навести које биљке и којим средствима су третиране. Ова информација може знатно олакшати и убрзати добијање токсиколошког налаза [59].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49"/>
        <w:gridCol w:w="4249"/>
      </w:tblGrid>
      <w:tr w:rsidR="003A0A27" w:rsidRPr="000E21CF" w:rsidTr="009D3154">
        <w:trPr>
          <w:trHeight w:hRule="exact" w:val="3600"/>
        </w:trPr>
        <w:tc>
          <w:tcPr>
            <w:tcW w:w="4249" w:type="dxa"/>
            <w:vAlign w:val="center"/>
          </w:tcPr>
          <w:p w:rsidR="003A0A27" w:rsidRPr="000E21CF" w:rsidRDefault="003A0A27" w:rsidP="009D3154">
            <w:pPr>
              <w:spacing w:after="120" w:line="360" w:lineRule="auto"/>
              <w:jc w:val="right"/>
              <w:rPr>
                <w:rFonts w:ascii="Times New Roman" w:hAnsi="Times New Roman"/>
                <w:lang/>
              </w:rPr>
            </w:pPr>
            <w:r w:rsidRPr="000E21CF">
              <w:rPr>
                <w:rFonts w:ascii="Times New Roman" w:hAnsi="Times New Roman"/>
                <w:noProof/>
              </w:rPr>
              <w:drawing>
                <wp:inline distT="0" distB="0" distL="0" distR="0">
                  <wp:extent cx="1524635"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4635" cy="2286000"/>
                          </a:xfrm>
                          <a:prstGeom prst="rect">
                            <a:avLst/>
                          </a:prstGeom>
                        </pic:spPr>
                      </pic:pic>
                    </a:graphicData>
                  </a:graphic>
                </wp:inline>
              </w:drawing>
            </w:r>
          </w:p>
        </w:tc>
        <w:tc>
          <w:tcPr>
            <w:tcW w:w="4249" w:type="dxa"/>
            <w:vAlign w:val="center"/>
          </w:tcPr>
          <w:p w:rsidR="003A0A27" w:rsidRPr="000E21CF" w:rsidRDefault="003A0A27" w:rsidP="009D3154">
            <w:pPr>
              <w:spacing w:after="120" w:line="360" w:lineRule="auto"/>
              <w:rPr>
                <w:rFonts w:ascii="Times New Roman" w:hAnsi="Times New Roman"/>
                <w:lang/>
              </w:rPr>
            </w:pPr>
            <w:r w:rsidRPr="000E21CF">
              <w:rPr>
                <w:rFonts w:ascii="Times New Roman" w:hAnsi="Times New Roman"/>
                <w:noProof/>
              </w:rPr>
              <w:drawing>
                <wp:inline distT="0" distB="0" distL="0" distR="0">
                  <wp:extent cx="151384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3840" cy="2286000"/>
                          </a:xfrm>
                          <a:prstGeom prst="rect">
                            <a:avLst/>
                          </a:prstGeom>
                        </pic:spPr>
                      </pic:pic>
                    </a:graphicData>
                  </a:graphic>
                </wp:inline>
              </w:drawing>
            </w:r>
          </w:p>
        </w:tc>
      </w:tr>
      <w:tr w:rsidR="003A0A27" w:rsidRPr="000E21CF" w:rsidTr="009D3154">
        <w:trPr>
          <w:trHeight w:hRule="exact" w:val="1152"/>
        </w:trPr>
        <w:tc>
          <w:tcPr>
            <w:tcW w:w="8498" w:type="dxa"/>
            <w:gridSpan w:val="2"/>
            <w:vAlign w:val="bottom"/>
          </w:tcPr>
          <w:p w:rsidR="003A0A27" w:rsidRPr="000E21CF" w:rsidRDefault="003A0A27" w:rsidP="009D3154">
            <w:pPr>
              <w:spacing w:after="120" w:line="360" w:lineRule="auto"/>
              <w:jc w:val="center"/>
              <w:rPr>
                <w:rFonts w:ascii="Times New Roman" w:hAnsi="Times New Roman"/>
                <w:lang/>
              </w:rPr>
            </w:pPr>
            <w:r w:rsidRPr="000E21CF">
              <w:rPr>
                <w:rFonts w:ascii="Times New Roman" w:hAnsi="Times New Roman"/>
                <w:b/>
                <w:bCs/>
                <w:i/>
                <w:iCs/>
                <w:lang/>
              </w:rPr>
              <w:t xml:space="preserve">Слика </w:t>
            </w:r>
            <w:r w:rsidR="00AB7718" w:rsidRPr="000E21CF">
              <w:rPr>
                <w:rFonts w:ascii="Times New Roman" w:hAnsi="Times New Roman"/>
                <w:b/>
                <w:bCs/>
                <w:i/>
                <w:iCs/>
                <w:lang/>
              </w:rPr>
              <w:t>7</w:t>
            </w:r>
            <w:r w:rsidRPr="000E21CF">
              <w:rPr>
                <w:rFonts w:ascii="Times New Roman" w:hAnsi="Times New Roman"/>
                <w:b/>
                <w:bCs/>
                <w:i/>
                <w:iCs/>
                <w:lang/>
              </w:rPr>
              <w:t xml:space="preserve">. и </w:t>
            </w:r>
            <w:r w:rsidR="00AB7718" w:rsidRPr="000E21CF">
              <w:rPr>
                <w:rFonts w:ascii="Times New Roman" w:hAnsi="Times New Roman"/>
                <w:b/>
                <w:bCs/>
                <w:i/>
                <w:iCs/>
                <w:lang/>
              </w:rPr>
              <w:t>8</w:t>
            </w:r>
            <w:r w:rsidRPr="000E21CF">
              <w:rPr>
                <w:rFonts w:ascii="Times New Roman" w:hAnsi="Times New Roman"/>
                <w:i/>
                <w:iCs/>
                <w:lang/>
              </w:rPr>
              <w:t>.</w:t>
            </w:r>
            <w:r w:rsidRPr="000E21CF">
              <w:rPr>
                <w:rFonts w:ascii="Times New Roman" w:hAnsi="Times New Roman"/>
                <w:lang/>
              </w:rPr>
              <w:t xml:space="preserve"> Правилно узимање и паковање узорака угинулих пчела – извор:</w:t>
            </w:r>
            <w:r w:rsidRPr="000E21CF">
              <w:rPr>
                <w:lang/>
              </w:rPr>
              <w:t xml:space="preserve"> </w:t>
            </w:r>
            <w:hyperlink r:id="rId29" w:history="1">
              <w:r w:rsidRPr="000E21CF">
                <w:rPr>
                  <w:rStyle w:val="Hyperlink"/>
                  <w:rFonts w:ascii="Times New Roman" w:hAnsi="Times New Roman"/>
                  <w:lang/>
                </w:rPr>
                <w:t>https://www.beverlybees.com/prepare-samples-bee-disease-diagnosis/</w:t>
              </w:r>
            </w:hyperlink>
          </w:p>
        </w:tc>
      </w:tr>
    </w:tbl>
    <w:p w:rsidR="00730605" w:rsidRPr="000E21CF" w:rsidRDefault="00730605" w:rsidP="009D3154">
      <w:pPr>
        <w:spacing w:before="240" w:after="120" w:line="360" w:lineRule="auto"/>
        <w:ind w:firstLine="720"/>
        <w:jc w:val="both"/>
        <w:rPr>
          <w:rFonts w:ascii="Times New Roman" w:hAnsi="Times New Roman"/>
          <w:lang/>
        </w:rPr>
      </w:pPr>
      <w:r w:rsidRPr="000E21CF">
        <w:rPr>
          <w:rFonts w:ascii="Times New Roman" w:hAnsi="Times New Roman"/>
          <w:lang/>
        </w:rPr>
        <w:t xml:space="preserve">Узорци се морају што </w:t>
      </w:r>
      <w:r w:rsidR="00AF35E1" w:rsidRPr="000E21CF">
        <w:rPr>
          <w:rFonts w:ascii="Times New Roman" w:hAnsi="Times New Roman"/>
          <w:lang/>
        </w:rPr>
        <w:t>пре</w:t>
      </w:r>
      <w:r w:rsidRPr="000E21CF">
        <w:rPr>
          <w:rFonts w:ascii="Times New Roman" w:hAnsi="Times New Roman"/>
          <w:lang/>
        </w:rPr>
        <w:t xml:space="preserve"> доставити референтној лабораторији. Приликом транспорта до референтне лабораторије узорци се држе у ручним фрижидерима. Уколико се узорак депонује то мора бити обавезно у за</w:t>
      </w:r>
      <w:r w:rsidR="00020FBA">
        <w:rPr>
          <w:rFonts w:ascii="Times New Roman" w:hAnsi="Times New Roman"/>
          <w:lang/>
        </w:rPr>
        <w:t>мрзивачу до коначног испитивања</w:t>
      </w:r>
      <w:r w:rsidRPr="000E21CF">
        <w:rPr>
          <w:rFonts w:ascii="Times New Roman" w:hAnsi="Times New Roman"/>
          <w:lang/>
        </w:rPr>
        <w:t xml:space="preserve"> како би се спречило распадање материје односно испаравање хемијских остатака</w:t>
      </w:r>
      <w:r w:rsidR="00F432AF" w:rsidRPr="000E21CF">
        <w:rPr>
          <w:rFonts w:ascii="Times New Roman" w:hAnsi="Times New Roman"/>
          <w:lang/>
        </w:rPr>
        <w:t xml:space="preserve"> [18]</w:t>
      </w:r>
      <w:r w:rsidRPr="000E21CF">
        <w:rPr>
          <w:rFonts w:ascii="Times New Roman" w:hAnsi="Times New Roman"/>
          <w:lang/>
        </w:rPr>
        <w:t>.</w:t>
      </w:r>
    </w:p>
    <w:p w:rsidR="00941108" w:rsidRPr="000E21CF" w:rsidRDefault="00941108" w:rsidP="0052509A">
      <w:pPr>
        <w:spacing w:after="120" w:line="360" w:lineRule="auto"/>
        <w:ind w:firstLine="720"/>
        <w:jc w:val="both"/>
        <w:rPr>
          <w:rFonts w:ascii="Times New Roman" w:hAnsi="Times New Roman"/>
          <w:lang/>
        </w:rPr>
      </w:pPr>
      <w:r w:rsidRPr="000E21CF">
        <w:rPr>
          <w:rFonts w:ascii="Times New Roman" w:hAnsi="Times New Roman"/>
          <w:lang/>
        </w:rPr>
        <w:t xml:space="preserve">Веома важан сегмент је и утврђивање здравственог стања пчела у моменту када се деси тровање, односно клинички преглед и искључивање болести као фактора угинућа пчела. </w:t>
      </w:r>
      <w:r w:rsidR="00EF237B" w:rsidRPr="000E21CF">
        <w:rPr>
          <w:rFonts w:ascii="Times New Roman" w:hAnsi="Times New Roman"/>
          <w:lang/>
        </w:rPr>
        <w:t>Када је у питању тровање пчела у</w:t>
      </w:r>
      <w:r w:rsidRPr="000E21CF">
        <w:rPr>
          <w:rFonts w:ascii="Times New Roman" w:hAnsi="Times New Roman"/>
          <w:lang/>
        </w:rPr>
        <w:t>век је потребно сагледати целину, али</w:t>
      </w:r>
      <w:r w:rsidR="00EF237B" w:rsidRPr="000E21CF">
        <w:rPr>
          <w:rFonts w:ascii="Times New Roman" w:hAnsi="Times New Roman"/>
          <w:lang/>
        </w:rPr>
        <w:t xml:space="preserve"> и прецизн</w:t>
      </w:r>
      <w:r w:rsidR="00D719EE" w:rsidRPr="000E21CF">
        <w:rPr>
          <w:rFonts w:ascii="Times New Roman" w:hAnsi="Times New Roman"/>
          <w:lang/>
        </w:rPr>
        <w:t>о</w:t>
      </w:r>
      <w:r w:rsidR="00EF237B" w:rsidRPr="000E21CF">
        <w:rPr>
          <w:rFonts w:ascii="Times New Roman" w:hAnsi="Times New Roman"/>
          <w:lang/>
        </w:rPr>
        <w:t xml:space="preserve"> и тачн</w:t>
      </w:r>
      <w:r w:rsidR="00D719EE" w:rsidRPr="000E21CF">
        <w:rPr>
          <w:rFonts w:ascii="Times New Roman" w:hAnsi="Times New Roman"/>
          <w:lang/>
        </w:rPr>
        <w:t>о обележавање</w:t>
      </w:r>
      <w:r w:rsidRPr="000E21CF">
        <w:rPr>
          <w:rFonts w:ascii="Times New Roman" w:hAnsi="Times New Roman"/>
          <w:lang/>
        </w:rPr>
        <w:t xml:space="preserve"> </w:t>
      </w:r>
      <w:r w:rsidR="00D719EE" w:rsidRPr="000E21CF">
        <w:rPr>
          <w:rFonts w:ascii="Times New Roman" w:hAnsi="Times New Roman"/>
          <w:lang/>
        </w:rPr>
        <w:t xml:space="preserve">узорака и правилно складиштење и транспорт како би се избегли </w:t>
      </w:r>
      <w:r w:rsidRPr="000E21CF">
        <w:rPr>
          <w:rFonts w:ascii="Times New Roman" w:hAnsi="Times New Roman"/>
          <w:lang/>
        </w:rPr>
        <w:t>проблем у току даљих процедура</w:t>
      </w:r>
      <w:r w:rsidR="00B2656D" w:rsidRPr="000E21CF">
        <w:rPr>
          <w:rFonts w:ascii="Times New Roman" w:hAnsi="Times New Roman"/>
          <w:lang/>
        </w:rPr>
        <w:t xml:space="preserve"> [18]</w:t>
      </w:r>
      <w:r w:rsidR="00BA4D5F" w:rsidRPr="000E21CF">
        <w:rPr>
          <w:rFonts w:ascii="Times New Roman" w:hAnsi="Times New Roman"/>
          <w:lang/>
        </w:rPr>
        <w:t>.</w:t>
      </w:r>
      <w:r w:rsidR="00730605" w:rsidRPr="000E21CF">
        <w:rPr>
          <w:rFonts w:ascii="Times New Roman" w:hAnsi="Times New Roman"/>
          <w:lang/>
        </w:rPr>
        <w:t xml:space="preserve"> </w:t>
      </w:r>
    </w:p>
    <w:p w:rsidR="00895709" w:rsidRDefault="00895709">
      <w:pPr>
        <w:rPr>
          <w:rFonts w:ascii="Times New Roman" w:hAnsi="Times New Roman"/>
        </w:rPr>
      </w:pPr>
      <w:r>
        <w:rPr>
          <w:rFonts w:ascii="Times New Roman" w:hAnsi="Times New Roman"/>
        </w:rPr>
        <w:br w:type="page"/>
      </w:r>
    </w:p>
    <w:p w:rsidR="009D3154" w:rsidRPr="0028745A" w:rsidRDefault="009D3154" w:rsidP="009D3154">
      <w:pPr>
        <w:pStyle w:val="Heading2"/>
        <w:rPr>
          <w:lang/>
        </w:rPr>
      </w:pPr>
      <w:bookmarkStart w:id="134" w:name="_Toc123827015"/>
      <w:bookmarkStart w:id="135" w:name="_Toc123827831"/>
      <w:bookmarkStart w:id="136" w:name="_Toc123827974"/>
      <w:bookmarkStart w:id="137" w:name="_Toc124243599"/>
      <w:r w:rsidRPr="0028745A">
        <w:rPr>
          <w:lang/>
        </w:rPr>
        <w:lastRenderedPageBreak/>
        <w:t xml:space="preserve">4.6. </w:t>
      </w:r>
      <w:bookmarkEnd w:id="134"/>
      <w:r w:rsidR="00D3786A" w:rsidRPr="0028745A">
        <w:rPr>
          <w:lang/>
        </w:rPr>
        <w:t>БРОЈ УГИНУЛИХ ПЧЕЛИЊИХ ЗАЈЕДНИЦА</w:t>
      </w:r>
      <w:bookmarkEnd w:id="135"/>
      <w:bookmarkEnd w:id="136"/>
      <w:bookmarkEnd w:id="137"/>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8498"/>
      </w:tblGrid>
      <w:tr w:rsidR="00DD6490" w:rsidRPr="0028745A" w:rsidTr="00294143">
        <w:trPr>
          <w:trHeight w:hRule="exact" w:val="864"/>
        </w:trPr>
        <w:tc>
          <w:tcPr>
            <w:tcW w:w="8498" w:type="dxa"/>
            <w:tcBorders>
              <w:bottom w:val="single" w:sz="4" w:space="0" w:color="auto"/>
            </w:tcBorders>
          </w:tcPr>
          <w:p w:rsidR="00DD6490" w:rsidRPr="0028745A" w:rsidRDefault="00DD6490" w:rsidP="00812125">
            <w:pPr>
              <w:spacing w:after="120" w:line="360" w:lineRule="auto"/>
              <w:jc w:val="center"/>
              <w:rPr>
                <w:rFonts w:ascii="Times New Roman" w:hAnsi="Times New Roman"/>
                <w:lang/>
              </w:rPr>
            </w:pPr>
            <w:r w:rsidRPr="0028745A">
              <w:rPr>
                <w:rFonts w:ascii="Times New Roman" w:hAnsi="Times New Roman"/>
                <w:b/>
                <w:bCs/>
                <w:i/>
                <w:iCs/>
                <w:lang/>
              </w:rPr>
              <w:t>Табела 2.</w:t>
            </w:r>
            <w:r w:rsidRPr="0028745A">
              <w:rPr>
                <w:rFonts w:ascii="Times New Roman" w:hAnsi="Times New Roman"/>
                <w:lang/>
              </w:rPr>
              <w:t xml:space="preserve">  Пријављени случајеви тровања пчела у Србији у периоду од 2007. до </w:t>
            </w:r>
            <w:r w:rsidR="00812125" w:rsidRPr="0028745A">
              <w:rPr>
                <w:rFonts w:ascii="Times New Roman" w:hAnsi="Times New Roman"/>
                <w:lang/>
              </w:rPr>
              <w:t>2</w:t>
            </w:r>
            <w:r w:rsidRPr="0028745A">
              <w:rPr>
                <w:rFonts w:ascii="Times New Roman" w:hAnsi="Times New Roman"/>
                <w:lang/>
              </w:rPr>
              <w:t>019. године</w:t>
            </w:r>
            <w:r w:rsidR="00B2656D" w:rsidRPr="0028745A">
              <w:rPr>
                <w:rFonts w:ascii="Times New Roman" w:hAnsi="Times New Roman"/>
                <w:lang/>
              </w:rPr>
              <w:t xml:space="preserve"> и број угинулих пчелињих заједница [18].</w:t>
            </w:r>
          </w:p>
        </w:tc>
      </w:tr>
      <w:tr w:rsidR="00812125" w:rsidRPr="0028745A" w:rsidTr="00294143">
        <w:trPr>
          <w:trHeight w:hRule="exact" w:val="7632"/>
        </w:trPr>
        <w:tc>
          <w:tcPr>
            <w:tcW w:w="8498" w:type="dxa"/>
            <w:tcBorders>
              <w:top w:val="single" w:sz="4" w:space="0" w:color="auto"/>
              <w:bottom w:val="single" w:sz="4" w:space="0" w:color="auto"/>
            </w:tcBorders>
            <w:vAlign w:val="bottom"/>
          </w:tcPr>
          <w:p w:rsidR="00812125" w:rsidRPr="0028745A" w:rsidRDefault="00812125" w:rsidP="00294143">
            <w:pPr>
              <w:pStyle w:val="ListParagraph"/>
              <w:numPr>
                <w:ilvl w:val="0"/>
                <w:numId w:val="19"/>
              </w:numPr>
              <w:spacing w:line="360" w:lineRule="auto"/>
              <w:rPr>
                <w:rFonts w:ascii="Times New Roman" w:hAnsi="Times New Roman"/>
                <w:lang/>
              </w:rPr>
            </w:pPr>
            <w:r w:rsidRPr="0028745A">
              <w:rPr>
                <w:rFonts w:ascii="Times New Roman" w:hAnsi="Times New Roman"/>
                <w:lang/>
              </w:rPr>
              <w:t>Крајишник, 2007. године, прскање јабуке</w:t>
            </w:r>
            <w:r w:rsidR="00B2656D" w:rsidRPr="0028745A">
              <w:rPr>
                <w:rFonts w:ascii="Times New Roman" w:hAnsi="Times New Roman"/>
                <w:lang/>
              </w:rPr>
              <w:t xml:space="preserve"> -</w:t>
            </w:r>
            <w:r w:rsidRPr="0028745A">
              <w:rPr>
                <w:rFonts w:ascii="Times New Roman" w:hAnsi="Times New Roman"/>
                <w:lang/>
              </w:rPr>
              <w:t xml:space="preserve"> </w:t>
            </w:r>
            <w:r w:rsidRPr="0028745A">
              <w:rPr>
                <w:rFonts w:ascii="Times New Roman" w:hAnsi="Times New Roman"/>
                <w:b/>
                <w:bCs/>
                <w:lang/>
              </w:rPr>
              <w:t>150</w:t>
            </w:r>
            <w:r w:rsidRPr="0028745A">
              <w:rPr>
                <w:rFonts w:ascii="Times New Roman" w:hAnsi="Times New Roman"/>
                <w:lang/>
              </w:rPr>
              <w:t xml:space="preserve"> пчелињих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Книћанин, 2008. године, прскање слачице</w:t>
            </w:r>
            <w:r w:rsidR="00B2656D" w:rsidRPr="0028745A">
              <w:rPr>
                <w:rFonts w:ascii="Times New Roman" w:hAnsi="Times New Roman"/>
                <w:lang/>
              </w:rPr>
              <w:t xml:space="preserve"> -</w:t>
            </w:r>
            <w:r w:rsidRPr="0028745A">
              <w:rPr>
                <w:rFonts w:ascii="Times New Roman" w:hAnsi="Times New Roman"/>
                <w:lang/>
              </w:rPr>
              <w:t xml:space="preserve"> </w:t>
            </w:r>
            <w:r w:rsidRPr="0028745A">
              <w:rPr>
                <w:rFonts w:ascii="Times New Roman" w:hAnsi="Times New Roman"/>
                <w:b/>
                <w:bCs/>
                <w:lang/>
              </w:rPr>
              <w:t>180</w:t>
            </w:r>
            <w:r w:rsidRPr="0028745A">
              <w:rPr>
                <w:rFonts w:ascii="Times New Roman" w:hAnsi="Times New Roman"/>
                <w:lang/>
              </w:rPr>
              <w:t xml:space="preserve"> пчелињих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 xml:space="preserve">Радичевићево, 2009. године, прскање крпеља </w:t>
            </w:r>
            <w:r w:rsidR="00B2656D" w:rsidRPr="0028745A">
              <w:rPr>
                <w:rFonts w:ascii="Times New Roman" w:hAnsi="Times New Roman"/>
                <w:lang/>
              </w:rPr>
              <w:t>-</w:t>
            </w:r>
            <w:r w:rsidRPr="0028745A">
              <w:rPr>
                <w:rFonts w:ascii="Times New Roman" w:hAnsi="Times New Roman"/>
                <w:lang/>
              </w:rPr>
              <w:t xml:space="preserve"> </w:t>
            </w:r>
            <w:r w:rsidRPr="0028745A">
              <w:rPr>
                <w:rFonts w:ascii="Times New Roman" w:hAnsi="Times New Roman"/>
                <w:b/>
                <w:bCs/>
                <w:lang/>
              </w:rPr>
              <w:t>120</w:t>
            </w:r>
            <w:r w:rsidRPr="0028745A">
              <w:rPr>
                <w:rFonts w:ascii="Times New Roman" w:hAnsi="Times New Roman"/>
                <w:lang/>
              </w:rPr>
              <w:t xml:space="preserve"> пчелињих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Апатин, 2011. године, прскање комараца</w:t>
            </w:r>
            <w:r w:rsidR="00B2656D" w:rsidRPr="0028745A">
              <w:rPr>
                <w:rFonts w:ascii="Times New Roman" w:hAnsi="Times New Roman"/>
                <w:lang/>
              </w:rPr>
              <w:t xml:space="preserve"> -</w:t>
            </w:r>
            <w:r w:rsidRPr="0028745A">
              <w:rPr>
                <w:rFonts w:ascii="Times New Roman" w:hAnsi="Times New Roman"/>
                <w:lang/>
              </w:rPr>
              <w:t xml:space="preserve"> </w:t>
            </w:r>
            <w:r w:rsidRPr="0028745A">
              <w:rPr>
                <w:rFonts w:ascii="Times New Roman" w:hAnsi="Times New Roman"/>
                <w:b/>
                <w:bCs/>
                <w:lang/>
              </w:rPr>
              <w:t>1.050</w:t>
            </w:r>
            <w:r w:rsidRPr="0028745A">
              <w:rPr>
                <w:rFonts w:ascii="Times New Roman" w:hAnsi="Times New Roman"/>
                <w:lang/>
              </w:rPr>
              <w:t xml:space="preserve"> пчелињих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Сланкамен, 2012. године, прскање јабука</w:t>
            </w:r>
            <w:r w:rsidR="00B2656D" w:rsidRPr="0028745A">
              <w:rPr>
                <w:rFonts w:ascii="Times New Roman" w:hAnsi="Times New Roman"/>
                <w:lang/>
              </w:rPr>
              <w:t xml:space="preserve"> -</w:t>
            </w:r>
            <w:r w:rsidRPr="0028745A">
              <w:rPr>
                <w:rFonts w:ascii="Times New Roman" w:hAnsi="Times New Roman"/>
                <w:lang/>
              </w:rPr>
              <w:t xml:space="preserve"> </w:t>
            </w:r>
            <w:r w:rsidRPr="0028745A">
              <w:rPr>
                <w:rFonts w:ascii="Times New Roman" w:hAnsi="Times New Roman"/>
                <w:b/>
                <w:bCs/>
                <w:lang/>
              </w:rPr>
              <w:t>1.100</w:t>
            </w:r>
            <w:r w:rsidRPr="0028745A">
              <w:rPr>
                <w:rFonts w:ascii="Times New Roman" w:hAnsi="Times New Roman"/>
                <w:lang/>
              </w:rPr>
              <w:t xml:space="preserve"> пчелињих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Келебија, 2012. године, прскање крпеља</w:t>
            </w:r>
            <w:r w:rsidR="00B2656D" w:rsidRPr="0028745A">
              <w:rPr>
                <w:rFonts w:ascii="Times New Roman" w:hAnsi="Times New Roman"/>
                <w:lang/>
              </w:rPr>
              <w:t xml:space="preserve"> -</w:t>
            </w:r>
            <w:r w:rsidRPr="0028745A">
              <w:rPr>
                <w:rFonts w:ascii="Times New Roman" w:hAnsi="Times New Roman"/>
                <w:lang/>
              </w:rPr>
              <w:t xml:space="preserve"> </w:t>
            </w:r>
            <w:r w:rsidRPr="0028745A">
              <w:rPr>
                <w:rFonts w:ascii="Times New Roman" w:hAnsi="Times New Roman"/>
                <w:b/>
                <w:bCs/>
                <w:lang/>
              </w:rPr>
              <w:t>700</w:t>
            </w:r>
            <w:r w:rsidRPr="0028745A">
              <w:rPr>
                <w:rFonts w:ascii="Times New Roman" w:hAnsi="Times New Roman"/>
                <w:lang/>
              </w:rPr>
              <w:t xml:space="preserve"> пчелињих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Ковачица, 2014. године, прскање мака</w:t>
            </w:r>
            <w:r w:rsidR="00B2656D" w:rsidRPr="0028745A">
              <w:rPr>
                <w:rFonts w:ascii="Times New Roman" w:hAnsi="Times New Roman"/>
                <w:lang/>
              </w:rPr>
              <w:t xml:space="preserve"> -</w:t>
            </w:r>
            <w:r w:rsidRPr="0028745A">
              <w:rPr>
                <w:rFonts w:ascii="Times New Roman" w:hAnsi="Times New Roman"/>
                <w:lang/>
              </w:rPr>
              <w:t xml:space="preserve"> </w:t>
            </w:r>
            <w:r w:rsidRPr="0028745A">
              <w:rPr>
                <w:rFonts w:ascii="Times New Roman" w:hAnsi="Times New Roman"/>
                <w:b/>
                <w:bCs/>
                <w:lang/>
              </w:rPr>
              <w:t>240</w:t>
            </w:r>
            <w:r w:rsidRPr="0028745A">
              <w:rPr>
                <w:rFonts w:ascii="Times New Roman" w:hAnsi="Times New Roman"/>
                <w:lang/>
              </w:rPr>
              <w:t xml:space="preserve"> пчелињих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Кикинда 2015. године, тровања у току цветања сунцокрета</w:t>
            </w:r>
            <w:r w:rsidR="00B2656D" w:rsidRPr="0028745A">
              <w:rPr>
                <w:rFonts w:ascii="Times New Roman" w:hAnsi="Times New Roman"/>
                <w:lang/>
              </w:rPr>
              <w:t xml:space="preserve"> -</w:t>
            </w:r>
            <w:r w:rsidRPr="0028745A">
              <w:rPr>
                <w:rFonts w:ascii="Times New Roman" w:hAnsi="Times New Roman"/>
                <w:lang/>
              </w:rPr>
              <w:t xml:space="preserve"> </w:t>
            </w:r>
            <w:r w:rsidRPr="0028745A">
              <w:rPr>
                <w:rFonts w:ascii="Times New Roman" w:hAnsi="Times New Roman"/>
                <w:b/>
                <w:bCs/>
                <w:lang/>
              </w:rPr>
              <w:t>3.600</w:t>
            </w:r>
            <w:r w:rsidRPr="0028745A">
              <w:rPr>
                <w:rFonts w:ascii="Times New Roman" w:hAnsi="Times New Roman"/>
                <w:lang/>
              </w:rPr>
              <w:t xml:space="preserve"> п</w:t>
            </w:r>
            <w:r w:rsidR="00B2656D" w:rsidRPr="0028745A">
              <w:rPr>
                <w:rFonts w:ascii="Times New Roman" w:hAnsi="Times New Roman"/>
                <w:lang/>
              </w:rPr>
              <w:t>ч.</w:t>
            </w:r>
            <w:r w:rsidRPr="0028745A">
              <w:rPr>
                <w:rFonts w:ascii="Times New Roman" w:hAnsi="Times New Roman"/>
                <w:lang/>
              </w:rPr>
              <w:t xml:space="preserve">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Сечањ, 2015. године, тровања у току цветања сунцокрета</w:t>
            </w:r>
            <w:r w:rsidR="00402F16" w:rsidRPr="0028745A">
              <w:rPr>
                <w:rFonts w:ascii="Times New Roman" w:hAnsi="Times New Roman"/>
                <w:lang/>
              </w:rPr>
              <w:t xml:space="preserve"> -</w:t>
            </w:r>
            <w:r w:rsidRPr="0028745A">
              <w:rPr>
                <w:rFonts w:ascii="Times New Roman" w:hAnsi="Times New Roman"/>
                <w:b/>
                <w:bCs/>
                <w:lang/>
              </w:rPr>
              <w:t>2.072</w:t>
            </w:r>
            <w:r w:rsidRPr="0028745A">
              <w:rPr>
                <w:rFonts w:ascii="Times New Roman" w:hAnsi="Times New Roman"/>
                <w:lang/>
              </w:rPr>
              <w:t xml:space="preserve"> пч</w:t>
            </w:r>
            <w:r w:rsidR="00402F16" w:rsidRPr="0028745A">
              <w:rPr>
                <w:rFonts w:ascii="Times New Roman" w:hAnsi="Times New Roman"/>
                <w:lang/>
              </w:rPr>
              <w:t>.</w:t>
            </w:r>
            <w:r w:rsidRPr="0028745A">
              <w:rPr>
                <w:rFonts w:ascii="Times New Roman" w:hAnsi="Times New Roman"/>
                <w:lang/>
              </w:rPr>
              <w:t xml:space="preserve">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Нови Бечеј, 2015. године, тровања у току цветања сунцокрета</w:t>
            </w:r>
            <w:r w:rsidR="00402F16" w:rsidRPr="0028745A">
              <w:rPr>
                <w:rFonts w:ascii="Times New Roman" w:hAnsi="Times New Roman"/>
                <w:lang/>
              </w:rPr>
              <w:t xml:space="preserve"> -</w:t>
            </w:r>
            <w:r w:rsidRPr="0028745A">
              <w:rPr>
                <w:rFonts w:ascii="Times New Roman" w:hAnsi="Times New Roman"/>
                <w:lang/>
              </w:rPr>
              <w:t xml:space="preserve"> </w:t>
            </w:r>
            <w:r w:rsidRPr="0028745A">
              <w:rPr>
                <w:rFonts w:ascii="Times New Roman" w:hAnsi="Times New Roman"/>
                <w:b/>
                <w:bCs/>
                <w:lang/>
              </w:rPr>
              <w:t>442</w:t>
            </w:r>
            <w:r w:rsidRPr="0028745A">
              <w:rPr>
                <w:rFonts w:ascii="Times New Roman" w:hAnsi="Times New Roman"/>
                <w:lang/>
              </w:rPr>
              <w:t xml:space="preserve"> пч</w:t>
            </w:r>
            <w:r w:rsidR="00402F16" w:rsidRPr="0028745A">
              <w:rPr>
                <w:rFonts w:ascii="Times New Roman" w:hAnsi="Times New Roman"/>
                <w:lang/>
              </w:rPr>
              <w:t>.</w:t>
            </w:r>
            <w:r w:rsidRPr="0028745A">
              <w:rPr>
                <w:rFonts w:ascii="Times New Roman" w:hAnsi="Times New Roman"/>
                <w:lang/>
              </w:rPr>
              <w:t xml:space="preserve"> заједнице</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Сомбор, 2015. године, тровања у току цветања сунцокрета</w:t>
            </w:r>
            <w:r w:rsidR="00402F16" w:rsidRPr="0028745A">
              <w:rPr>
                <w:rFonts w:ascii="Times New Roman" w:hAnsi="Times New Roman"/>
                <w:lang/>
              </w:rPr>
              <w:t xml:space="preserve"> -</w:t>
            </w:r>
            <w:r w:rsidRPr="0028745A">
              <w:rPr>
                <w:rFonts w:ascii="Times New Roman" w:hAnsi="Times New Roman"/>
                <w:lang/>
              </w:rPr>
              <w:t xml:space="preserve"> </w:t>
            </w:r>
            <w:r w:rsidRPr="0028745A">
              <w:rPr>
                <w:rFonts w:ascii="Times New Roman" w:hAnsi="Times New Roman"/>
                <w:b/>
                <w:bCs/>
                <w:lang/>
              </w:rPr>
              <w:t xml:space="preserve">240 </w:t>
            </w:r>
            <w:r w:rsidRPr="0028745A">
              <w:rPr>
                <w:rFonts w:ascii="Times New Roman" w:hAnsi="Times New Roman"/>
                <w:lang/>
              </w:rPr>
              <w:t>пч</w:t>
            </w:r>
            <w:r w:rsidR="00402F16" w:rsidRPr="0028745A">
              <w:rPr>
                <w:rFonts w:ascii="Times New Roman" w:hAnsi="Times New Roman"/>
                <w:lang/>
              </w:rPr>
              <w:t>.</w:t>
            </w:r>
            <w:r w:rsidRPr="0028745A">
              <w:rPr>
                <w:rFonts w:ascii="Times New Roman" w:hAnsi="Times New Roman"/>
                <w:lang/>
              </w:rPr>
              <w:t xml:space="preserve">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Сурдулица, 2015. године, прскање жита</w:t>
            </w:r>
            <w:r w:rsidR="00402F16" w:rsidRPr="0028745A">
              <w:rPr>
                <w:rFonts w:ascii="Times New Roman" w:hAnsi="Times New Roman"/>
                <w:lang/>
              </w:rPr>
              <w:t xml:space="preserve"> - </w:t>
            </w:r>
            <w:r w:rsidRPr="0028745A">
              <w:rPr>
                <w:rFonts w:ascii="Times New Roman" w:hAnsi="Times New Roman"/>
                <w:b/>
                <w:bCs/>
                <w:lang/>
              </w:rPr>
              <w:t>700</w:t>
            </w:r>
            <w:r w:rsidRPr="0028745A">
              <w:rPr>
                <w:rFonts w:ascii="Times New Roman" w:hAnsi="Times New Roman"/>
                <w:lang/>
              </w:rPr>
              <w:t xml:space="preserve"> пчелињих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Бачка Топола, 2017. године, прскање амброзије</w:t>
            </w:r>
            <w:r w:rsidR="00402F16" w:rsidRPr="0028745A">
              <w:rPr>
                <w:rFonts w:ascii="Times New Roman" w:hAnsi="Times New Roman"/>
                <w:lang/>
              </w:rPr>
              <w:t xml:space="preserve"> -</w:t>
            </w:r>
            <w:r w:rsidRPr="0028745A">
              <w:rPr>
                <w:rFonts w:ascii="Times New Roman" w:hAnsi="Times New Roman"/>
                <w:lang/>
              </w:rPr>
              <w:t xml:space="preserve"> око </w:t>
            </w:r>
            <w:r w:rsidRPr="0028745A">
              <w:rPr>
                <w:rFonts w:ascii="Times New Roman" w:hAnsi="Times New Roman"/>
                <w:b/>
                <w:bCs/>
                <w:lang/>
              </w:rPr>
              <w:t>1.000</w:t>
            </w:r>
            <w:r w:rsidRPr="0028745A">
              <w:rPr>
                <w:rFonts w:ascii="Times New Roman" w:hAnsi="Times New Roman"/>
                <w:lang/>
              </w:rPr>
              <w:t xml:space="preserve"> пчелињих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Бачка Топола, 2018. године, тровања у току цветања сунцокрета</w:t>
            </w:r>
            <w:r w:rsidR="00402F16" w:rsidRPr="0028745A">
              <w:rPr>
                <w:rFonts w:ascii="Times New Roman" w:hAnsi="Times New Roman"/>
                <w:lang/>
              </w:rPr>
              <w:t xml:space="preserve"> -</w:t>
            </w:r>
            <w:r w:rsidRPr="0028745A">
              <w:rPr>
                <w:rFonts w:ascii="Times New Roman" w:hAnsi="Times New Roman"/>
                <w:lang/>
              </w:rPr>
              <w:t xml:space="preserve"> око </w:t>
            </w:r>
            <w:r w:rsidRPr="0028745A">
              <w:rPr>
                <w:rFonts w:ascii="Times New Roman" w:hAnsi="Times New Roman"/>
                <w:b/>
                <w:bCs/>
                <w:lang/>
              </w:rPr>
              <w:t xml:space="preserve">500 </w:t>
            </w:r>
            <w:r w:rsidRPr="0028745A">
              <w:rPr>
                <w:rFonts w:ascii="Times New Roman" w:hAnsi="Times New Roman"/>
                <w:lang/>
              </w:rPr>
              <w:t>пч.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Кула, Стапар, 2018. године, прскање грашка</w:t>
            </w:r>
            <w:r w:rsidR="00402F16" w:rsidRPr="0028745A">
              <w:rPr>
                <w:rFonts w:ascii="Times New Roman" w:hAnsi="Times New Roman"/>
                <w:lang/>
              </w:rPr>
              <w:t xml:space="preserve"> - </w:t>
            </w:r>
            <w:r w:rsidRPr="0028745A">
              <w:rPr>
                <w:rFonts w:ascii="Times New Roman" w:hAnsi="Times New Roman"/>
                <w:b/>
                <w:bCs/>
                <w:lang/>
              </w:rPr>
              <w:t>372</w:t>
            </w:r>
            <w:r w:rsidRPr="0028745A">
              <w:rPr>
                <w:rFonts w:ascii="Times New Roman" w:hAnsi="Times New Roman"/>
                <w:lang/>
              </w:rPr>
              <w:t xml:space="preserve"> пчелиња друштва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Ваљево, април, 2019. године, третирање шљива</w:t>
            </w:r>
            <w:r w:rsidR="00402F16" w:rsidRPr="0028745A">
              <w:rPr>
                <w:rFonts w:ascii="Times New Roman" w:hAnsi="Times New Roman"/>
                <w:lang/>
              </w:rPr>
              <w:t xml:space="preserve"> - </w:t>
            </w:r>
            <w:r w:rsidRPr="0028745A">
              <w:rPr>
                <w:rFonts w:ascii="Times New Roman" w:hAnsi="Times New Roman"/>
                <w:b/>
                <w:bCs/>
                <w:lang/>
              </w:rPr>
              <w:t>400</w:t>
            </w:r>
            <w:r w:rsidRPr="0028745A">
              <w:rPr>
                <w:rFonts w:ascii="Times New Roman" w:hAnsi="Times New Roman"/>
                <w:lang/>
              </w:rPr>
              <w:t xml:space="preserve"> пчелињих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Ковачица, април, 2019. године третирање крушака</w:t>
            </w:r>
            <w:r w:rsidR="00402F16" w:rsidRPr="0028745A">
              <w:rPr>
                <w:rFonts w:ascii="Times New Roman" w:hAnsi="Times New Roman"/>
                <w:lang/>
              </w:rPr>
              <w:t xml:space="preserve"> -</w:t>
            </w:r>
            <w:r w:rsidRPr="0028745A">
              <w:rPr>
                <w:rFonts w:ascii="Times New Roman" w:hAnsi="Times New Roman"/>
                <w:lang/>
              </w:rPr>
              <w:t xml:space="preserve"> око </w:t>
            </w:r>
            <w:r w:rsidRPr="0028745A">
              <w:rPr>
                <w:rFonts w:ascii="Times New Roman" w:hAnsi="Times New Roman"/>
                <w:b/>
                <w:bCs/>
                <w:lang/>
              </w:rPr>
              <w:t>150</w:t>
            </w:r>
            <w:r w:rsidRPr="0028745A">
              <w:rPr>
                <w:rFonts w:ascii="Times New Roman" w:hAnsi="Times New Roman"/>
                <w:lang/>
              </w:rPr>
              <w:t xml:space="preserve"> пчелињих заједница</w:t>
            </w:r>
          </w:p>
          <w:p w:rsidR="00812125" w:rsidRPr="0028745A" w:rsidRDefault="00812125" w:rsidP="00812125">
            <w:pPr>
              <w:pStyle w:val="ListParagraph"/>
              <w:numPr>
                <w:ilvl w:val="0"/>
                <w:numId w:val="19"/>
              </w:numPr>
              <w:spacing w:line="360" w:lineRule="auto"/>
              <w:rPr>
                <w:rFonts w:ascii="Times New Roman" w:hAnsi="Times New Roman"/>
                <w:lang/>
              </w:rPr>
            </w:pPr>
            <w:r w:rsidRPr="0028745A">
              <w:rPr>
                <w:rFonts w:ascii="Times New Roman" w:hAnsi="Times New Roman"/>
                <w:lang/>
              </w:rPr>
              <w:t>Кикинда, мај, 2019. године, прскање жита</w:t>
            </w:r>
            <w:r w:rsidR="00402F16" w:rsidRPr="0028745A">
              <w:rPr>
                <w:rFonts w:ascii="Times New Roman" w:hAnsi="Times New Roman"/>
                <w:lang/>
              </w:rPr>
              <w:t xml:space="preserve"> - </w:t>
            </w:r>
            <w:r w:rsidRPr="0028745A">
              <w:rPr>
                <w:rFonts w:ascii="Times New Roman" w:hAnsi="Times New Roman"/>
                <w:lang/>
              </w:rPr>
              <w:t xml:space="preserve">око </w:t>
            </w:r>
            <w:r w:rsidRPr="0028745A">
              <w:rPr>
                <w:rFonts w:ascii="Times New Roman" w:hAnsi="Times New Roman"/>
                <w:b/>
                <w:bCs/>
                <w:lang/>
              </w:rPr>
              <w:t>1.000</w:t>
            </w:r>
            <w:r w:rsidRPr="0028745A">
              <w:rPr>
                <w:rFonts w:ascii="Times New Roman" w:hAnsi="Times New Roman"/>
                <w:lang/>
              </w:rPr>
              <w:t xml:space="preserve"> пчелињих заједница</w:t>
            </w:r>
          </w:p>
          <w:p w:rsidR="00812125" w:rsidRPr="0028745A" w:rsidRDefault="00812125" w:rsidP="00812125">
            <w:pPr>
              <w:jc w:val="both"/>
              <w:rPr>
                <w:rFonts w:ascii="Times New Roman" w:hAnsi="Times New Roman"/>
                <w:lang/>
              </w:rPr>
            </w:pPr>
          </w:p>
        </w:tc>
      </w:tr>
    </w:tbl>
    <w:p w:rsidR="00941108" w:rsidRPr="0028745A" w:rsidRDefault="00941108">
      <w:pPr>
        <w:rPr>
          <w:rFonts w:ascii="Times New Roman" w:hAnsi="Times New Roman"/>
          <w:lang/>
        </w:rPr>
      </w:pPr>
    </w:p>
    <w:p w:rsidR="00593DD7" w:rsidRPr="0028745A" w:rsidRDefault="00B2656D" w:rsidP="00593DD7">
      <w:pPr>
        <w:spacing w:after="120" w:line="360" w:lineRule="auto"/>
        <w:ind w:firstLine="720"/>
        <w:jc w:val="both"/>
        <w:rPr>
          <w:rFonts w:ascii="Times New Roman" w:hAnsi="Times New Roman"/>
          <w:lang/>
        </w:rPr>
      </w:pPr>
      <w:r w:rsidRPr="0028745A">
        <w:rPr>
          <w:rFonts w:ascii="Times New Roman" w:hAnsi="Times New Roman"/>
          <w:lang/>
        </w:rPr>
        <w:t>Као што се из п</w:t>
      </w:r>
      <w:r w:rsidR="0028745A" w:rsidRPr="0028745A">
        <w:rPr>
          <w:rFonts w:ascii="Times New Roman" w:hAnsi="Times New Roman"/>
          <w:lang/>
        </w:rPr>
        <w:t>риложених</w:t>
      </w:r>
      <w:r w:rsidRPr="0028745A">
        <w:rPr>
          <w:rFonts w:ascii="Times New Roman" w:hAnsi="Times New Roman"/>
          <w:lang/>
        </w:rPr>
        <w:t xml:space="preserve"> података види проблем тровања пчела у Србији је огроман. </w:t>
      </w:r>
      <w:r w:rsidR="00593DD7" w:rsidRPr="0028745A">
        <w:rPr>
          <w:rFonts w:ascii="Times New Roman" w:hAnsi="Times New Roman"/>
          <w:lang/>
        </w:rPr>
        <w:t>Број угинулих пчелињих друштава прати и бележи Одбор за заштиту пчела од тровања који је основао СПОС (Савез пчеларских организација Србије).</w:t>
      </w:r>
      <w:r w:rsidRPr="0028745A">
        <w:rPr>
          <w:rFonts w:ascii="Times New Roman" w:hAnsi="Times New Roman"/>
          <w:lang/>
        </w:rPr>
        <w:t xml:space="preserve"> </w:t>
      </w:r>
      <w:r w:rsidR="00593DD7" w:rsidRPr="0028745A">
        <w:rPr>
          <w:rFonts w:ascii="Times New Roman" w:hAnsi="Times New Roman"/>
          <w:lang/>
        </w:rPr>
        <w:t xml:space="preserve">У периоду од 2007. до 2019. године пријављено је угинуће </w:t>
      </w:r>
      <w:r w:rsidR="00402F16" w:rsidRPr="0028745A">
        <w:rPr>
          <w:rFonts w:ascii="Times New Roman" w:hAnsi="Times New Roman"/>
          <w:lang/>
        </w:rPr>
        <w:t xml:space="preserve">око </w:t>
      </w:r>
      <w:r w:rsidR="00593DD7" w:rsidRPr="0028745A">
        <w:rPr>
          <w:rFonts w:ascii="Times New Roman" w:hAnsi="Times New Roman"/>
          <w:lang/>
        </w:rPr>
        <w:t>14.0</w:t>
      </w:r>
      <w:r w:rsidR="00402F16" w:rsidRPr="0028745A">
        <w:rPr>
          <w:rFonts w:ascii="Times New Roman" w:hAnsi="Times New Roman"/>
          <w:lang/>
        </w:rPr>
        <w:t>00</w:t>
      </w:r>
      <w:r w:rsidR="00593DD7" w:rsidRPr="0028745A">
        <w:rPr>
          <w:rFonts w:ascii="Times New Roman" w:hAnsi="Times New Roman"/>
          <w:lang/>
        </w:rPr>
        <w:t xml:space="preserve"> пчелињих друштава, а свако пчелиње друштво има </w:t>
      </w:r>
      <w:r w:rsidRPr="0028745A">
        <w:rPr>
          <w:rFonts w:ascii="Times New Roman" w:hAnsi="Times New Roman"/>
          <w:lang/>
        </w:rPr>
        <w:t>од</w:t>
      </w:r>
      <w:r w:rsidR="00020FBA">
        <w:rPr>
          <w:rFonts w:ascii="Times New Roman" w:hAnsi="Times New Roman"/>
          <w:lang/>
        </w:rPr>
        <w:t xml:space="preserve"> 50.000 до 6</w:t>
      </w:r>
      <w:r w:rsidR="00593DD7" w:rsidRPr="0028745A">
        <w:rPr>
          <w:rFonts w:ascii="Times New Roman" w:hAnsi="Times New Roman"/>
          <w:lang/>
        </w:rPr>
        <w:t xml:space="preserve">0.000 пчела. Из наведених података </w:t>
      </w:r>
      <w:r w:rsidR="00DD6490" w:rsidRPr="0028745A">
        <w:rPr>
          <w:rFonts w:ascii="Times New Roman" w:hAnsi="Times New Roman"/>
          <w:lang/>
        </w:rPr>
        <w:t>може</w:t>
      </w:r>
      <w:r w:rsidR="00593DD7" w:rsidRPr="0028745A">
        <w:rPr>
          <w:rFonts w:ascii="Times New Roman" w:hAnsi="Times New Roman"/>
          <w:lang/>
        </w:rPr>
        <w:t xml:space="preserve"> се</w:t>
      </w:r>
      <w:r w:rsidR="00DD6490" w:rsidRPr="0028745A">
        <w:rPr>
          <w:rFonts w:ascii="Times New Roman" w:hAnsi="Times New Roman"/>
          <w:lang/>
        </w:rPr>
        <w:t xml:space="preserve"> закључити</w:t>
      </w:r>
      <w:r w:rsidR="00593DD7" w:rsidRPr="0028745A">
        <w:rPr>
          <w:rFonts w:ascii="Times New Roman" w:hAnsi="Times New Roman"/>
          <w:lang/>
        </w:rPr>
        <w:t xml:space="preserve"> да се</w:t>
      </w:r>
      <w:r w:rsidR="00DD6490" w:rsidRPr="0028745A">
        <w:rPr>
          <w:rFonts w:ascii="Times New Roman" w:hAnsi="Times New Roman"/>
          <w:lang/>
        </w:rPr>
        <w:t xml:space="preserve"> </w:t>
      </w:r>
      <w:r w:rsidRPr="0028745A">
        <w:rPr>
          <w:rFonts w:ascii="Times New Roman" w:hAnsi="Times New Roman"/>
          <w:lang/>
        </w:rPr>
        <w:t>углавном</w:t>
      </w:r>
      <w:r w:rsidR="00593DD7" w:rsidRPr="0028745A">
        <w:rPr>
          <w:rFonts w:ascii="Times New Roman" w:hAnsi="Times New Roman"/>
          <w:lang/>
        </w:rPr>
        <w:t xml:space="preserve"> пријављују </w:t>
      </w:r>
      <w:r w:rsidR="00DD6490" w:rsidRPr="0028745A">
        <w:rPr>
          <w:rFonts w:ascii="Times New Roman" w:hAnsi="Times New Roman"/>
          <w:lang/>
        </w:rPr>
        <w:t xml:space="preserve">акутна тровања која се јављају као последица неадекватне примене пестицида, међутим сублеталне дозе пестицида, али и других токсичних материја наносе велике штете пчелињим друштвима, а последично и велике материјалне штете пчеларима, али и целој привреди. </w:t>
      </w:r>
    </w:p>
    <w:p w:rsidR="00611C29" w:rsidRDefault="00611C29">
      <w:pPr>
        <w:rPr>
          <w:rFonts w:ascii="Times New Roman" w:hAnsi="Times New Roman"/>
          <w:lang/>
        </w:rPr>
      </w:pPr>
      <w:r>
        <w:rPr>
          <w:rFonts w:ascii="Times New Roman" w:hAnsi="Times New Roman"/>
          <w:lang/>
        </w:rPr>
        <w:br w:type="page"/>
      </w:r>
    </w:p>
    <w:p w:rsidR="00923C40" w:rsidRPr="00923C40" w:rsidRDefault="00611C29" w:rsidP="00611C29">
      <w:pPr>
        <w:pStyle w:val="Heading1"/>
        <w:rPr>
          <w:sz w:val="20"/>
          <w:szCs w:val="20"/>
          <w:lang/>
        </w:rPr>
      </w:pPr>
      <w:bookmarkStart w:id="138" w:name="_Toc123827016"/>
      <w:bookmarkStart w:id="139" w:name="_Toc123827832"/>
      <w:bookmarkStart w:id="140" w:name="_Toc123827975"/>
      <w:bookmarkStart w:id="141" w:name="_Toc124243600"/>
      <w:r>
        <w:rPr>
          <w:lang/>
        </w:rPr>
        <w:lastRenderedPageBreak/>
        <w:t xml:space="preserve">5. </w:t>
      </w:r>
      <w:r w:rsidR="00895709">
        <w:rPr>
          <w:lang/>
        </w:rPr>
        <w:t>З</w:t>
      </w:r>
      <w:bookmarkEnd w:id="138"/>
      <w:r w:rsidR="00D3786A">
        <w:rPr>
          <w:lang/>
        </w:rPr>
        <w:t>АКЉУЧАК</w:t>
      </w:r>
      <w:bookmarkEnd w:id="139"/>
      <w:bookmarkEnd w:id="140"/>
      <w:bookmarkEnd w:id="141"/>
    </w:p>
    <w:p w:rsidR="00A96E74" w:rsidRDefault="00A96E74" w:rsidP="007B39CC">
      <w:pPr>
        <w:spacing w:after="200" w:line="360" w:lineRule="auto"/>
        <w:jc w:val="both"/>
        <w:rPr>
          <w:rFonts w:ascii="Times New Roman" w:hAnsi="Times New Roman"/>
        </w:rPr>
      </w:pPr>
      <w:r>
        <w:rPr>
          <w:rFonts w:ascii="Times New Roman" w:hAnsi="Times New Roman"/>
          <w:lang/>
        </w:rPr>
        <w:t>Детаљном анализом доступне литературе може се закључити</w:t>
      </w:r>
      <w:r>
        <w:rPr>
          <w:rFonts w:ascii="Times New Roman" w:hAnsi="Times New Roman"/>
        </w:rPr>
        <w:t>:</w:t>
      </w:r>
    </w:p>
    <w:p w:rsidR="00691D76" w:rsidRPr="00691D76" w:rsidRDefault="00691D76" w:rsidP="007B39CC">
      <w:pPr>
        <w:pStyle w:val="ListParagraph"/>
        <w:numPr>
          <w:ilvl w:val="0"/>
          <w:numId w:val="21"/>
        </w:numPr>
        <w:spacing w:after="200" w:line="360" w:lineRule="auto"/>
        <w:ind w:firstLine="0"/>
        <w:jc w:val="both"/>
        <w:rPr>
          <w:rFonts w:ascii="Times New Roman" w:hAnsi="Times New Roman"/>
        </w:rPr>
      </w:pPr>
      <w:r>
        <w:rPr>
          <w:rFonts w:ascii="Times New Roman" w:hAnsi="Times New Roman"/>
          <w:lang/>
        </w:rPr>
        <w:t>Пчеле имају велики еколошки, али и економски значај и због тога је њихово очување од велике важности.</w:t>
      </w:r>
    </w:p>
    <w:p w:rsidR="00691D76" w:rsidRPr="007B39CC" w:rsidRDefault="00691D76" w:rsidP="007B39CC">
      <w:pPr>
        <w:pStyle w:val="ListParagraph"/>
        <w:numPr>
          <w:ilvl w:val="0"/>
          <w:numId w:val="21"/>
        </w:numPr>
        <w:spacing w:after="200" w:line="360" w:lineRule="auto"/>
        <w:ind w:firstLine="0"/>
        <w:jc w:val="both"/>
        <w:rPr>
          <w:rFonts w:ascii="Times New Roman" w:hAnsi="Times New Roman"/>
        </w:rPr>
      </w:pPr>
      <w:r>
        <w:rPr>
          <w:rFonts w:ascii="Times New Roman" w:hAnsi="Times New Roman"/>
          <w:lang/>
        </w:rPr>
        <w:t>Тровање пчела је један од водећих проблем који значајно доводи до смањења броја пчела у Републици Србији.</w:t>
      </w:r>
    </w:p>
    <w:p w:rsidR="007B39CC" w:rsidRPr="007B39CC" w:rsidRDefault="007B39CC" w:rsidP="007B39CC">
      <w:pPr>
        <w:pStyle w:val="ListParagraph"/>
        <w:numPr>
          <w:ilvl w:val="0"/>
          <w:numId w:val="21"/>
        </w:numPr>
        <w:spacing w:line="360" w:lineRule="auto"/>
        <w:ind w:firstLine="0"/>
        <w:jc w:val="both"/>
        <w:rPr>
          <w:rFonts w:ascii="Times New Roman" w:hAnsi="Times New Roman"/>
        </w:rPr>
      </w:pPr>
      <w:r w:rsidRPr="007B39CC">
        <w:rPr>
          <w:rFonts w:ascii="Times New Roman" w:hAnsi="Times New Roman"/>
          <w:lang/>
        </w:rPr>
        <w:t>У циљу заштите здравља пчела, неопходно је разумевање узрока и процена ризика који леже у основи овог комплексног проблема.</w:t>
      </w:r>
    </w:p>
    <w:p w:rsidR="00691D76" w:rsidRPr="007B39CC" w:rsidRDefault="00691D76" w:rsidP="007B39CC">
      <w:pPr>
        <w:pStyle w:val="ListParagraph"/>
        <w:numPr>
          <w:ilvl w:val="0"/>
          <w:numId w:val="21"/>
        </w:numPr>
        <w:spacing w:after="200" w:line="360" w:lineRule="auto"/>
        <w:ind w:firstLine="0"/>
        <w:jc w:val="both"/>
        <w:rPr>
          <w:rFonts w:ascii="Times New Roman" w:hAnsi="Times New Roman"/>
        </w:rPr>
      </w:pPr>
      <w:r>
        <w:rPr>
          <w:rFonts w:ascii="Times New Roman" w:hAnsi="Times New Roman"/>
          <w:lang/>
        </w:rPr>
        <w:t xml:space="preserve">Пестициди, тешки метали, али и регистровани препарати </w:t>
      </w:r>
      <w:r w:rsidR="007B39CC">
        <w:rPr>
          <w:rFonts w:ascii="Times New Roman" w:hAnsi="Times New Roman"/>
          <w:lang/>
        </w:rPr>
        <w:t>који се користе за здравствену заштиту пчелињих заједница представњају сталан ризик у пчеларству.</w:t>
      </w:r>
    </w:p>
    <w:p w:rsidR="007B39CC" w:rsidRPr="007B39CC" w:rsidRDefault="007B39CC" w:rsidP="007B39CC">
      <w:pPr>
        <w:pStyle w:val="ListParagraph"/>
        <w:numPr>
          <w:ilvl w:val="0"/>
          <w:numId w:val="21"/>
        </w:numPr>
        <w:spacing w:after="200" w:line="360" w:lineRule="auto"/>
        <w:ind w:firstLine="0"/>
        <w:jc w:val="both"/>
        <w:rPr>
          <w:rFonts w:ascii="Times New Roman" w:hAnsi="Times New Roman"/>
        </w:rPr>
      </w:pPr>
      <w:r>
        <w:rPr>
          <w:rFonts w:ascii="Times New Roman" w:hAnsi="Times New Roman"/>
          <w:lang/>
        </w:rPr>
        <w:t>Када дође до тровања пчела неопходно је хитно реаговање пчелара и обавештавање надлежних органа.</w:t>
      </w:r>
    </w:p>
    <w:p w:rsidR="007B39CC" w:rsidRPr="00A46A63" w:rsidRDefault="00A46A63" w:rsidP="007B39CC">
      <w:pPr>
        <w:pStyle w:val="ListParagraph"/>
        <w:numPr>
          <w:ilvl w:val="0"/>
          <w:numId w:val="21"/>
        </w:numPr>
        <w:spacing w:after="200" w:line="360" w:lineRule="auto"/>
        <w:ind w:firstLine="0"/>
        <w:jc w:val="both"/>
        <w:rPr>
          <w:rFonts w:ascii="Times New Roman" w:hAnsi="Times New Roman"/>
        </w:rPr>
      </w:pPr>
      <w:r>
        <w:rPr>
          <w:rFonts w:ascii="Times New Roman" w:hAnsi="Times New Roman"/>
          <w:lang/>
        </w:rPr>
        <w:t xml:space="preserve">Надлежни органи су одговорни за правилно узимање свих узорака, њихово обележавање, складиштење и транспорт до референтних лабораторија. </w:t>
      </w:r>
    </w:p>
    <w:p w:rsidR="00A46A63" w:rsidRPr="007B39CC" w:rsidRDefault="00A46A63" w:rsidP="007B39CC">
      <w:pPr>
        <w:pStyle w:val="ListParagraph"/>
        <w:numPr>
          <w:ilvl w:val="0"/>
          <w:numId w:val="21"/>
        </w:numPr>
        <w:spacing w:after="200" w:line="360" w:lineRule="auto"/>
        <w:ind w:firstLine="0"/>
        <w:jc w:val="both"/>
        <w:rPr>
          <w:rFonts w:ascii="Times New Roman" w:hAnsi="Times New Roman"/>
        </w:rPr>
      </w:pPr>
      <w:r>
        <w:rPr>
          <w:rFonts w:ascii="Times New Roman" w:hAnsi="Times New Roman"/>
          <w:lang/>
        </w:rPr>
        <w:t>Неопходна је континуирана едукација пољопривредника, пчелара, али и целог друштва ради подизања свести о еколошком и економском значају пчела и штетности различитих загђивача природе по пчеле и последично по људе</w:t>
      </w:r>
      <w:r w:rsidR="00BB6391">
        <w:rPr>
          <w:rFonts w:ascii="Times New Roman" w:hAnsi="Times New Roman"/>
          <w:lang/>
        </w:rPr>
        <w:t>.</w:t>
      </w:r>
      <w:r>
        <w:rPr>
          <w:rFonts w:ascii="Times New Roman" w:hAnsi="Times New Roman"/>
          <w:lang/>
        </w:rPr>
        <w:t xml:space="preserve"> </w:t>
      </w:r>
    </w:p>
    <w:p w:rsidR="00895709" w:rsidRDefault="00895709">
      <w:pPr>
        <w:rPr>
          <w:rFonts w:ascii="Times New Roman" w:hAnsi="Times New Roman"/>
          <w:lang/>
        </w:rPr>
      </w:pPr>
      <w:r>
        <w:rPr>
          <w:rFonts w:ascii="Times New Roman" w:hAnsi="Times New Roman"/>
          <w:lang/>
        </w:rPr>
        <w:br w:type="page"/>
      </w:r>
    </w:p>
    <w:p w:rsidR="00A90C69" w:rsidRPr="00D3786A" w:rsidRDefault="007A0DAB" w:rsidP="007A0DAB">
      <w:pPr>
        <w:pStyle w:val="Heading1"/>
        <w:rPr>
          <w:lang/>
        </w:rPr>
      </w:pPr>
      <w:bookmarkStart w:id="142" w:name="_Toc123827017"/>
      <w:bookmarkStart w:id="143" w:name="_Toc123827833"/>
      <w:bookmarkStart w:id="144" w:name="_Toc123827976"/>
      <w:bookmarkStart w:id="145" w:name="_Toc124243601"/>
      <w:r w:rsidRPr="007A0DAB">
        <w:lastRenderedPageBreak/>
        <w:t xml:space="preserve">6. </w:t>
      </w:r>
      <w:r w:rsidR="00895709" w:rsidRPr="007A0DAB">
        <w:t>Л</w:t>
      </w:r>
      <w:bookmarkEnd w:id="142"/>
      <w:r w:rsidR="00D3786A">
        <w:rPr>
          <w:lang/>
        </w:rPr>
        <w:t>ИТЕРАТУРА</w:t>
      </w:r>
      <w:bookmarkEnd w:id="143"/>
      <w:bookmarkEnd w:id="144"/>
      <w:bookmarkEnd w:id="145"/>
    </w:p>
    <w:p w:rsidR="003B20AB" w:rsidRPr="009D3F5B" w:rsidRDefault="003B20AB"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t>Devillers J. The ecological importance of honey bees and their relevance to ecotoxicology. Honey Bees. 2002; 1–11</w:t>
      </w:r>
      <w:r w:rsidRPr="009D3F5B">
        <w:rPr>
          <w:rFonts w:ascii="Times New Roman" w:hAnsi="Times New Roman"/>
          <w:i/>
          <w:iCs/>
          <w:lang/>
        </w:rPr>
        <w:t>.</w:t>
      </w:r>
      <w:r w:rsidRPr="009D3F5B">
        <w:rPr>
          <w:rFonts w:ascii="Times New Roman" w:hAnsi="Times New Roman"/>
          <w:lang/>
        </w:rPr>
        <w:t xml:space="preserve"> Доступно на: </w:t>
      </w:r>
      <w:hyperlink r:id="rId30" w:tgtFrame="_blank" w:history="1">
        <w:r w:rsidRPr="009D3F5B">
          <w:rPr>
            <w:rStyle w:val="Hyperlink"/>
            <w:rFonts w:ascii="Times New Roman" w:hAnsi="Times New Roman"/>
            <w:lang/>
          </w:rPr>
          <w:t>https://doi.org/10.1201/9780203218655</w:t>
        </w:r>
      </w:hyperlink>
      <w:r w:rsidRPr="009D3F5B">
        <w:rPr>
          <w:rFonts w:ascii="Times New Roman" w:hAnsi="Times New Roman"/>
          <w:lang/>
        </w:rPr>
        <w:t>, [Приступљено:</w:t>
      </w:r>
      <w:r w:rsidR="003B521E" w:rsidRPr="009D3F5B">
        <w:rPr>
          <w:rFonts w:ascii="Times New Roman" w:hAnsi="Times New Roman"/>
          <w:lang/>
        </w:rPr>
        <w:t xml:space="preserve"> 15.09.2022.</w:t>
      </w:r>
      <w:r w:rsidRPr="009D3F5B">
        <w:rPr>
          <w:rFonts w:ascii="Times New Roman" w:hAnsi="Times New Roman"/>
          <w:lang/>
        </w:rPr>
        <w:t>]</w:t>
      </w:r>
    </w:p>
    <w:p w:rsidR="003B20AB" w:rsidRPr="009D3F5B" w:rsidRDefault="003B20AB"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t>Ruttner F. Biogeography and Taxonomy of Honeybees. Springer-Verlag, Berlin. 1988</w:t>
      </w:r>
      <w:r w:rsidR="00EA0E79" w:rsidRPr="009D3F5B">
        <w:rPr>
          <w:rFonts w:ascii="Times New Roman" w:hAnsi="Times New Roman"/>
          <w:lang/>
        </w:rPr>
        <w:t>;</w:t>
      </w:r>
      <w:r w:rsidRPr="009D3F5B">
        <w:rPr>
          <w:rFonts w:ascii="Times New Roman" w:hAnsi="Times New Roman"/>
          <w:lang/>
        </w:rPr>
        <w:t xml:space="preserve"> Доступно на: </w:t>
      </w:r>
      <w:hyperlink r:id="rId31" w:history="1">
        <w:r w:rsidRPr="009D3F5B">
          <w:rPr>
            <w:rStyle w:val="Hyperlink"/>
            <w:rFonts w:ascii="Times New Roman" w:hAnsi="Times New Roman"/>
            <w:lang/>
          </w:rPr>
          <w:t>http://dx.doi.org/10.1007/978-3-642-72649-1</w:t>
        </w:r>
      </w:hyperlink>
      <w:r w:rsidRPr="009D3F5B">
        <w:rPr>
          <w:rFonts w:ascii="Times New Roman" w:hAnsi="Times New Roman"/>
          <w:lang/>
        </w:rPr>
        <w:t xml:space="preserve">, </w:t>
      </w:r>
      <w:bookmarkStart w:id="146" w:name="_Hlk122361752"/>
      <w:r w:rsidRPr="009D3F5B">
        <w:rPr>
          <w:rFonts w:ascii="Times New Roman" w:hAnsi="Times New Roman"/>
          <w:lang/>
        </w:rPr>
        <w:t>[Приступљено:</w:t>
      </w:r>
      <w:r w:rsidR="003B521E" w:rsidRPr="009D3F5B">
        <w:rPr>
          <w:rFonts w:ascii="Times New Roman" w:hAnsi="Times New Roman"/>
          <w:lang/>
        </w:rPr>
        <w:t xml:space="preserve"> 15.09.2022.</w:t>
      </w:r>
      <w:r w:rsidRPr="009D3F5B">
        <w:rPr>
          <w:rFonts w:ascii="Times New Roman" w:hAnsi="Times New Roman"/>
          <w:lang/>
        </w:rPr>
        <w:t>]</w:t>
      </w:r>
      <w:bookmarkEnd w:id="146"/>
    </w:p>
    <w:p w:rsidR="00A34EA1" w:rsidRPr="009D3F5B" w:rsidRDefault="00A34EA1"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t>Станимировић З, Солдатовић Б, Вучинић М. Медоносна пчела. Медицинска књига, Београд. 2000;</w:t>
      </w:r>
    </w:p>
    <w:p w:rsidR="00A34EA1" w:rsidRPr="009D3F5B" w:rsidRDefault="00A34EA1"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t xml:space="preserve">Николић Т. </w:t>
      </w:r>
      <w:r w:rsidR="00EA0E79" w:rsidRPr="009D3F5B">
        <w:rPr>
          <w:rFonts w:ascii="Times New Roman" w:hAnsi="Times New Roman"/>
          <w:lang/>
        </w:rPr>
        <w:t xml:space="preserve">Молекуларне основе одговора медоносне пчеле (Apis mellifera, L.) на стрес изазван јонима тешких метала. </w:t>
      </w:r>
      <w:bookmarkStart w:id="147" w:name="_Hlk122362487"/>
      <w:r w:rsidR="005A787C" w:rsidRPr="009D3F5B">
        <w:rPr>
          <w:rFonts w:ascii="Times New Roman" w:hAnsi="Times New Roman"/>
          <w:lang/>
        </w:rPr>
        <w:t>д</w:t>
      </w:r>
      <w:r w:rsidR="00EA0E79" w:rsidRPr="009D3F5B">
        <w:rPr>
          <w:rFonts w:ascii="Times New Roman" w:hAnsi="Times New Roman"/>
          <w:lang/>
        </w:rPr>
        <w:t>окторска дисертација. Природно математички факултет</w:t>
      </w:r>
      <w:r w:rsidR="00BA5698" w:rsidRPr="009D3F5B">
        <w:rPr>
          <w:rFonts w:ascii="Times New Roman" w:hAnsi="Times New Roman"/>
          <w:lang/>
        </w:rPr>
        <w:t>: Универзитет у Новом Саду;</w:t>
      </w:r>
      <w:r w:rsidR="00EA0E79" w:rsidRPr="009D3F5B">
        <w:rPr>
          <w:rFonts w:ascii="Times New Roman" w:hAnsi="Times New Roman"/>
          <w:lang/>
        </w:rPr>
        <w:t xml:space="preserve"> 2020</w:t>
      </w:r>
      <w:r w:rsidR="00BA5698" w:rsidRPr="009D3F5B">
        <w:rPr>
          <w:rFonts w:ascii="Times New Roman" w:hAnsi="Times New Roman"/>
          <w:lang/>
        </w:rPr>
        <w:t>.</w:t>
      </w:r>
    </w:p>
    <w:bookmarkEnd w:id="147"/>
    <w:p w:rsidR="00EA0E79" w:rsidRPr="009D3F5B" w:rsidRDefault="00EA0E79"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t xml:space="preserve">Vanengelsdorp D, Meixner MD. A historical review of managed honey bee populations in Europe and the United States and the factors that may affect them. Journal of </w:t>
      </w:r>
      <w:r w:rsidR="00942417" w:rsidRPr="009D3F5B">
        <w:rPr>
          <w:rFonts w:ascii="Times New Roman" w:hAnsi="Times New Roman"/>
          <w:lang/>
        </w:rPr>
        <w:t xml:space="preserve">Invertebrate </w:t>
      </w:r>
      <w:r w:rsidRPr="009D3F5B">
        <w:rPr>
          <w:rFonts w:ascii="Times New Roman" w:hAnsi="Times New Roman"/>
          <w:lang/>
        </w:rPr>
        <w:t>Pathology. 2010; Доступно на:</w:t>
      </w:r>
      <w:r w:rsidR="00942417" w:rsidRPr="009D3F5B">
        <w:rPr>
          <w:rFonts w:ascii="Times New Roman" w:hAnsi="Times New Roman"/>
          <w:lang/>
        </w:rPr>
        <w:t xml:space="preserve"> </w:t>
      </w:r>
      <w:hyperlink r:id="rId32" w:tgtFrame="_blank" w:tooltip="Persistent link using digital object identifier" w:history="1">
        <w:r w:rsidR="00942417" w:rsidRPr="009D3F5B">
          <w:rPr>
            <w:rStyle w:val="Hyperlink"/>
            <w:rFonts w:ascii="Times New Roman" w:hAnsi="Times New Roman"/>
            <w:lang/>
          </w:rPr>
          <w:t>https://doi.org/10.1016/j.jip.2009.06.011</w:t>
        </w:r>
      </w:hyperlink>
      <w:r w:rsidR="00942417" w:rsidRPr="009D3F5B">
        <w:rPr>
          <w:rFonts w:ascii="Times New Roman" w:hAnsi="Times New Roman"/>
          <w:lang/>
        </w:rPr>
        <w:t>, [Приступљено:</w:t>
      </w:r>
      <w:r w:rsidR="003B521E" w:rsidRPr="009D3F5B">
        <w:rPr>
          <w:rFonts w:ascii="Times New Roman" w:hAnsi="Times New Roman"/>
          <w:lang/>
        </w:rPr>
        <w:t xml:space="preserve"> 15.09.2022.</w:t>
      </w:r>
      <w:r w:rsidR="00942417" w:rsidRPr="009D3F5B">
        <w:rPr>
          <w:rFonts w:ascii="Times New Roman" w:hAnsi="Times New Roman"/>
          <w:lang/>
        </w:rPr>
        <w:t>]</w:t>
      </w:r>
    </w:p>
    <w:p w:rsidR="00942417" w:rsidRPr="009D3F5B" w:rsidRDefault="00942417"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t>Klein AM, Vaissière BE, Cane JH, Steffan-Dewenter I, Cunningham SA, Kremen C, Tscharntke T. Importance of pollinators in changing landscapes for world crops.</w:t>
      </w:r>
      <w:r w:rsidRPr="009D3F5B">
        <w:rPr>
          <w:rFonts w:ascii="Segoe UI" w:hAnsi="Segoe UI" w:cs="Segoe UI"/>
          <w:i/>
          <w:iCs/>
          <w:color w:val="212121"/>
          <w:shd w:val="clear" w:color="auto" w:fill="FFFFFF"/>
          <w:lang/>
        </w:rPr>
        <w:t xml:space="preserve"> </w:t>
      </w:r>
      <w:r w:rsidRPr="009D3F5B">
        <w:rPr>
          <w:rFonts w:ascii="Times New Roman" w:hAnsi="Times New Roman"/>
          <w:lang/>
        </w:rPr>
        <w:t>Proceedings. Biological sciences.</w:t>
      </w:r>
      <w:r w:rsidR="006E60B5" w:rsidRPr="009D3F5B">
        <w:rPr>
          <w:rFonts w:ascii="Times New Roman" w:hAnsi="Times New Roman"/>
          <w:lang/>
        </w:rPr>
        <w:t xml:space="preserve"> </w:t>
      </w:r>
      <w:r w:rsidRPr="009D3F5B">
        <w:rPr>
          <w:rFonts w:ascii="Times New Roman" w:hAnsi="Times New Roman"/>
          <w:lang/>
        </w:rPr>
        <w:t>2007; 2741608)</w:t>
      </w:r>
      <w:r w:rsidR="001A5BF8" w:rsidRPr="009D3F5B">
        <w:rPr>
          <w:rFonts w:ascii="Times New Roman" w:hAnsi="Times New Roman"/>
          <w:lang/>
        </w:rPr>
        <w:t>:</w:t>
      </w:r>
      <w:r w:rsidRPr="009D3F5B">
        <w:rPr>
          <w:rFonts w:ascii="Times New Roman" w:hAnsi="Times New Roman"/>
          <w:lang/>
        </w:rPr>
        <w:t xml:space="preserve"> 303–313.</w:t>
      </w:r>
      <w:r w:rsidR="001A5BF8" w:rsidRPr="009D3F5B">
        <w:rPr>
          <w:rFonts w:ascii="Times New Roman" w:hAnsi="Times New Roman"/>
          <w:lang/>
        </w:rPr>
        <w:t xml:space="preserve"> Доступно на: </w:t>
      </w:r>
      <w:hyperlink r:id="rId33" w:history="1">
        <w:r w:rsidR="001A5BF8" w:rsidRPr="009D3F5B">
          <w:rPr>
            <w:rStyle w:val="Hyperlink"/>
            <w:rFonts w:ascii="Times New Roman" w:hAnsi="Times New Roman"/>
            <w:lang/>
          </w:rPr>
          <w:t>https://doi.org/10.1098/rspb.2006.3721</w:t>
        </w:r>
      </w:hyperlink>
      <w:r w:rsidR="001A5BF8" w:rsidRPr="009D3F5B">
        <w:rPr>
          <w:rFonts w:ascii="Times New Roman" w:hAnsi="Times New Roman"/>
          <w:lang/>
        </w:rPr>
        <w:t>, [Приступљено:</w:t>
      </w:r>
      <w:r w:rsidR="003B521E" w:rsidRPr="009D3F5B">
        <w:rPr>
          <w:rFonts w:ascii="Times New Roman" w:hAnsi="Times New Roman"/>
          <w:lang/>
        </w:rPr>
        <w:t xml:space="preserve"> 17.09.2022.</w:t>
      </w:r>
      <w:r w:rsidR="001A5BF8" w:rsidRPr="009D3F5B">
        <w:rPr>
          <w:rFonts w:ascii="Times New Roman" w:hAnsi="Times New Roman"/>
          <w:lang/>
        </w:rPr>
        <w:t>]</w:t>
      </w:r>
    </w:p>
    <w:p w:rsidR="001A5BF8" w:rsidRPr="009D3F5B" w:rsidRDefault="001A5BF8"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t>Орчић, С. Биохемијски и физиолошки параметри стања медоносне пчеле (Apis mellifera L.) током летњег и зимског периода на стаништима са различитим антропогеним утицајем</w:t>
      </w:r>
      <w:r w:rsidRPr="009D3F5B">
        <w:rPr>
          <w:lang/>
        </w:rPr>
        <w:t>.</w:t>
      </w:r>
      <w:r w:rsidR="005A787C" w:rsidRPr="009D3F5B">
        <w:rPr>
          <w:lang/>
        </w:rPr>
        <w:t xml:space="preserve"> </w:t>
      </w:r>
      <w:r w:rsidR="00815048" w:rsidRPr="009D3F5B">
        <w:rPr>
          <w:rFonts w:ascii="Times New Roman" w:hAnsi="Times New Roman"/>
          <w:lang/>
        </w:rPr>
        <w:t>Д</w:t>
      </w:r>
      <w:r w:rsidRPr="009D3F5B">
        <w:rPr>
          <w:rFonts w:ascii="Times New Roman" w:hAnsi="Times New Roman"/>
          <w:lang/>
        </w:rPr>
        <w:t>окторска дисертација. Природно математички факултет</w:t>
      </w:r>
      <w:r w:rsidR="00815048" w:rsidRPr="009D3F5B">
        <w:rPr>
          <w:rFonts w:ascii="Times New Roman" w:hAnsi="Times New Roman"/>
          <w:lang/>
        </w:rPr>
        <w:t>: Универзитет у Новом Саду;</w:t>
      </w:r>
      <w:r w:rsidRPr="009D3F5B">
        <w:rPr>
          <w:rFonts w:ascii="Times New Roman" w:hAnsi="Times New Roman"/>
          <w:lang/>
        </w:rPr>
        <w:t xml:space="preserve"> 2020</w:t>
      </w:r>
      <w:r w:rsidR="00815048" w:rsidRPr="009D3F5B">
        <w:rPr>
          <w:rFonts w:ascii="Times New Roman" w:hAnsi="Times New Roman"/>
          <w:lang/>
        </w:rPr>
        <w:t>.</w:t>
      </w:r>
    </w:p>
    <w:p w:rsidR="001A5BF8" w:rsidRPr="009D3F5B" w:rsidRDefault="001A5BF8"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t>Kremen C, Ricketts T. Global Perspectives on Pollination Disruptions.</w:t>
      </w:r>
      <w:r w:rsidR="00E268CC" w:rsidRPr="009D3F5B">
        <w:rPr>
          <w:rFonts w:ascii="Times New Roman" w:hAnsi="Times New Roman"/>
          <w:lang/>
        </w:rPr>
        <w:t xml:space="preserve"> </w:t>
      </w:r>
      <w:r w:rsidRPr="009D3F5B">
        <w:rPr>
          <w:rFonts w:ascii="Times New Roman" w:hAnsi="Times New Roman"/>
          <w:lang/>
        </w:rPr>
        <w:t>Conservation Biology</w:t>
      </w:r>
      <w:r w:rsidR="00E268CC" w:rsidRPr="009D3F5B">
        <w:rPr>
          <w:rFonts w:ascii="Times New Roman" w:hAnsi="Times New Roman"/>
          <w:lang/>
        </w:rPr>
        <w:t>.2000;</w:t>
      </w:r>
      <w:r w:rsidRPr="009D3F5B">
        <w:rPr>
          <w:rFonts w:ascii="Times New Roman" w:hAnsi="Times New Roman"/>
          <w:lang/>
        </w:rPr>
        <w:t>14(5)</w:t>
      </w:r>
      <w:r w:rsidR="00E268CC" w:rsidRPr="009D3F5B">
        <w:rPr>
          <w:rFonts w:ascii="Times New Roman" w:hAnsi="Times New Roman"/>
          <w:lang/>
        </w:rPr>
        <w:t>:</w:t>
      </w:r>
      <w:r w:rsidRPr="009D3F5B">
        <w:rPr>
          <w:rFonts w:ascii="Times New Roman" w:hAnsi="Times New Roman"/>
          <w:lang/>
        </w:rPr>
        <w:t xml:space="preserve"> 1226–1228</w:t>
      </w:r>
      <w:r w:rsidR="00E268CC" w:rsidRPr="009D3F5B">
        <w:rPr>
          <w:rFonts w:ascii="Times New Roman" w:hAnsi="Times New Roman"/>
          <w:lang/>
        </w:rPr>
        <w:t xml:space="preserve"> Доступно на: </w:t>
      </w:r>
      <w:hyperlink r:id="rId34" w:history="1">
        <w:r w:rsidRPr="009D3F5B">
          <w:rPr>
            <w:rStyle w:val="Hyperlink"/>
            <w:rFonts w:ascii="Times New Roman" w:hAnsi="Times New Roman"/>
            <w:lang/>
          </w:rPr>
          <w:t>http://www.jstor.org/stable/2641767</w:t>
        </w:r>
      </w:hyperlink>
      <w:r w:rsidR="00E268CC" w:rsidRPr="009D3F5B">
        <w:rPr>
          <w:rFonts w:ascii="Times New Roman" w:hAnsi="Times New Roman"/>
          <w:lang/>
        </w:rPr>
        <w:t>, [Приступљено:</w:t>
      </w:r>
      <w:r w:rsidR="003B521E" w:rsidRPr="009D3F5B">
        <w:rPr>
          <w:rFonts w:ascii="Times New Roman" w:hAnsi="Times New Roman"/>
          <w:lang/>
        </w:rPr>
        <w:t>17.09.2022.</w:t>
      </w:r>
      <w:r w:rsidR="00E268CC" w:rsidRPr="009D3F5B">
        <w:rPr>
          <w:rFonts w:ascii="Times New Roman" w:hAnsi="Times New Roman"/>
          <w:lang/>
        </w:rPr>
        <w:t>]</w:t>
      </w:r>
    </w:p>
    <w:p w:rsidR="001A5BF8" w:rsidRPr="009D3F5B" w:rsidRDefault="00E268CC"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t>European Food Safety Authority- EFSA. Towards an integrated environmental risk assessment of multiple stressors on bees: review of research projects in Europe, knowledge gaps and recommendations. EFSA Journal. 2014; 12: 3594 Доступно на:</w:t>
      </w:r>
      <w:r w:rsidRPr="009D3F5B">
        <w:rPr>
          <w:lang/>
        </w:rPr>
        <w:t xml:space="preserve"> </w:t>
      </w:r>
      <w:hyperlink r:id="rId35" w:history="1">
        <w:r w:rsidRPr="009D3F5B">
          <w:rPr>
            <w:rStyle w:val="Hyperlink"/>
            <w:rFonts w:ascii="Times New Roman" w:hAnsi="Times New Roman"/>
            <w:lang/>
          </w:rPr>
          <w:t>https://efsa.onlinelibrary.wiley.com/doi/10.2903/j.efsa.2014.3594</w:t>
        </w:r>
      </w:hyperlink>
      <w:r w:rsidRPr="009D3F5B">
        <w:rPr>
          <w:rFonts w:ascii="Times New Roman" w:hAnsi="Times New Roman"/>
          <w:lang/>
        </w:rPr>
        <w:t>, [Приступљено:</w:t>
      </w:r>
      <w:r w:rsidR="003B521E" w:rsidRPr="009D3F5B">
        <w:rPr>
          <w:rFonts w:ascii="Times New Roman" w:hAnsi="Times New Roman"/>
          <w:lang/>
        </w:rPr>
        <w:t xml:space="preserve"> 17.09.2022.</w:t>
      </w:r>
      <w:r w:rsidRPr="009D3F5B">
        <w:rPr>
          <w:rFonts w:ascii="Times New Roman" w:hAnsi="Times New Roman"/>
          <w:lang/>
        </w:rPr>
        <w:t>]</w:t>
      </w:r>
    </w:p>
    <w:p w:rsidR="00BE118A" w:rsidRPr="009D3F5B" w:rsidRDefault="00BE118A"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t>Ostiguy N, Drummond FA, Aronstein K, Eitzer B, Ellis JD, Spivak M, et al. Honey Bee Exposure to Pesticides: A Four-Year Nationwide Study. Insects. 2019; 10 (1):13. Доступно на: http://dx.doi.org/10.3390/insects10010013, [Приступљено:</w:t>
      </w:r>
      <w:r w:rsidR="003B521E" w:rsidRPr="009D3F5B">
        <w:rPr>
          <w:rFonts w:ascii="Times New Roman" w:hAnsi="Times New Roman"/>
          <w:lang/>
        </w:rPr>
        <w:t xml:space="preserve"> 20.09.2022.</w:t>
      </w:r>
      <w:r w:rsidRPr="009D3F5B">
        <w:rPr>
          <w:rFonts w:ascii="Times New Roman" w:hAnsi="Times New Roman"/>
          <w:lang/>
        </w:rPr>
        <w:t xml:space="preserve">] </w:t>
      </w:r>
    </w:p>
    <w:p w:rsidR="00BE118A" w:rsidRPr="009D3F5B" w:rsidRDefault="00BE118A"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t>Плавша Н, Павловић И. Болести пчела. Пољопривредни факултет, Нови Сад. 2017; 114</w:t>
      </w:r>
      <w:r w:rsidR="00434FE7" w:rsidRPr="009D3F5B">
        <w:rPr>
          <w:rFonts w:ascii="Times New Roman" w:hAnsi="Times New Roman"/>
          <w:lang/>
        </w:rPr>
        <w:t>-</w:t>
      </w:r>
      <w:r w:rsidRPr="009D3F5B">
        <w:rPr>
          <w:rFonts w:ascii="Times New Roman" w:hAnsi="Times New Roman"/>
          <w:lang/>
        </w:rPr>
        <w:t>116.</w:t>
      </w:r>
    </w:p>
    <w:p w:rsidR="00BE118A" w:rsidRPr="009D3F5B" w:rsidRDefault="00BE118A" w:rsidP="00BE118A">
      <w:pPr>
        <w:pStyle w:val="ListParagraph"/>
        <w:numPr>
          <w:ilvl w:val="0"/>
          <w:numId w:val="7"/>
        </w:numPr>
        <w:spacing w:before="100" w:beforeAutospacing="1" w:after="100" w:afterAutospacing="1" w:line="360" w:lineRule="auto"/>
        <w:ind w:left="0" w:firstLine="0"/>
        <w:jc w:val="both"/>
        <w:rPr>
          <w:rFonts w:ascii="Times New Roman" w:hAnsi="Times New Roman"/>
          <w:lang/>
        </w:rPr>
      </w:pPr>
      <w:r w:rsidRPr="009D3F5B">
        <w:rPr>
          <w:rFonts w:ascii="Times New Roman" w:hAnsi="Times New Roman"/>
          <w:lang/>
        </w:rPr>
        <w:lastRenderedPageBreak/>
        <w:t>Tihelka E. Effects of synthetic and organic acaricides on honey bee health: A review. Slovenian veterinary research. 2018; 55 (2): 119-40</w:t>
      </w:r>
      <w:r w:rsidR="00E943F9" w:rsidRPr="009D3F5B">
        <w:rPr>
          <w:rFonts w:ascii="Times New Roman" w:hAnsi="Times New Roman"/>
          <w:lang/>
        </w:rPr>
        <w:t>.</w:t>
      </w:r>
      <w:r w:rsidRPr="009D3F5B">
        <w:rPr>
          <w:rFonts w:ascii="Times New Roman" w:hAnsi="Times New Roman"/>
          <w:lang/>
        </w:rPr>
        <w:t xml:space="preserve"> Доступно на: https://www.slovetres.si/index.php/SVR/article/view/422, [Приступљено:</w:t>
      </w:r>
      <w:r w:rsidR="003B521E" w:rsidRPr="009D3F5B">
        <w:rPr>
          <w:rFonts w:ascii="Times New Roman" w:hAnsi="Times New Roman"/>
          <w:lang/>
        </w:rPr>
        <w:t xml:space="preserve"> 20.09.2022.</w:t>
      </w:r>
      <w:r w:rsidRPr="009D3F5B">
        <w:rPr>
          <w:rFonts w:ascii="Times New Roman" w:hAnsi="Times New Roman"/>
          <w:lang/>
        </w:rPr>
        <w:t>]</w:t>
      </w:r>
    </w:p>
    <w:p w:rsidR="00BE118A" w:rsidRPr="009D3F5B" w:rsidRDefault="00BE118A"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Beekman M., Ratnieks F.L.W. Long-range foraging by the honey-bee, Apis mellifeera L, Functional Ecology. 2000; 14 (4): 490-496 Доступно на:</w:t>
      </w:r>
      <w:r w:rsidRPr="009D3F5B">
        <w:rPr>
          <w:lang/>
        </w:rPr>
        <w:t xml:space="preserve"> </w:t>
      </w:r>
      <w:hyperlink r:id="rId36" w:history="1">
        <w:r w:rsidRPr="009D3F5B">
          <w:rPr>
            <w:rStyle w:val="Hyperlink"/>
            <w:rFonts w:ascii="Times New Roman" w:hAnsi="Times New Roman"/>
            <w:lang/>
          </w:rPr>
          <w:t>https://doi.org/10.1046/j.1365-2435.2000.00443.x</w:t>
        </w:r>
      </w:hyperlink>
      <w:r w:rsidRPr="009D3F5B">
        <w:rPr>
          <w:rFonts w:ascii="Times New Roman" w:hAnsi="Times New Roman"/>
          <w:lang/>
        </w:rPr>
        <w:t>, [Приступљено:</w:t>
      </w:r>
      <w:r w:rsidR="003B521E" w:rsidRPr="009D3F5B">
        <w:rPr>
          <w:rFonts w:ascii="Times New Roman" w:hAnsi="Times New Roman"/>
          <w:lang/>
        </w:rPr>
        <w:t xml:space="preserve"> 21.09.2022.</w:t>
      </w:r>
      <w:r w:rsidRPr="009D3F5B">
        <w:rPr>
          <w:rFonts w:ascii="Times New Roman" w:hAnsi="Times New Roman"/>
          <w:lang/>
        </w:rPr>
        <w:t>]</w:t>
      </w:r>
    </w:p>
    <w:p w:rsidR="00BE118A" w:rsidRPr="009D3F5B" w:rsidRDefault="00BE118A"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 xml:space="preserve">Celli G, Maccagnanih B.G. Honey bees as bioindicators of environmental pollution. Bulletin of Insectology. 2003; 56 (1): 137-139. Доступно на: </w:t>
      </w:r>
      <w:hyperlink r:id="rId37" w:history="1">
        <w:r w:rsidRPr="009D3F5B">
          <w:rPr>
            <w:rStyle w:val="Hyperlink"/>
            <w:rFonts w:ascii="Times New Roman" w:hAnsi="Times New Roman"/>
            <w:lang/>
          </w:rPr>
          <w:t>https://www.researchgate.net/publication/242202509_Honey_bees_as_bioindicators_of_environmental_pollution</w:t>
        </w:r>
      </w:hyperlink>
      <w:r w:rsidRPr="009D3F5B">
        <w:rPr>
          <w:rFonts w:ascii="Times New Roman" w:hAnsi="Times New Roman"/>
          <w:lang/>
        </w:rPr>
        <w:t>, [Приступљено:</w:t>
      </w:r>
      <w:r w:rsidR="003B521E" w:rsidRPr="009D3F5B">
        <w:rPr>
          <w:rFonts w:ascii="Times New Roman" w:hAnsi="Times New Roman"/>
          <w:lang/>
        </w:rPr>
        <w:t xml:space="preserve"> 22.09.2022.</w:t>
      </w:r>
      <w:r w:rsidRPr="009D3F5B">
        <w:rPr>
          <w:rFonts w:ascii="Times New Roman" w:hAnsi="Times New Roman"/>
          <w:lang/>
        </w:rPr>
        <w:t>]</w:t>
      </w:r>
    </w:p>
    <w:p w:rsidR="00BE118A" w:rsidRPr="009D3F5B" w:rsidRDefault="00BE118A"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 xml:space="preserve">Ратајац Р, Петровић Ј, Карталовић Б, Стојанов И, Полачек В. The most common causes of honeybee poisoning. </w:t>
      </w:r>
      <w:bookmarkStart w:id="148" w:name="_Hlk122914607"/>
      <w:r w:rsidRPr="009D3F5B">
        <w:rPr>
          <w:rFonts w:ascii="Times New Roman" w:hAnsi="Times New Roman"/>
          <w:lang/>
        </w:rPr>
        <w:t>Archives of Veterinary Medicine.</w:t>
      </w:r>
      <w:bookmarkEnd w:id="148"/>
      <w:r w:rsidRPr="009D3F5B">
        <w:rPr>
          <w:rFonts w:ascii="Times New Roman" w:hAnsi="Times New Roman"/>
          <w:lang/>
        </w:rPr>
        <w:t xml:space="preserve"> 2021; 14 (2): 61-82</w:t>
      </w:r>
    </w:p>
    <w:p w:rsidR="00BE118A" w:rsidRPr="009D3F5B" w:rsidRDefault="00DA3CEA"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Winston M. L. The Biology of the honey bee. Harvard University Press. Cambridge, Massachusetts. 1991</w:t>
      </w:r>
      <w:r w:rsidR="00BA5698" w:rsidRPr="009D3F5B">
        <w:rPr>
          <w:rFonts w:ascii="Times New Roman" w:hAnsi="Times New Roman"/>
          <w:lang/>
        </w:rPr>
        <w:t>.</w:t>
      </w:r>
    </w:p>
    <w:p w:rsidR="005A787C" w:rsidRPr="009D3F5B" w:rsidRDefault="005A787C" w:rsidP="00E31130">
      <w:pPr>
        <w:pStyle w:val="ListParagraph"/>
        <w:numPr>
          <w:ilvl w:val="0"/>
          <w:numId w:val="7"/>
        </w:numPr>
        <w:spacing w:before="100" w:beforeAutospacing="1" w:after="100" w:afterAutospacing="1" w:line="360" w:lineRule="auto"/>
        <w:ind w:left="360"/>
        <w:jc w:val="both"/>
        <w:rPr>
          <w:rFonts w:ascii="Times New Roman" w:hAnsi="Times New Roman"/>
          <w:lang/>
        </w:rPr>
      </w:pPr>
      <w:bookmarkStart w:id="149" w:name="_Hlk122363927"/>
      <w:r w:rsidRPr="009D3F5B">
        <w:rPr>
          <w:rFonts w:ascii="Times New Roman" w:hAnsi="Times New Roman"/>
          <w:lang/>
        </w:rPr>
        <w:t xml:space="preserve">Пецев-Маринковић Е. Развој и примена кинетичких метода анализе за квантитативно одређивање појединих пестицида. </w:t>
      </w:r>
      <w:r w:rsidR="00815048" w:rsidRPr="009D3F5B">
        <w:rPr>
          <w:rFonts w:ascii="Times New Roman" w:hAnsi="Times New Roman"/>
          <w:lang/>
        </w:rPr>
        <w:t>Д</w:t>
      </w:r>
      <w:r w:rsidRPr="009D3F5B">
        <w:rPr>
          <w:rFonts w:ascii="Times New Roman" w:hAnsi="Times New Roman"/>
          <w:lang/>
        </w:rPr>
        <w:t xml:space="preserve">окторска дисертација. </w:t>
      </w:r>
      <w:r w:rsidR="00BA5698" w:rsidRPr="009D3F5B">
        <w:rPr>
          <w:rFonts w:ascii="Times New Roman" w:hAnsi="Times New Roman"/>
          <w:lang/>
        </w:rPr>
        <w:t>Природно математички факултет: Универзитет у Нишу;</w:t>
      </w:r>
      <w:r w:rsidRPr="009D3F5B">
        <w:rPr>
          <w:rFonts w:ascii="Times New Roman" w:hAnsi="Times New Roman"/>
          <w:lang/>
        </w:rPr>
        <w:t xml:space="preserve"> 2011</w:t>
      </w:r>
      <w:r w:rsidR="00BA5698" w:rsidRPr="009D3F5B">
        <w:rPr>
          <w:rFonts w:ascii="Times New Roman" w:hAnsi="Times New Roman"/>
          <w:lang/>
        </w:rPr>
        <w:t>.</w:t>
      </w:r>
    </w:p>
    <w:p w:rsidR="005A787C" w:rsidRPr="009D3F5B" w:rsidRDefault="005A787C"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Плавша Н, Павловић И, Мајкић М, Леђанац С, Брборић Б, Јаковљев Н. Утицај пестицида на пчеле и тровања пчела у Србији</w:t>
      </w:r>
      <w:r w:rsidR="00917BD7" w:rsidRPr="009D3F5B">
        <w:rPr>
          <w:rFonts w:ascii="Times New Roman" w:hAnsi="Times New Roman"/>
          <w:lang/>
        </w:rPr>
        <w:t>.</w:t>
      </w:r>
      <w:r w:rsidRPr="009D3F5B">
        <w:rPr>
          <w:rFonts w:ascii="Times New Roman" w:hAnsi="Times New Roman"/>
          <w:lang/>
        </w:rPr>
        <w:t xml:space="preserve"> Зборник радова и кратких садржаја, Српско ветеринарско друштво, 2019; 369-374</w:t>
      </w:r>
      <w:r w:rsidR="00BA5698" w:rsidRPr="009D3F5B">
        <w:rPr>
          <w:rFonts w:ascii="Times New Roman" w:hAnsi="Times New Roman"/>
          <w:lang/>
        </w:rPr>
        <w:t>.</w:t>
      </w:r>
    </w:p>
    <w:p w:rsidR="005A787C" w:rsidRPr="009D3F5B" w:rsidRDefault="00917BD7"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Марчић Д. Пестициди и антроподе: сублетални ефекти и демографска токсикологија. Пестициди и фитомедицина: научни часопис. 2007; 22(3):193–212</w:t>
      </w:r>
      <w:r w:rsidR="00FE2103" w:rsidRPr="009D3F5B">
        <w:rPr>
          <w:rFonts w:ascii="Times New Roman" w:hAnsi="Times New Roman"/>
          <w:lang/>
        </w:rPr>
        <w:t>.</w:t>
      </w:r>
    </w:p>
    <w:bookmarkEnd w:id="149"/>
    <w:p w:rsidR="008D355D" w:rsidRPr="009D3F5B" w:rsidRDefault="00C909DA"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Sanchez-Bayo F, , Goka K. Impacts of Pesticides on Honey Bees. Из: Beekeeping and Bee Conservation - Advances in Research. London: IntechOpen; 2016</w:t>
      </w:r>
      <w:r w:rsidR="00FE2103" w:rsidRPr="009D3F5B">
        <w:rPr>
          <w:rFonts w:ascii="Times New Roman" w:hAnsi="Times New Roman"/>
          <w:lang/>
        </w:rPr>
        <w:t>:</w:t>
      </w:r>
      <w:r w:rsidRPr="009D3F5B">
        <w:rPr>
          <w:rFonts w:ascii="Times New Roman" w:hAnsi="Times New Roman"/>
          <w:lang/>
        </w:rPr>
        <w:t xml:space="preserve"> 77-97  Доступно на: </w:t>
      </w:r>
      <w:hyperlink r:id="rId38" w:history="1">
        <w:r w:rsidRPr="009D3F5B">
          <w:rPr>
            <w:rStyle w:val="Hyperlink"/>
            <w:rFonts w:ascii="Times New Roman" w:hAnsi="Times New Roman"/>
            <w:lang/>
          </w:rPr>
          <w:t>https://www.intechopen.com/chapters/50073 doi: 10.5772/62487</w:t>
        </w:r>
      </w:hyperlink>
      <w:r w:rsidRPr="009D3F5B">
        <w:rPr>
          <w:rFonts w:ascii="Times New Roman" w:hAnsi="Times New Roman"/>
          <w:lang/>
        </w:rPr>
        <w:t>, [Приступљено:</w:t>
      </w:r>
      <w:r w:rsidR="003B521E" w:rsidRPr="009D3F5B">
        <w:rPr>
          <w:rFonts w:ascii="Times New Roman" w:hAnsi="Times New Roman"/>
          <w:lang/>
        </w:rPr>
        <w:t xml:space="preserve"> 01.10.2022.</w:t>
      </w:r>
      <w:r w:rsidRPr="009D3F5B">
        <w:rPr>
          <w:rFonts w:ascii="Times New Roman" w:hAnsi="Times New Roman"/>
          <w:lang/>
        </w:rPr>
        <w:t>]</w:t>
      </w:r>
    </w:p>
    <w:p w:rsidR="00CE549B" w:rsidRPr="009D3F5B" w:rsidRDefault="00FE2103"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 xml:space="preserve">Bonmatin JM, Giorio C, Girolami V, Goulson D, Kreutzweiser DP, Krupke C, </w:t>
      </w:r>
      <w:r w:rsidR="00D95891" w:rsidRPr="009D3F5B">
        <w:rPr>
          <w:rFonts w:ascii="Times New Roman" w:hAnsi="Times New Roman"/>
          <w:lang/>
        </w:rPr>
        <w:t>Liess M, Long E, Maryaro M, Mitchell EAD, Noome DA, Simon – Delso N, Tapparo A.</w:t>
      </w:r>
      <w:r w:rsidRPr="009D3F5B">
        <w:rPr>
          <w:rFonts w:ascii="Times New Roman" w:hAnsi="Times New Roman"/>
          <w:lang/>
        </w:rPr>
        <w:t xml:space="preserve"> Environmental fate and exposure; neonicotinoids and fipronil. </w:t>
      </w:r>
      <w:hyperlink r:id="rId39" w:history="1">
        <w:r w:rsidRPr="009D3F5B">
          <w:rPr>
            <w:rStyle w:val="Hyperlink"/>
            <w:rFonts w:ascii="Times New Roman" w:hAnsi="Times New Roman"/>
            <w:color w:val="auto"/>
            <w:u w:val="none"/>
            <w:lang/>
          </w:rPr>
          <w:t>Environmental Science and Pollution Research</w:t>
        </w:r>
      </w:hyperlink>
      <w:r w:rsidRPr="009D3F5B">
        <w:rPr>
          <w:rFonts w:ascii="Times New Roman" w:hAnsi="Times New Roman"/>
          <w:lang/>
        </w:rPr>
        <w:t>. 2015; 22(1): 35–67.</w:t>
      </w:r>
      <w:r w:rsidR="00D95891" w:rsidRPr="009D3F5B">
        <w:rPr>
          <w:rFonts w:ascii="Times New Roman" w:hAnsi="Times New Roman"/>
          <w:lang/>
        </w:rPr>
        <w:t xml:space="preserve"> </w:t>
      </w:r>
      <w:bookmarkStart w:id="150" w:name="_Hlk122389225"/>
      <w:r w:rsidR="00D95891" w:rsidRPr="009D3F5B">
        <w:rPr>
          <w:rFonts w:ascii="Times New Roman" w:hAnsi="Times New Roman"/>
          <w:lang/>
        </w:rPr>
        <w:t>Доступно на:</w:t>
      </w:r>
      <w:bookmarkEnd w:id="150"/>
      <w:r w:rsidR="00D95891" w:rsidRPr="009D3F5B">
        <w:rPr>
          <w:rFonts w:ascii="Times New Roman" w:hAnsi="Times New Roman"/>
          <w:lang/>
        </w:rPr>
        <w:t xml:space="preserve"> </w:t>
      </w:r>
      <w:hyperlink r:id="rId40" w:history="1">
        <w:r w:rsidR="00D95891" w:rsidRPr="009D3F5B">
          <w:rPr>
            <w:rStyle w:val="Hyperlink"/>
            <w:rFonts w:ascii="Times New Roman" w:hAnsi="Times New Roman"/>
            <w:lang/>
          </w:rPr>
          <w:t>https://pubmed.ncbi.nlm.nih.gov/25096486/</w:t>
        </w:r>
      </w:hyperlink>
      <w:r w:rsidR="00D95891" w:rsidRPr="009D3F5B">
        <w:rPr>
          <w:rFonts w:ascii="Times New Roman" w:hAnsi="Times New Roman"/>
          <w:lang/>
        </w:rPr>
        <w:t>, [Приступљено:</w:t>
      </w:r>
      <w:r w:rsidR="003B521E" w:rsidRPr="009D3F5B">
        <w:rPr>
          <w:rFonts w:ascii="Times New Roman" w:hAnsi="Times New Roman"/>
          <w:lang/>
        </w:rPr>
        <w:t xml:space="preserve"> 01.10.2022.</w:t>
      </w:r>
      <w:r w:rsidR="00D95891" w:rsidRPr="009D3F5B">
        <w:rPr>
          <w:rFonts w:ascii="Times New Roman" w:hAnsi="Times New Roman"/>
          <w:lang/>
        </w:rPr>
        <w:t>]</w:t>
      </w:r>
    </w:p>
    <w:p w:rsidR="00D95891" w:rsidRPr="009D3F5B" w:rsidRDefault="00D95891"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 xml:space="preserve">Kubik M, Nowacki J, Pidek A, Warakomska Z, Michalczuk L, Goszczynski W. Pesticide residues in bee products collected from cherry trees protected during blooming period with contact and systemic fungicides. Apidologie 1999; 30: 521–32. Доступно на: </w:t>
      </w:r>
      <w:hyperlink r:id="rId41" w:history="1">
        <w:r w:rsidR="00CE549B" w:rsidRPr="009D3F5B">
          <w:rPr>
            <w:rStyle w:val="Hyperlink"/>
            <w:rFonts w:ascii="Times New Roman" w:hAnsi="Times New Roman"/>
            <w:lang/>
          </w:rPr>
          <w:t>https://www.researchgate.net/publication/41702575_Pesticide_residues_in_bee_products_collected_from_cherry_trees_protected_during_blooming_period_with_contact_and_systemic_fungicides</w:t>
        </w:r>
      </w:hyperlink>
      <w:r w:rsidR="00CE549B" w:rsidRPr="009D3F5B">
        <w:rPr>
          <w:rFonts w:ascii="Times New Roman" w:hAnsi="Times New Roman"/>
          <w:lang/>
        </w:rPr>
        <w:t xml:space="preserve"> [Приступљено:</w:t>
      </w:r>
      <w:r w:rsidR="003B521E" w:rsidRPr="009D3F5B">
        <w:rPr>
          <w:rFonts w:ascii="Times New Roman" w:hAnsi="Times New Roman"/>
          <w:lang/>
        </w:rPr>
        <w:t xml:space="preserve"> 02.10.2022.</w:t>
      </w:r>
      <w:r w:rsidR="00CE549B" w:rsidRPr="009D3F5B">
        <w:rPr>
          <w:rFonts w:ascii="Times New Roman" w:hAnsi="Times New Roman"/>
          <w:lang/>
        </w:rPr>
        <w:t>]</w:t>
      </w:r>
    </w:p>
    <w:p w:rsidR="00167D5E" w:rsidRPr="009D3F5B" w:rsidRDefault="00167D5E" w:rsidP="00E31130">
      <w:pPr>
        <w:pStyle w:val="ListParagraph"/>
        <w:numPr>
          <w:ilvl w:val="0"/>
          <w:numId w:val="7"/>
        </w:numPr>
        <w:spacing w:line="360" w:lineRule="auto"/>
        <w:ind w:left="360"/>
        <w:jc w:val="both"/>
        <w:rPr>
          <w:rFonts w:ascii="Times New Roman" w:hAnsi="Times New Roman"/>
          <w:lang/>
        </w:rPr>
      </w:pPr>
      <w:r w:rsidRPr="009D3F5B">
        <w:rPr>
          <w:rFonts w:ascii="Times New Roman" w:hAnsi="Times New Roman"/>
          <w:lang/>
        </w:rPr>
        <w:lastRenderedPageBreak/>
        <w:t xml:space="preserve">Krupke CH, Hunt GJ, Eitzer BD, Andino G, Given K. Multiple routes of pesticide exposure for honey bees living near agricultural fields. PLoS One. 2012; 7(1): e29268. </w:t>
      </w:r>
      <w:bookmarkStart w:id="151" w:name="_Hlk122391920"/>
      <w:r w:rsidRPr="009D3F5B">
        <w:rPr>
          <w:rFonts w:ascii="Times New Roman" w:hAnsi="Times New Roman"/>
          <w:lang/>
        </w:rPr>
        <w:t xml:space="preserve">Доступно на: </w:t>
      </w:r>
      <w:bookmarkEnd w:id="151"/>
      <w:r w:rsidR="00957AD2" w:rsidRPr="009D3F5B">
        <w:rPr>
          <w:rFonts w:ascii="Times New Roman" w:hAnsi="Times New Roman"/>
          <w:lang/>
        </w:rPr>
        <w:fldChar w:fldCharType="begin"/>
      </w:r>
      <w:r w:rsidRPr="009D3F5B">
        <w:rPr>
          <w:rFonts w:ascii="Times New Roman" w:hAnsi="Times New Roman"/>
          <w:lang/>
        </w:rPr>
        <w:instrText xml:space="preserve"> HYPERLINK "https://doi.org/10.1371/journal.pone.0029268" </w:instrText>
      </w:r>
      <w:r w:rsidR="00957AD2" w:rsidRPr="009D3F5B">
        <w:rPr>
          <w:rFonts w:ascii="Times New Roman" w:hAnsi="Times New Roman"/>
          <w:lang/>
        </w:rPr>
        <w:fldChar w:fldCharType="separate"/>
      </w:r>
      <w:r w:rsidRPr="009D3F5B">
        <w:rPr>
          <w:rStyle w:val="Hyperlink"/>
          <w:rFonts w:ascii="Times New Roman" w:hAnsi="Times New Roman"/>
          <w:lang/>
        </w:rPr>
        <w:t>https://doi.org/10.1371/journal.pone.0029268</w:t>
      </w:r>
      <w:r w:rsidR="00957AD2" w:rsidRPr="009D3F5B">
        <w:rPr>
          <w:rFonts w:ascii="Times New Roman" w:hAnsi="Times New Roman"/>
          <w:lang/>
        </w:rPr>
        <w:fldChar w:fldCharType="end"/>
      </w:r>
      <w:r w:rsidRPr="009D3F5B">
        <w:rPr>
          <w:rFonts w:ascii="Times New Roman" w:hAnsi="Times New Roman"/>
          <w:lang/>
        </w:rPr>
        <w:t xml:space="preserve">, </w:t>
      </w:r>
      <w:bookmarkStart w:id="152" w:name="_Hlk122391934"/>
      <w:r w:rsidRPr="009D3F5B">
        <w:rPr>
          <w:rFonts w:ascii="Times New Roman" w:hAnsi="Times New Roman"/>
          <w:lang/>
        </w:rPr>
        <w:t>[Приступљено:</w:t>
      </w:r>
      <w:r w:rsidR="003B521E" w:rsidRPr="009D3F5B">
        <w:rPr>
          <w:rFonts w:ascii="Times New Roman" w:hAnsi="Times New Roman"/>
          <w:lang/>
        </w:rPr>
        <w:t xml:space="preserve"> 05.10.2022.</w:t>
      </w:r>
      <w:r w:rsidRPr="009D3F5B">
        <w:rPr>
          <w:rFonts w:ascii="Times New Roman" w:hAnsi="Times New Roman"/>
          <w:lang/>
        </w:rPr>
        <w:t>]</w:t>
      </w:r>
      <w:bookmarkEnd w:id="152"/>
    </w:p>
    <w:p w:rsidR="00434FE7" w:rsidRPr="009D3F5B" w:rsidRDefault="00434FE7" w:rsidP="00E31130">
      <w:pPr>
        <w:pStyle w:val="ListParagraph"/>
        <w:numPr>
          <w:ilvl w:val="0"/>
          <w:numId w:val="7"/>
        </w:numPr>
        <w:spacing w:line="360" w:lineRule="auto"/>
        <w:ind w:left="360"/>
        <w:jc w:val="both"/>
        <w:rPr>
          <w:rFonts w:ascii="Times New Roman" w:hAnsi="Times New Roman"/>
          <w:lang/>
        </w:rPr>
      </w:pPr>
      <w:r w:rsidRPr="009D3F5B">
        <w:rPr>
          <w:rFonts w:ascii="Times New Roman" w:hAnsi="Times New Roman"/>
          <w:lang/>
        </w:rPr>
        <w:t xml:space="preserve">Wu JY, Anelli CM, Sheppard WS. Sub-lethal effects of pesticide residues in brood comb on worker honey bee (Apis mellifera) development and longevity. PLoS One. 2011; 6(2):e14720. Доступно на: </w:t>
      </w:r>
      <w:hyperlink r:id="rId42" w:history="1">
        <w:r w:rsidRPr="009D3F5B">
          <w:rPr>
            <w:rStyle w:val="Hyperlink"/>
            <w:rFonts w:ascii="Times New Roman" w:hAnsi="Times New Roman"/>
            <w:lang/>
          </w:rPr>
          <w:t>https://doi.org/10.1371/journal.pone.0014720</w:t>
        </w:r>
      </w:hyperlink>
      <w:r w:rsidRPr="009D3F5B">
        <w:rPr>
          <w:rFonts w:ascii="Times New Roman" w:hAnsi="Times New Roman"/>
          <w:lang/>
        </w:rPr>
        <w:t>, [Приступљено:</w:t>
      </w:r>
      <w:r w:rsidR="003B521E" w:rsidRPr="009D3F5B">
        <w:rPr>
          <w:rFonts w:ascii="Times New Roman" w:hAnsi="Times New Roman"/>
          <w:lang/>
        </w:rPr>
        <w:t xml:space="preserve"> 05.10.2022.</w:t>
      </w:r>
      <w:r w:rsidRPr="009D3F5B">
        <w:rPr>
          <w:rFonts w:ascii="Times New Roman" w:hAnsi="Times New Roman"/>
          <w:lang/>
        </w:rPr>
        <w:t>]</w:t>
      </w:r>
    </w:p>
    <w:p w:rsidR="00167D5E" w:rsidRPr="009D3F5B" w:rsidRDefault="00434FE7"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 xml:space="preserve">Kumar G, , Singh S, Nagarajaiah, RPK. Detailed Review on Pesticidal Toxicity to Honey Bees and Its Management. In: Ranz, R. E. R. , editor. Modern Beekeeping - Bases for Sustainable Production. London: IntechOpen; 2020. </w:t>
      </w:r>
      <w:bookmarkStart w:id="153" w:name="_Hlk122476670"/>
      <w:r w:rsidRPr="009D3F5B">
        <w:rPr>
          <w:rFonts w:ascii="Times New Roman" w:hAnsi="Times New Roman"/>
          <w:lang/>
        </w:rPr>
        <w:t xml:space="preserve">Доступно на: </w:t>
      </w:r>
      <w:bookmarkEnd w:id="153"/>
      <w:r w:rsidR="00957AD2" w:rsidRPr="00957AD2">
        <w:fldChar w:fldCharType="begin"/>
      </w:r>
      <w:r w:rsidRPr="009D3F5B">
        <w:rPr>
          <w:lang/>
        </w:rPr>
        <w:instrText>HYPERLINK "https://www.intechopen.com/chapters/71161%20"</w:instrText>
      </w:r>
      <w:r w:rsidR="00957AD2" w:rsidRPr="00957AD2">
        <w:fldChar w:fldCharType="separate"/>
      </w:r>
      <w:r w:rsidRPr="009D3F5B">
        <w:rPr>
          <w:rStyle w:val="Hyperlink"/>
          <w:rFonts w:ascii="Times New Roman" w:hAnsi="Times New Roman"/>
          <w:lang/>
        </w:rPr>
        <w:t>https://www.intechopen.com/chapters/71161</w:t>
      </w:r>
      <w:r w:rsidR="00957AD2" w:rsidRPr="009D3F5B">
        <w:rPr>
          <w:rStyle w:val="Hyperlink"/>
          <w:rFonts w:ascii="Times New Roman" w:hAnsi="Times New Roman"/>
          <w:lang/>
        </w:rPr>
        <w:fldChar w:fldCharType="end"/>
      </w:r>
      <w:bookmarkStart w:id="154" w:name="_Hlk122485700"/>
      <w:r w:rsidRPr="009D3F5B">
        <w:rPr>
          <w:rFonts w:ascii="Times New Roman" w:hAnsi="Times New Roman"/>
          <w:lang/>
        </w:rPr>
        <w:t xml:space="preserve">, </w:t>
      </w:r>
      <w:bookmarkStart w:id="155" w:name="_Hlk122476680"/>
      <w:r w:rsidRPr="009D3F5B">
        <w:rPr>
          <w:rFonts w:ascii="Times New Roman" w:hAnsi="Times New Roman"/>
          <w:lang/>
        </w:rPr>
        <w:t>[Приступљено:</w:t>
      </w:r>
      <w:r w:rsidR="003B521E" w:rsidRPr="009D3F5B">
        <w:rPr>
          <w:rFonts w:ascii="Times New Roman" w:hAnsi="Times New Roman"/>
          <w:lang/>
        </w:rPr>
        <w:t xml:space="preserve"> 05.10.2022.</w:t>
      </w:r>
      <w:r w:rsidRPr="009D3F5B">
        <w:rPr>
          <w:rFonts w:ascii="Times New Roman" w:hAnsi="Times New Roman"/>
          <w:lang/>
        </w:rPr>
        <w:t>]</w:t>
      </w:r>
      <w:bookmarkEnd w:id="155"/>
    </w:p>
    <w:bookmarkEnd w:id="154"/>
    <w:p w:rsidR="002870D5" w:rsidRPr="009D3F5B" w:rsidRDefault="00211724"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Karise R, Mand M. Recent insights into sublethal effects of pesticides on insect respiratory physiology</w:t>
      </w:r>
      <w:r w:rsidR="001358B2" w:rsidRPr="009D3F5B">
        <w:rPr>
          <w:rFonts w:ascii="Times New Roman" w:hAnsi="Times New Roman"/>
          <w:lang/>
        </w:rPr>
        <w:t>. Insect Physiology. 2015; 5, 31-39.</w:t>
      </w:r>
      <w:r w:rsidRPr="009D3F5B">
        <w:rPr>
          <w:rFonts w:ascii="Times New Roman" w:hAnsi="Times New Roman"/>
          <w:lang/>
        </w:rPr>
        <w:t xml:space="preserve"> Доступно на: </w:t>
      </w:r>
      <w:hyperlink r:id="rId43" w:history="1">
        <w:r w:rsidRPr="009D3F5B">
          <w:rPr>
            <w:rStyle w:val="Hyperlink"/>
            <w:rFonts w:ascii="Times New Roman" w:hAnsi="Times New Roman"/>
            <w:lang/>
          </w:rPr>
          <w:t>https://www.dovepress.com/getfile.php?fileID=28055</w:t>
        </w:r>
      </w:hyperlink>
      <w:r w:rsidRPr="009D3F5B">
        <w:rPr>
          <w:rFonts w:ascii="Times New Roman" w:hAnsi="Times New Roman"/>
          <w:lang/>
        </w:rPr>
        <w:t>, [Приступљено:</w:t>
      </w:r>
      <w:r w:rsidR="003B521E" w:rsidRPr="009D3F5B">
        <w:rPr>
          <w:rFonts w:ascii="Times New Roman" w:hAnsi="Times New Roman"/>
          <w:lang/>
        </w:rPr>
        <w:t xml:space="preserve"> 06.10.2022.</w:t>
      </w:r>
      <w:r w:rsidRPr="009D3F5B">
        <w:rPr>
          <w:rFonts w:ascii="Times New Roman" w:hAnsi="Times New Roman"/>
          <w:lang/>
        </w:rPr>
        <w:t>]</w:t>
      </w:r>
    </w:p>
    <w:p w:rsidR="007E7172" w:rsidRPr="009D3F5B" w:rsidRDefault="007E7172"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 xml:space="preserve">Петровић Ј, Карталовић Б, Мирчета Ј, Радуловић ЈП, Ратајац Р, Мастањевић К. Organochlorine pesticides and NDL-PCBs in wild boars from flatland region with intensive agricultural activities. Food Addit Contam Part B Surveill. 2022;15(1):20-30. </w:t>
      </w:r>
      <w:bookmarkStart w:id="156" w:name="_Hlk122485955"/>
      <w:r w:rsidRPr="009D3F5B">
        <w:rPr>
          <w:rFonts w:ascii="Times New Roman" w:hAnsi="Times New Roman"/>
          <w:lang/>
        </w:rPr>
        <w:t>Доступно на:</w:t>
      </w:r>
      <w:r w:rsidRPr="009D3F5B">
        <w:rPr>
          <w:lang/>
        </w:rPr>
        <w:t xml:space="preserve"> </w:t>
      </w:r>
      <w:hyperlink r:id="rId44" w:history="1">
        <w:r w:rsidRPr="009D3F5B">
          <w:rPr>
            <w:rStyle w:val="Hyperlink"/>
            <w:rFonts w:ascii="Times New Roman" w:hAnsi="Times New Roman" w:cs="Times New Roman"/>
            <w:lang/>
          </w:rPr>
          <w:t>https://doi.org/10.1080/19393210.2021.1976287</w:t>
        </w:r>
      </w:hyperlink>
      <w:r w:rsidRPr="009D3F5B">
        <w:rPr>
          <w:rFonts w:ascii="Times New Roman" w:hAnsi="Times New Roman"/>
          <w:lang/>
        </w:rPr>
        <w:t>, [Приступљено:</w:t>
      </w:r>
      <w:r w:rsidR="003B521E" w:rsidRPr="009D3F5B">
        <w:rPr>
          <w:rFonts w:ascii="Times New Roman" w:hAnsi="Times New Roman"/>
          <w:lang/>
        </w:rPr>
        <w:t xml:space="preserve"> 06.10.2022.</w:t>
      </w:r>
      <w:r w:rsidRPr="009D3F5B">
        <w:rPr>
          <w:rFonts w:ascii="Times New Roman" w:hAnsi="Times New Roman"/>
          <w:lang/>
        </w:rPr>
        <w:t>]</w:t>
      </w:r>
    </w:p>
    <w:bookmarkEnd w:id="156"/>
    <w:p w:rsidR="007E7172" w:rsidRPr="009D3F5B" w:rsidRDefault="007E7172"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 xml:space="preserve">Retschnig G, Williams GR, Odemer R, Boltin J, Di Poto C, Mehmann MM, Retschnig P, Winiger P, Rosenkranz P, Neumann P. Effects, but no interactions, of ubiquitous pesticide and parasite stressors on honey bee (Apis mellifera) lifespan and behaviour in a colony environment. </w:t>
      </w:r>
      <w:r w:rsidR="00C602BB" w:rsidRPr="009D3F5B">
        <w:rPr>
          <w:rFonts w:ascii="Times New Roman" w:hAnsi="Times New Roman"/>
          <w:lang/>
        </w:rPr>
        <w:t>Environmental Microbiology</w:t>
      </w:r>
      <w:r w:rsidRPr="009D3F5B">
        <w:rPr>
          <w:rFonts w:ascii="Times New Roman" w:hAnsi="Times New Roman"/>
          <w:lang/>
        </w:rPr>
        <w:t xml:space="preserve">. 2015;17(11):4322-31. </w:t>
      </w:r>
      <w:bookmarkStart w:id="157" w:name="_Hlk122486902"/>
      <w:r w:rsidRPr="009D3F5B">
        <w:rPr>
          <w:rFonts w:ascii="Times New Roman" w:hAnsi="Times New Roman"/>
          <w:lang/>
        </w:rPr>
        <w:t>Доступно на:</w:t>
      </w:r>
      <w:r w:rsidRPr="009D3F5B">
        <w:rPr>
          <w:lang/>
        </w:rPr>
        <w:t xml:space="preserve"> </w:t>
      </w:r>
      <w:bookmarkEnd w:id="157"/>
      <w:r w:rsidR="00957AD2" w:rsidRPr="009D3F5B">
        <w:rPr>
          <w:rFonts w:ascii="Times New Roman" w:hAnsi="Times New Roman" w:cs="Times New Roman"/>
          <w:lang/>
        </w:rPr>
        <w:fldChar w:fldCharType="begin"/>
      </w:r>
      <w:r w:rsidRPr="009D3F5B">
        <w:rPr>
          <w:rFonts w:ascii="Times New Roman" w:hAnsi="Times New Roman" w:cs="Times New Roman"/>
          <w:lang/>
        </w:rPr>
        <w:instrText xml:space="preserve"> HYPERLINK "https://doi.org/10.1111/1462-2920.12825" </w:instrText>
      </w:r>
      <w:r w:rsidR="00957AD2" w:rsidRPr="009D3F5B">
        <w:rPr>
          <w:rFonts w:ascii="Times New Roman" w:hAnsi="Times New Roman" w:cs="Times New Roman"/>
          <w:lang/>
        </w:rPr>
        <w:fldChar w:fldCharType="separate"/>
      </w:r>
      <w:r w:rsidRPr="009D3F5B">
        <w:rPr>
          <w:rStyle w:val="Hyperlink"/>
          <w:rFonts w:ascii="Times New Roman" w:hAnsi="Times New Roman" w:cs="Times New Roman"/>
          <w:lang/>
        </w:rPr>
        <w:t>https://doi.org/10.1111/1462-2920.12825</w:t>
      </w:r>
      <w:r w:rsidR="00957AD2" w:rsidRPr="009D3F5B">
        <w:rPr>
          <w:rFonts w:ascii="Times New Roman" w:hAnsi="Times New Roman" w:cs="Times New Roman"/>
          <w:lang/>
        </w:rPr>
        <w:fldChar w:fldCharType="end"/>
      </w:r>
      <w:bookmarkStart w:id="158" w:name="_Hlk122486912"/>
      <w:r w:rsidRPr="009D3F5B">
        <w:rPr>
          <w:rFonts w:ascii="Times New Roman" w:hAnsi="Times New Roman"/>
          <w:lang/>
        </w:rPr>
        <w:t>, [Приступљено:</w:t>
      </w:r>
      <w:r w:rsidR="003B521E" w:rsidRPr="009D3F5B">
        <w:rPr>
          <w:rFonts w:ascii="Times New Roman" w:hAnsi="Times New Roman"/>
          <w:lang/>
        </w:rPr>
        <w:t xml:space="preserve"> 06.10.2022.</w:t>
      </w:r>
      <w:r w:rsidRPr="009D3F5B">
        <w:rPr>
          <w:rFonts w:ascii="Times New Roman" w:hAnsi="Times New Roman"/>
          <w:lang/>
        </w:rPr>
        <w:t>]</w:t>
      </w:r>
      <w:bookmarkEnd w:id="158"/>
    </w:p>
    <w:p w:rsidR="002870D5" w:rsidRPr="009D3F5B" w:rsidRDefault="00C602BB"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 xml:space="preserve">Dulin F, Halm-Lemeille MP, Lozano S, Lepailleur A, Sopkova-de Oliveira Santos J, Rault S, Bureau R. Interpretation of honeybees contact toxicity associated to acetylcholinesterase inhibitors. Ecotoxicology and Environmental Safety. 2012; 79: 13-21. </w:t>
      </w:r>
      <w:bookmarkStart w:id="159" w:name="_Hlk122548105"/>
      <w:r w:rsidRPr="009D3F5B">
        <w:rPr>
          <w:rFonts w:ascii="Times New Roman" w:hAnsi="Times New Roman"/>
          <w:lang/>
        </w:rPr>
        <w:t>Доступно на:</w:t>
      </w:r>
      <w:r w:rsidRPr="009D3F5B">
        <w:rPr>
          <w:lang/>
        </w:rPr>
        <w:t xml:space="preserve"> </w:t>
      </w:r>
      <w:bookmarkEnd w:id="159"/>
      <w:r w:rsidR="00957AD2" w:rsidRPr="00957AD2">
        <w:fldChar w:fldCharType="begin"/>
      </w:r>
      <w:r w:rsidRPr="009D3F5B">
        <w:rPr>
          <w:lang/>
        </w:rPr>
        <w:instrText>HYPERLINK "https://doi.org/10.1016/j.ecoenv.2012.01.007" \t "_blank" \o "Persistent link using digital object identifier"</w:instrText>
      </w:r>
      <w:r w:rsidR="00957AD2" w:rsidRPr="00957AD2">
        <w:fldChar w:fldCharType="separate"/>
      </w:r>
      <w:r w:rsidRPr="009D3F5B">
        <w:rPr>
          <w:rStyle w:val="Hyperlink"/>
          <w:rFonts w:ascii="Times New Roman" w:hAnsi="Times New Roman"/>
          <w:lang/>
        </w:rPr>
        <w:t>https://doi.org/10.1016/j.ecoenv.2012.01.007</w:t>
      </w:r>
      <w:r w:rsidR="00957AD2" w:rsidRPr="009D3F5B">
        <w:rPr>
          <w:rStyle w:val="Hyperlink"/>
          <w:rFonts w:ascii="Times New Roman" w:hAnsi="Times New Roman"/>
          <w:lang/>
        </w:rPr>
        <w:fldChar w:fldCharType="end"/>
      </w:r>
      <w:r w:rsidRPr="009D3F5B">
        <w:rPr>
          <w:rFonts w:ascii="Times New Roman" w:hAnsi="Times New Roman"/>
          <w:lang/>
        </w:rPr>
        <w:t>, [Приступљено:</w:t>
      </w:r>
      <w:r w:rsidR="003B521E" w:rsidRPr="009D3F5B">
        <w:rPr>
          <w:rFonts w:ascii="Times New Roman" w:hAnsi="Times New Roman"/>
          <w:lang/>
        </w:rPr>
        <w:t xml:space="preserve"> 07.10.2022.</w:t>
      </w:r>
      <w:r w:rsidRPr="009D3F5B">
        <w:rPr>
          <w:rFonts w:ascii="Times New Roman" w:hAnsi="Times New Roman"/>
          <w:lang/>
        </w:rPr>
        <w:t>]</w:t>
      </w:r>
    </w:p>
    <w:p w:rsidR="00C75DEE" w:rsidRPr="009D3F5B" w:rsidRDefault="00C405FC"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 xml:space="preserve">Haarmann T, Spivak M, Weaver D, Weaver B, Glenn T. Effects of fluvalinate and coumaphos on queen honey bees (Hymenoptera: Apidae) in two commercial queen rearing operations. Journal of Economic Entomology. 2002; 95(1): 28-35. </w:t>
      </w:r>
      <w:bookmarkStart w:id="160" w:name="_Hlk122548796"/>
      <w:r w:rsidRPr="009D3F5B">
        <w:rPr>
          <w:rFonts w:ascii="Times New Roman" w:hAnsi="Times New Roman"/>
          <w:lang/>
        </w:rPr>
        <w:t xml:space="preserve">Доступно на: </w:t>
      </w:r>
      <w:bookmarkEnd w:id="160"/>
      <w:r w:rsidR="00957AD2" w:rsidRPr="009D3F5B">
        <w:rPr>
          <w:rFonts w:ascii="Times New Roman" w:hAnsi="Times New Roman"/>
          <w:lang/>
        </w:rPr>
        <w:fldChar w:fldCharType="begin"/>
      </w:r>
      <w:r w:rsidR="00E34146" w:rsidRPr="009D3F5B">
        <w:rPr>
          <w:rFonts w:ascii="Times New Roman" w:hAnsi="Times New Roman"/>
          <w:lang/>
        </w:rPr>
        <w:instrText xml:space="preserve"> HYPERLINK "https://doi.org/10.1603/0022-0493-95.1.28" </w:instrText>
      </w:r>
      <w:r w:rsidR="00957AD2" w:rsidRPr="009D3F5B">
        <w:rPr>
          <w:rFonts w:ascii="Times New Roman" w:hAnsi="Times New Roman"/>
          <w:lang/>
        </w:rPr>
        <w:fldChar w:fldCharType="separate"/>
      </w:r>
      <w:r w:rsidR="00E34146" w:rsidRPr="009D3F5B">
        <w:rPr>
          <w:rStyle w:val="Hyperlink"/>
          <w:rFonts w:ascii="Times New Roman" w:hAnsi="Times New Roman"/>
          <w:lang/>
        </w:rPr>
        <w:t>https://doi.org/10.1603/0022-0493-95.1.28</w:t>
      </w:r>
      <w:r w:rsidR="00957AD2" w:rsidRPr="009D3F5B">
        <w:rPr>
          <w:rFonts w:ascii="Times New Roman" w:hAnsi="Times New Roman"/>
          <w:lang/>
        </w:rPr>
        <w:fldChar w:fldCharType="end"/>
      </w:r>
      <w:r w:rsidRPr="009D3F5B">
        <w:rPr>
          <w:rFonts w:ascii="Times New Roman" w:hAnsi="Times New Roman"/>
          <w:lang/>
        </w:rPr>
        <w:t>, [Приступљено:</w:t>
      </w:r>
      <w:r w:rsidR="003B521E" w:rsidRPr="009D3F5B">
        <w:rPr>
          <w:rFonts w:ascii="Times New Roman" w:hAnsi="Times New Roman"/>
          <w:lang/>
        </w:rPr>
        <w:t xml:space="preserve"> 07.10.2022.</w:t>
      </w:r>
      <w:r w:rsidRPr="009D3F5B">
        <w:rPr>
          <w:rFonts w:ascii="Times New Roman" w:hAnsi="Times New Roman"/>
          <w:lang/>
        </w:rPr>
        <w:t>]</w:t>
      </w:r>
    </w:p>
    <w:p w:rsidR="00E34146" w:rsidRPr="009D3F5B" w:rsidRDefault="00E34146"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Rinderer TE, De Guzman LI, Lancaster VA, Delatte GT, Stelzer JA. Varroa in the mating yard. I. The effects of Varroa jacobsoni and apistan on drone honey bees. American Bee Journal</w:t>
      </w:r>
      <w:r w:rsidR="00C75DEE" w:rsidRPr="009D3F5B">
        <w:rPr>
          <w:rFonts w:ascii="Times New Roman" w:hAnsi="Times New Roman"/>
          <w:lang/>
        </w:rPr>
        <w:t>. 1999;</w:t>
      </w:r>
      <w:r w:rsidRPr="009D3F5B">
        <w:rPr>
          <w:rFonts w:ascii="Times New Roman" w:hAnsi="Times New Roman"/>
          <w:lang/>
        </w:rPr>
        <w:t xml:space="preserve"> 139</w:t>
      </w:r>
      <w:r w:rsidR="00C75DEE" w:rsidRPr="009D3F5B">
        <w:rPr>
          <w:rFonts w:ascii="Times New Roman" w:hAnsi="Times New Roman"/>
          <w:lang/>
        </w:rPr>
        <w:t>(</w:t>
      </w:r>
      <w:r w:rsidRPr="009D3F5B">
        <w:rPr>
          <w:rFonts w:ascii="Times New Roman" w:hAnsi="Times New Roman"/>
          <w:lang/>
        </w:rPr>
        <w:t>2</w:t>
      </w:r>
      <w:r w:rsidR="00C75DEE" w:rsidRPr="009D3F5B">
        <w:rPr>
          <w:rFonts w:ascii="Times New Roman" w:hAnsi="Times New Roman"/>
          <w:lang/>
        </w:rPr>
        <w:t>):</w:t>
      </w:r>
      <w:r w:rsidRPr="009D3F5B">
        <w:rPr>
          <w:rFonts w:ascii="Times New Roman" w:hAnsi="Times New Roman"/>
          <w:lang/>
        </w:rPr>
        <w:t xml:space="preserve"> 134-139.</w:t>
      </w:r>
      <w:r w:rsidR="00C75DEE" w:rsidRPr="009D3F5B">
        <w:rPr>
          <w:rFonts w:ascii="Times New Roman" w:hAnsi="Times New Roman"/>
          <w:lang/>
        </w:rPr>
        <w:t xml:space="preserve"> </w:t>
      </w:r>
      <w:bookmarkStart w:id="161" w:name="_Hlk122561685"/>
      <w:r w:rsidR="00C75DEE" w:rsidRPr="009D3F5B">
        <w:rPr>
          <w:rFonts w:ascii="Times New Roman" w:hAnsi="Times New Roman"/>
          <w:lang/>
        </w:rPr>
        <w:t>Доступно на:</w:t>
      </w:r>
      <w:bookmarkEnd w:id="161"/>
      <w:r w:rsidR="00C75DEE" w:rsidRPr="009D3F5B">
        <w:rPr>
          <w:rFonts w:ascii="Times New Roman" w:hAnsi="Times New Roman"/>
          <w:lang/>
        </w:rPr>
        <w:t xml:space="preserve"> </w:t>
      </w:r>
      <w:hyperlink r:id="rId45" w:history="1">
        <w:r w:rsidR="00C75DEE" w:rsidRPr="009D3F5B">
          <w:rPr>
            <w:rStyle w:val="Hyperlink"/>
            <w:rFonts w:ascii="Times New Roman" w:hAnsi="Times New Roman"/>
            <w:lang/>
          </w:rPr>
          <w:t>https://www.researchgate.net/publication/285837546_Varroa_in_the_mating_yard_I_The_effects_of_Varroa_jacobsoni_and_ApistanR_on_drone_honey_bees</w:t>
        </w:r>
      </w:hyperlink>
      <w:r w:rsidR="00C75DEE" w:rsidRPr="009D3F5B">
        <w:rPr>
          <w:rFonts w:ascii="Times New Roman" w:hAnsi="Times New Roman"/>
          <w:lang/>
        </w:rPr>
        <w:t>, [Приступљено:</w:t>
      </w:r>
      <w:r w:rsidR="003B521E" w:rsidRPr="009D3F5B">
        <w:rPr>
          <w:rFonts w:ascii="Times New Roman" w:hAnsi="Times New Roman"/>
          <w:lang/>
        </w:rPr>
        <w:t xml:space="preserve"> 0</w:t>
      </w:r>
      <w:r w:rsidR="009D3F5B" w:rsidRPr="009D3F5B">
        <w:rPr>
          <w:rFonts w:ascii="Times New Roman" w:hAnsi="Times New Roman"/>
          <w:lang/>
        </w:rPr>
        <w:t>7</w:t>
      </w:r>
      <w:r w:rsidR="003B521E" w:rsidRPr="009D3F5B">
        <w:rPr>
          <w:rFonts w:ascii="Times New Roman" w:hAnsi="Times New Roman"/>
          <w:lang/>
        </w:rPr>
        <w:t>.1</w:t>
      </w:r>
      <w:r w:rsidR="009D3F5B" w:rsidRPr="009D3F5B">
        <w:rPr>
          <w:rFonts w:ascii="Times New Roman" w:hAnsi="Times New Roman"/>
          <w:lang/>
        </w:rPr>
        <w:t>0</w:t>
      </w:r>
      <w:r w:rsidR="003B521E" w:rsidRPr="009D3F5B">
        <w:rPr>
          <w:rFonts w:ascii="Times New Roman" w:hAnsi="Times New Roman"/>
          <w:lang/>
        </w:rPr>
        <w:t>.2022.</w:t>
      </w:r>
      <w:r w:rsidR="00C75DEE" w:rsidRPr="009D3F5B">
        <w:rPr>
          <w:rFonts w:ascii="Times New Roman" w:hAnsi="Times New Roman"/>
          <w:lang/>
        </w:rPr>
        <w:t>]</w:t>
      </w:r>
    </w:p>
    <w:p w:rsidR="004E130A" w:rsidRPr="009D3F5B" w:rsidRDefault="004E130A"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lastRenderedPageBreak/>
        <w:t xml:space="preserve">Singaravelan N, Inbar M, Ne'eman G, Distl M, Wink M, Izhaki I. The effects of nectar-nicotine on colony fitness of caged honeybees. J Chem Ecol. 2006;32(1): 49-59. </w:t>
      </w:r>
      <w:bookmarkStart w:id="162" w:name="_Hlk122564921"/>
      <w:r w:rsidRPr="009D3F5B">
        <w:rPr>
          <w:rFonts w:ascii="Times New Roman" w:hAnsi="Times New Roman"/>
          <w:lang/>
        </w:rPr>
        <w:t xml:space="preserve">Доступно на: </w:t>
      </w:r>
      <w:bookmarkEnd w:id="162"/>
      <w:r w:rsidR="00957AD2" w:rsidRPr="009D3F5B">
        <w:rPr>
          <w:rFonts w:ascii="Times New Roman" w:hAnsi="Times New Roman"/>
          <w:lang/>
        </w:rPr>
        <w:fldChar w:fldCharType="begin"/>
      </w:r>
      <w:r w:rsidRPr="009D3F5B">
        <w:rPr>
          <w:rFonts w:ascii="Times New Roman" w:hAnsi="Times New Roman"/>
          <w:lang/>
        </w:rPr>
        <w:instrText xml:space="preserve"> HYPERLINK "https://doi.org/10.1007/s10886-006-9350-2" </w:instrText>
      </w:r>
      <w:r w:rsidR="00957AD2" w:rsidRPr="009D3F5B">
        <w:rPr>
          <w:rFonts w:ascii="Times New Roman" w:hAnsi="Times New Roman"/>
          <w:lang/>
        </w:rPr>
        <w:fldChar w:fldCharType="separate"/>
      </w:r>
      <w:r w:rsidRPr="009D3F5B">
        <w:rPr>
          <w:rStyle w:val="Hyperlink"/>
          <w:rFonts w:ascii="Times New Roman" w:hAnsi="Times New Roman"/>
          <w:lang/>
        </w:rPr>
        <w:t>https://doi.org/10.1007/s10886-006-9350-2</w:t>
      </w:r>
      <w:r w:rsidR="00957AD2" w:rsidRPr="009D3F5B">
        <w:rPr>
          <w:rFonts w:ascii="Times New Roman" w:hAnsi="Times New Roman"/>
          <w:lang/>
        </w:rPr>
        <w:fldChar w:fldCharType="end"/>
      </w:r>
      <w:bookmarkStart w:id="163" w:name="_Hlk122564932"/>
      <w:r w:rsidRPr="009D3F5B">
        <w:rPr>
          <w:rFonts w:ascii="Times New Roman" w:hAnsi="Times New Roman"/>
          <w:lang/>
        </w:rPr>
        <w:t>, [Приступљено:</w:t>
      </w:r>
      <w:r w:rsidR="009D3F5B" w:rsidRPr="009D3F5B">
        <w:rPr>
          <w:rFonts w:ascii="Times New Roman" w:hAnsi="Times New Roman"/>
          <w:lang/>
        </w:rPr>
        <w:t xml:space="preserve"> 07.10.2022.</w:t>
      </w:r>
      <w:r w:rsidRPr="009D3F5B">
        <w:rPr>
          <w:rFonts w:ascii="Times New Roman" w:hAnsi="Times New Roman"/>
          <w:lang/>
        </w:rPr>
        <w:t>]</w:t>
      </w:r>
      <w:bookmarkEnd w:id="163"/>
    </w:p>
    <w:p w:rsidR="00815048" w:rsidRPr="009D3F5B" w:rsidRDefault="00815048"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Гружањ В. Прилог карактеризацији и одређивању неких неоникотиноида. Докторска дисертација. Нови Сад. Природно математички факултет: Универзитет у Новом Саду; 2006.</w:t>
      </w:r>
    </w:p>
    <w:p w:rsidR="00BA5698" w:rsidRPr="009D3F5B" w:rsidRDefault="00E81A98" w:rsidP="00E31130">
      <w:pPr>
        <w:pStyle w:val="ListParagraph"/>
        <w:numPr>
          <w:ilvl w:val="0"/>
          <w:numId w:val="7"/>
        </w:numPr>
        <w:spacing w:after="100" w:afterAutospacing="1" w:line="360" w:lineRule="auto"/>
        <w:ind w:left="360"/>
        <w:jc w:val="both"/>
        <w:rPr>
          <w:rFonts w:ascii="Times New Roman" w:hAnsi="Times New Roman"/>
          <w:lang/>
        </w:rPr>
      </w:pPr>
      <w:r w:rsidRPr="009D3F5B">
        <w:rPr>
          <w:rFonts w:ascii="Times New Roman" w:hAnsi="Times New Roman"/>
          <w:lang/>
        </w:rPr>
        <w:t xml:space="preserve">Hoshi N, Hirano T, Omotehara T, Tokumoto J, Umemura Y, Mantani Y, Tanida T, Warita K, Tabuchi Y, Yokoyama T, Kitagawa H. Insight into the mechanism of reproductive dysfunction caused by neonicotinoid pesticides. Biological and Pharmaceutical Bulletin. 2014; 37 (9): 1439-1443, </w:t>
      </w:r>
      <w:r w:rsidR="004E130A" w:rsidRPr="009D3F5B">
        <w:rPr>
          <w:rFonts w:ascii="Times New Roman" w:hAnsi="Times New Roman"/>
          <w:lang/>
        </w:rPr>
        <w:t>Доступно на:</w:t>
      </w:r>
      <w:r w:rsidRPr="009D3F5B">
        <w:rPr>
          <w:lang/>
        </w:rPr>
        <w:t xml:space="preserve"> </w:t>
      </w:r>
      <w:hyperlink r:id="rId46" w:history="1">
        <w:r w:rsidRPr="009D3F5B">
          <w:rPr>
            <w:rStyle w:val="Hyperlink"/>
            <w:rFonts w:ascii="Times New Roman" w:hAnsi="Times New Roman"/>
            <w:lang/>
          </w:rPr>
          <w:t>https://doi.org/10.1248/bpb.b14-00359</w:t>
        </w:r>
      </w:hyperlink>
      <w:bookmarkStart w:id="164" w:name="_Hlk122565647"/>
      <w:r w:rsidR="004E130A" w:rsidRPr="009D3F5B">
        <w:rPr>
          <w:rFonts w:ascii="Times New Roman" w:hAnsi="Times New Roman"/>
          <w:lang/>
        </w:rPr>
        <w:t>, [Приступљено:</w:t>
      </w:r>
      <w:r w:rsidR="009D3F5B" w:rsidRPr="009D3F5B">
        <w:rPr>
          <w:rFonts w:ascii="Times New Roman" w:hAnsi="Times New Roman"/>
          <w:lang/>
        </w:rPr>
        <w:t xml:space="preserve"> 08.10.2022.</w:t>
      </w:r>
      <w:r w:rsidR="004E130A" w:rsidRPr="009D3F5B">
        <w:rPr>
          <w:rFonts w:ascii="Times New Roman" w:hAnsi="Times New Roman"/>
          <w:lang/>
        </w:rPr>
        <w:t>]</w:t>
      </w:r>
      <w:bookmarkEnd w:id="164"/>
    </w:p>
    <w:p w:rsidR="006258FC" w:rsidRPr="009D3F5B" w:rsidRDefault="006258FC"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Blacquière T, Smagghe G, van Gestel CA, Mommaerts V. Neonicotinoids in bees: a review on concentrations, side-effects and risk assessment. Ecotoxicology. 2012; 21(4): 973-92. </w:t>
      </w:r>
      <w:r w:rsidR="004E130A" w:rsidRPr="009D3F5B">
        <w:rPr>
          <w:rFonts w:ascii="Times New Roman" w:hAnsi="Times New Roman"/>
          <w:lang/>
        </w:rPr>
        <w:t>Доступно на:</w:t>
      </w:r>
      <w:r w:rsidRPr="009D3F5B">
        <w:rPr>
          <w:rFonts w:ascii="Times New Roman" w:hAnsi="Times New Roman"/>
          <w:lang/>
        </w:rPr>
        <w:t xml:space="preserve"> </w:t>
      </w:r>
      <w:hyperlink r:id="rId47" w:history="1">
        <w:r w:rsidRPr="009D3F5B">
          <w:rPr>
            <w:rStyle w:val="Hyperlink"/>
            <w:rFonts w:ascii="Times New Roman" w:hAnsi="Times New Roman"/>
            <w:lang/>
          </w:rPr>
          <w:t>https://doi.org/10.1007/s10646-012-0863-x</w:t>
        </w:r>
      </w:hyperlink>
      <w:r w:rsidR="004E130A" w:rsidRPr="009D3F5B">
        <w:rPr>
          <w:rFonts w:ascii="Times New Roman" w:hAnsi="Times New Roman"/>
          <w:lang/>
        </w:rPr>
        <w:t xml:space="preserve">, </w:t>
      </w:r>
      <w:bookmarkStart w:id="165" w:name="_Hlk122566175"/>
      <w:r w:rsidR="004E130A" w:rsidRPr="009D3F5B">
        <w:rPr>
          <w:rFonts w:ascii="Times New Roman" w:hAnsi="Times New Roman"/>
          <w:lang/>
        </w:rPr>
        <w:t>[Приступљено:</w:t>
      </w:r>
      <w:r w:rsidR="009D3F5B" w:rsidRPr="009D3F5B">
        <w:rPr>
          <w:rFonts w:ascii="Times New Roman" w:hAnsi="Times New Roman"/>
          <w:lang/>
        </w:rPr>
        <w:t xml:space="preserve"> 08.10.2022.</w:t>
      </w:r>
      <w:r w:rsidR="004E130A" w:rsidRPr="009D3F5B">
        <w:rPr>
          <w:rFonts w:ascii="Times New Roman" w:hAnsi="Times New Roman"/>
          <w:lang/>
        </w:rPr>
        <w:t>]</w:t>
      </w:r>
    </w:p>
    <w:bookmarkEnd w:id="165"/>
    <w:p w:rsidR="001B6DE1" w:rsidRPr="009D3F5B" w:rsidRDefault="006252C5"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Islam R, Lynch JW. Mechanism of action of the insecticides, lindane and fipronil, on glycine receptor chloride channels. British Journal of Pharmacology. 2012; 165(8):2707-2720. </w:t>
      </w:r>
      <w:r w:rsidR="004E130A" w:rsidRPr="009D3F5B">
        <w:rPr>
          <w:rFonts w:ascii="Times New Roman" w:hAnsi="Times New Roman"/>
          <w:lang/>
        </w:rPr>
        <w:t>Доступно на:</w:t>
      </w:r>
      <w:r w:rsidRPr="009D3F5B">
        <w:rPr>
          <w:rFonts w:ascii="Times New Roman" w:hAnsi="Times New Roman"/>
          <w:lang/>
        </w:rPr>
        <w:t xml:space="preserve"> </w:t>
      </w:r>
      <w:hyperlink r:id="rId48" w:history="1">
        <w:r w:rsidRPr="009D3F5B">
          <w:rPr>
            <w:rStyle w:val="Hyperlink"/>
            <w:rFonts w:ascii="Times New Roman" w:hAnsi="Times New Roman"/>
            <w:lang/>
          </w:rPr>
          <w:t>https://doi.org/10.1111%2Fj.1476-5381.2011.01722.x</w:t>
        </w:r>
      </w:hyperlink>
      <w:r w:rsidRPr="009D3F5B">
        <w:rPr>
          <w:rFonts w:ascii="Times New Roman" w:hAnsi="Times New Roman"/>
          <w:lang/>
        </w:rPr>
        <w:t xml:space="preserve"> , [Приступљено:</w:t>
      </w:r>
      <w:r w:rsidR="009D3F5B" w:rsidRPr="009D3F5B">
        <w:rPr>
          <w:rFonts w:ascii="Times New Roman" w:hAnsi="Times New Roman"/>
          <w:lang/>
        </w:rPr>
        <w:t xml:space="preserve"> 10.10.2022.</w:t>
      </w:r>
      <w:r w:rsidRPr="009D3F5B">
        <w:rPr>
          <w:rFonts w:ascii="Times New Roman" w:hAnsi="Times New Roman"/>
          <w:lang/>
        </w:rPr>
        <w:t>]</w:t>
      </w:r>
    </w:p>
    <w:p w:rsidR="001B6DE1" w:rsidRPr="009D3F5B" w:rsidRDefault="001B6DE1"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Narahashi T, Zhao X, Ikeda T, Nagata K, Yeh JZ. Differential actions of insecticides on target sites: basis for selective toxicity. Hum Exp Toxicol. 2007;26(4):361-6. </w:t>
      </w:r>
      <w:bookmarkStart w:id="166" w:name="_Hlk122621963"/>
      <w:r w:rsidRPr="009D3F5B">
        <w:rPr>
          <w:rFonts w:ascii="Times New Roman" w:hAnsi="Times New Roman"/>
          <w:lang/>
        </w:rPr>
        <w:t xml:space="preserve">Доступно на: </w:t>
      </w:r>
      <w:bookmarkEnd w:id="166"/>
      <w:r w:rsidR="00957AD2" w:rsidRPr="00957AD2">
        <w:fldChar w:fldCharType="begin"/>
      </w:r>
      <w:r w:rsidRPr="009D3F5B">
        <w:rPr>
          <w:lang/>
        </w:rPr>
        <w:instrText>HYPERLINK "https://doi.org/10.1177/0960327106078408%20"</w:instrText>
      </w:r>
      <w:r w:rsidR="00957AD2" w:rsidRPr="00957AD2">
        <w:fldChar w:fldCharType="separate"/>
      </w:r>
      <w:r w:rsidRPr="009D3F5B">
        <w:rPr>
          <w:rStyle w:val="Hyperlink"/>
          <w:rFonts w:ascii="Times New Roman" w:hAnsi="Times New Roman"/>
          <w:lang/>
        </w:rPr>
        <w:t>https://doi.org/10.1177/0960327106078408</w:t>
      </w:r>
      <w:r w:rsidR="00957AD2" w:rsidRPr="009D3F5B">
        <w:rPr>
          <w:rStyle w:val="Hyperlink"/>
          <w:rFonts w:ascii="Times New Roman" w:hAnsi="Times New Roman"/>
          <w:lang/>
        </w:rPr>
        <w:fldChar w:fldCharType="end"/>
      </w:r>
      <w:r w:rsidRPr="009D3F5B">
        <w:rPr>
          <w:rFonts w:ascii="Times New Roman" w:hAnsi="Times New Roman"/>
          <w:lang/>
        </w:rPr>
        <w:t>, [Приступљено:</w:t>
      </w:r>
      <w:r w:rsidR="009D3F5B" w:rsidRPr="009D3F5B">
        <w:rPr>
          <w:rFonts w:ascii="Times New Roman" w:hAnsi="Times New Roman"/>
          <w:lang/>
        </w:rPr>
        <w:t>10.10.2022.</w:t>
      </w:r>
      <w:r w:rsidRPr="009D3F5B">
        <w:rPr>
          <w:rFonts w:ascii="Times New Roman" w:hAnsi="Times New Roman"/>
          <w:lang/>
        </w:rPr>
        <w:t>]</w:t>
      </w:r>
    </w:p>
    <w:p w:rsidR="001B6DE1" w:rsidRPr="009D3F5B" w:rsidRDefault="001B6DE1"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Zaluski R, Kadri SM, Alonso DP, Martins Ribolla PE, de Oliveira Orsi R. Fipronil promotes motor and behavioral changes in honey bees (Apis mellifera) and affects the development of colonies exposed to sublethal doses. Environmental Toxicology and Chemistry. 2015; 34(5): 1062-1069. </w:t>
      </w:r>
      <w:bookmarkStart w:id="167" w:name="_Hlk122648519"/>
      <w:r w:rsidR="004E130A" w:rsidRPr="009D3F5B">
        <w:rPr>
          <w:rFonts w:ascii="Times New Roman" w:hAnsi="Times New Roman"/>
          <w:lang/>
        </w:rPr>
        <w:t>Доступно на</w:t>
      </w:r>
      <w:bookmarkEnd w:id="167"/>
      <w:r w:rsidR="004E130A" w:rsidRPr="009D3F5B">
        <w:rPr>
          <w:rFonts w:ascii="Times New Roman" w:hAnsi="Times New Roman"/>
          <w:lang/>
        </w:rPr>
        <w:t>:</w:t>
      </w:r>
      <w:r w:rsidRPr="009D3F5B">
        <w:rPr>
          <w:lang/>
        </w:rPr>
        <w:t xml:space="preserve"> </w:t>
      </w:r>
      <w:hyperlink r:id="rId49" w:history="1">
        <w:r w:rsidRPr="009D3F5B">
          <w:rPr>
            <w:rStyle w:val="Hyperlink"/>
            <w:rFonts w:ascii="Times New Roman" w:hAnsi="Times New Roman"/>
            <w:lang/>
          </w:rPr>
          <w:t>https://doi.org/10.1002/etc.2889</w:t>
        </w:r>
      </w:hyperlink>
      <w:r w:rsidRPr="009D3F5B">
        <w:rPr>
          <w:rFonts w:ascii="Times New Roman" w:hAnsi="Times New Roman"/>
          <w:lang/>
        </w:rPr>
        <w:t>, [Приступљено:</w:t>
      </w:r>
      <w:r w:rsidR="009D3F5B" w:rsidRPr="009D3F5B">
        <w:rPr>
          <w:rFonts w:ascii="Times New Roman" w:hAnsi="Times New Roman"/>
          <w:lang/>
        </w:rPr>
        <w:t xml:space="preserve"> 12.10.2022.</w:t>
      </w:r>
      <w:r w:rsidRPr="009D3F5B">
        <w:rPr>
          <w:rFonts w:ascii="Times New Roman" w:hAnsi="Times New Roman"/>
          <w:lang/>
        </w:rPr>
        <w:t>]</w:t>
      </w:r>
    </w:p>
    <w:p w:rsidR="00D8473D" w:rsidRPr="009D3F5B" w:rsidRDefault="00234720"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Claudianos C, Ranson H, Johnson RM, Biswas S, Schuler MA, Berenbaum MR, Feyereisen R, Oakeshott JG. A deficit of detoxification enzymes: pesticide sensitivity and environmental response in the honeybee. Insect Mol Biol. 2006;15(5): 615-636. , Доступно на: </w:t>
      </w:r>
      <w:hyperlink r:id="rId50" w:history="1">
        <w:r w:rsidRPr="009D3F5B">
          <w:rPr>
            <w:rStyle w:val="Hyperlink"/>
            <w:rFonts w:ascii="Times New Roman" w:hAnsi="Times New Roman"/>
            <w:lang/>
          </w:rPr>
          <w:t>https://doi.org/10.1111%2Fj.1365-2583.2006.00672.x</w:t>
        </w:r>
      </w:hyperlink>
      <w:r w:rsidRPr="009D3F5B">
        <w:rPr>
          <w:rFonts w:ascii="Times New Roman" w:hAnsi="Times New Roman"/>
          <w:lang/>
        </w:rPr>
        <w:t xml:space="preserve">, </w:t>
      </w:r>
      <w:bookmarkStart w:id="168" w:name="_Hlk122648140"/>
      <w:r w:rsidRPr="009D3F5B">
        <w:rPr>
          <w:rFonts w:ascii="Times New Roman" w:hAnsi="Times New Roman"/>
          <w:lang/>
        </w:rPr>
        <w:t>[Приступљено:</w:t>
      </w:r>
      <w:r w:rsidR="009D3F5B" w:rsidRPr="009D3F5B">
        <w:rPr>
          <w:rFonts w:ascii="Times New Roman" w:hAnsi="Times New Roman"/>
          <w:lang/>
        </w:rPr>
        <w:t xml:space="preserve"> 12.10.2022.</w:t>
      </w:r>
      <w:r w:rsidRPr="009D3F5B">
        <w:rPr>
          <w:rFonts w:ascii="Times New Roman" w:hAnsi="Times New Roman"/>
          <w:lang/>
        </w:rPr>
        <w:t>]</w:t>
      </w:r>
      <w:bookmarkEnd w:id="168"/>
    </w:p>
    <w:p w:rsidR="00D8473D" w:rsidRPr="009D3F5B" w:rsidRDefault="00D8473D"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Sammataro D. Global status of honey bee mites. In: Sammataro D, Yoder JA, eds. Honey bee colony health, challenges and sustainable solutions.Boca Raton: CRC Press, 2012: 37–54.</w:t>
      </w:r>
    </w:p>
    <w:p w:rsidR="006701CA" w:rsidRPr="009D3F5B" w:rsidRDefault="006701CA"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Smodis Skerl MI, Kmecl V, Gregorc A. Exposure to pesticides at sublethal level and their distribution within a honey bee (Apis mellifera) colony. Bull Environ Contam Toxicol. 2010; 85(2):125-8. Доступно на:</w:t>
      </w:r>
      <w:r w:rsidRPr="009D3F5B">
        <w:rPr>
          <w:lang/>
        </w:rPr>
        <w:t xml:space="preserve"> </w:t>
      </w:r>
      <w:hyperlink r:id="rId51" w:history="1">
        <w:r w:rsidRPr="009D3F5B">
          <w:rPr>
            <w:rStyle w:val="Hyperlink"/>
            <w:rFonts w:ascii="Times New Roman" w:hAnsi="Times New Roman"/>
            <w:lang/>
          </w:rPr>
          <w:t>https://doi.org/10.1007/s00128-010-0069-y</w:t>
        </w:r>
      </w:hyperlink>
      <w:r w:rsidRPr="009D3F5B">
        <w:rPr>
          <w:rFonts w:ascii="Times New Roman" w:hAnsi="Times New Roman"/>
          <w:lang/>
        </w:rPr>
        <w:t>, [Приступљено:</w:t>
      </w:r>
      <w:r w:rsidR="009D3F5B" w:rsidRPr="009D3F5B">
        <w:rPr>
          <w:rFonts w:ascii="Times New Roman" w:hAnsi="Times New Roman"/>
          <w:lang/>
        </w:rPr>
        <w:t xml:space="preserve"> 12.10.2022.</w:t>
      </w:r>
      <w:r w:rsidRPr="009D3F5B">
        <w:rPr>
          <w:rFonts w:ascii="Times New Roman" w:hAnsi="Times New Roman"/>
          <w:lang/>
        </w:rPr>
        <w:t>]</w:t>
      </w:r>
    </w:p>
    <w:p w:rsidR="006701CA" w:rsidRPr="009D3F5B" w:rsidRDefault="006701CA"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lastRenderedPageBreak/>
        <w:t xml:space="preserve">Al-Waili N, Salom K, Al-Ghamdi A, Ansari MJ. Antibiotic, pesticide, and microbial contaminants of honey: human health hazards. ScientificWorldJournal. 2012; 2012: 930849. Доступно на: </w:t>
      </w:r>
      <w:hyperlink r:id="rId52" w:history="1">
        <w:r w:rsidRPr="009D3F5B">
          <w:rPr>
            <w:rStyle w:val="Hyperlink"/>
            <w:rFonts w:ascii="Times New Roman" w:hAnsi="Times New Roman"/>
            <w:lang/>
          </w:rPr>
          <w:t>https://doi.org/10.1100/2012/930849</w:t>
        </w:r>
      </w:hyperlink>
      <w:r w:rsidRPr="009D3F5B">
        <w:rPr>
          <w:rFonts w:ascii="Times New Roman" w:hAnsi="Times New Roman"/>
          <w:lang/>
        </w:rPr>
        <w:t>, [Приступљено:</w:t>
      </w:r>
      <w:r w:rsidR="009D3F5B" w:rsidRPr="009D3F5B">
        <w:rPr>
          <w:rFonts w:ascii="Times New Roman" w:hAnsi="Times New Roman"/>
          <w:lang/>
        </w:rPr>
        <w:t>12.10.2022.</w:t>
      </w:r>
      <w:r w:rsidRPr="009D3F5B">
        <w:rPr>
          <w:rFonts w:ascii="Times New Roman" w:hAnsi="Times New Roman"/>
          <w:lang/>
        </w:rPr>
        <w:t>]</w:t>
      </w:r>
    </w:p>
    <w:p w:rsidR="00991E3B" w:rsidRPr="009D3F5B" w:rsidRDefault="00991E3B"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Ostermann DJ, Currie RW. Effect of formic acid formulations on honey bee (Hymenoptera: Apidae) colonies and influence of colony and ambient conditions on formic acid concentration in the hive. J Econ Entomol. 2004; 97(5):1500-1508. Доступно на:</w:t>
      </w:r>
      <w:r w:rsidRPr="009D3F5B">
        <w:rPr>
          <w:lang/>
        </w:rPr>
        <w:t xml:space="preserve"> </w:t>
      </w:r>
      <w:hyperlink r:id="rId53" w:history="1">
        <w:r w:rsidRPr="009D3F5B">
          <w:rPr>
            <w:rStyle w:val="Hyperlink"/>
            <w:rFonts w:ascii="Times New Roman" w:hAnsi="Times New Roman"/>
            <w:lang/>
          </w:rPr>
          <w:t>https://doi.org/10.1603/0022-0493-97.5.1500</w:t>
        </w:r>
      </w:hyperlink>
      <w:r w:rsidRPr="009D3F5B">
        <w:rPr>
          <w:rFonts w:ascii="Times New Roman" w:hAnsi="Times New Roman"/>
          <w:lang/>
        </w:rPr>
        <w:t>, [Приступљено:</w:t>
      </w:r>
      <w:r w:rsidR="009D3F5B" w:rsidRPr="009D3F5B">
        <w:rPr>
          <w:rFonts w:ascii="Times New Roman" w:hAnsi="Times New Roman"/>
          <w:lang/>
        </w:rPr>
        <w:t>15.11.2022.</w:t>
      </w:r>
      <w:r w:rsidRPr="009D3F5B">
        <w:rPr>
          <w:rFonts w:ascii="Times New Roman" w:hAnsi="Times New Roman"/>
          <w:lang/>
        </w:rPr>
        <w:t>]</w:t>
      </w:r>
    </w:p>
    <w:p w:rsidR="00E80B34" w:rsidRPr="009D3F5B" w:rsidRDefault="00E80B34"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Република Србија. Aгенција за лекове и медицинска средства Србије [интернет]. Претраживање ветеринарских лекова. Београд, 2022. </w:t>
      </w:r>
      <w:bookmarkStart w:id="169" w:name="_Hlk122649201"/>
      <w:r w:rsidRPr="009D3F5B">
        <w:rPr>
          <w:rFonts w:ascii="Times New Roman" w:hAnsi="Times New Roman"/>
          <w:lang/>
        </w:rPr>
        <w:t xml:space="preserve">Доступно на: </w:t>
      </w:r>
      <w:bookmarkEnd w:id="169"/>
      <w:r w:rsidR="00957AD2" w:rsidRPr="009D3F5B">
        <w:rPr>
          <w:rFonts w:ascii="Times New Roman" w:hAnsi="Times New Roman"/>
          <w:lang/>
        </w:rPr>
        <w:fldChar w:fldCharType="begin"/>
      </w:r>
      <w:r w:rsidRPr="009D3F5B">
        <w:rPr>
          <w:rFonts w:ascii="Times New Roman" w:hAnsi="Times New Roman"/>
          <w:lang/>
        </w:rPr>
        <w:instrText xml:space="preserve"> HYPERLINK "https://www.alims.gov.rs/veterinarski-lekovi/pretrazivanje-veterinarskih-lekova/" </w:instrText>
      </w:r>
      <w:r w:rsidR="00957AD2" w:rsidRPr="009D3F5B">
        <w:rPr>
          <w:rFonts w:ascii="Times New Roman" w:hAnsi="Times New Roman"/>
          <w:lang/>
        </w:rPr>
        <w:fldChar w:fldCharType="separate"/>
      </w:r>
      <w:r w:rsidRPr="009D3F5B">
        <w:rPr>
          <w:rStyle w:val="Hyperlink"/>
          <w:rFonts w:ascii="Times New Roman" w:hAnsi="Times New Roman"/>
          <w:lang/>
        </w:rPr>
        <w:t>https://www.alims.gov.rs/veterinarski-lekovi/pretrazivanje-veterinarskih-lekova/</w:t>
      </w:r>
      <w:r w:rsidR="00957AD2" w:rsidRPr="009D3F5B">
        <w:rPr>
          <w:rFonts w:ascii="Times New Roman" w:hAnsi="Times New Roman"/>
          <w:lang/>
        </w:rPr>
        <w:fldChar w:fldCharType="end"/>
      </w:r>
      <w:r w:rsidRPr="009D3F5B">
        <w:rPr>
          <w:rFonts w:ascii="Times New Roman" w:hAnsi="Times New Roman"/>
          <w:lang/>
        </w:rPr>
        <w:t>, [Приступљено:</w:t>
      </w:r>
      <w:r w:rsidR="009D3F5B" w:rsidRPr="009D3F5B">
        <w:rPr>
          <w:rFonts w:ascii="Times New Roman" w:hAnsi="Times New Roman"/>
          <w:lang/>
        </w:rPr>
        <w:t>15.11.2022.</w:t>
      </w:r>
      <w:r w:rsidRPr="009D3F5B">
        <w:rPr>
          <w:rFonts w:ascii="Times New Roman" w:hAnsi="Times New Roman"/>
          <w:lang/>
        </w:rPr>
        <w:t>]</w:t>
      </w:r>
    </w:p>
    <w:p w:rsidR="00E80B34" w:rsidRPr="009D3F5B" w:rsidRDefault="00F27B07" w:rsidP="00E3113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Underwood RM, Currie RW. The effects of temperature and dose of formic acid on treatment efficacy against Varroa destructor (Acari: Varroidae), a parasite of Apis mellifera (Hymenoptera: Apidae). Experimental and Applied Acarology. 2003; 29(3-4): 303-313. </w:t>
      </w:r>
      <w:bookmarkStart w:id="170" w:name="_Hlk122876311"/>
      <w:r w:rsidR="006E1706" w:rsidRPr="009D3F5B">
        <w:rPr>
          <w:rFonts w:ascii="Times New Roman" w:hAnsi="Times New Roman"/>
          <w:lang/>
        </w:rPr>
        <w:t>Доступно на:</w:t>
      </w:r>
      <w:bookmarkEnd w:id="170"/>
      <w:r w:rsidR="006E1706" w:rsidRPr="009D3F5B">
        <w:rPr>
          <w:rFonts w:ascii="Times New Roman" w:hAnsi="Times New Roman"/>
          <w:lang/>
        </w:rPr>
        <w:t xml:space="preserve"> </w:t>
      </w:r>
      <w:hyperlink r:id="rId54" w:history="1">
        <w:r w:rsidR="006E1706" w:rsidRPr="009D3F5B">
          <w:rPr>
            <w:rStyle w:val="Hyperlink"/>
            <w:rFonts w:ascii="Times New Roman" w:hAnsi="Times New Roman"/>
            <w:lang/>
          </w:rPr>
          <w:t>https://doi.org/10.1023/a:1025892906393</w:t>
        </w:r>
      </w:hyperlink>
      <w:r w:rsidR="006E1706" w:rsidRPr="009D3F5B">
        <w:rPr>
          <w:rFonts w:ascii="Times New Roman" w:hAnsi="Times New Roman"/>
          <w:lang/>
        </w:rPr>
        <w:t xml:space="preserve">, </w:t>
      </w:r>
      <w:bookmarkStart w:id="171" w:name="_Hlk122876300"/>
      <w:r w:rsidR="006E1706" w:rsidRPr="009D3F5B">
        <w:rPr>
          <w:rFonts w:ascii="Times New Roman" w:hAnsi="Times New Roman"/>
          <w:lang/>
        </w:rPr>
        <w:t>[Приступљено:</w:t>
      </w:r>
      <w:r w:rsidR="009D3F5B" w:rsidRPr="009D3F5B">
        <w:rPr>
          <w:rFonts w:ascii="Times New Roman" w:hAnsi="Times New Roman"/>
          <w:lang/>
        </w:rPr>
        <w:t>15.11.2022.</w:t>
      </w:r>
      <w:r w:rsidR="006E1706" w:rsidRPr="009D3F5B">
        <w:rPr>
          <w:rFonts w:ascii="Times New Roman" w:hAnsi="Times New Roman"/>
          <w:lang/>
        </w:rPr>
        <w:t>]</w:t>
      </w:r>
      <w:bookmarkEnd w:id="171"/>
    </w:p>
    <w:p w:rsidR="00177714" w:rsidRPr="009D3F5B" w:rsidRDefault="000D56B9" w:rsidP="000D2CDE">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Rademacher E, Harz M, Schneider S. Effects of Oxalic Acid on Apis mellifera (Hymenoptera: Apidae). Insects. 2017; 8(3): 84. Доступно на: </w:t>
      </w:r>
      <w:hyperlink r:id="rId55" w:history="1">
        <w:r w:rsidRPr="009D3F5B">
          <w:rPr>
            <w:rStyle w:val="Hyperlink"/>
            <w:rFonts w:ascii="Times New Roman" w:hAnsi="Times New Roman"/>
            <w:lang/>
          </w:rPr>
          <w:t>https://doi.org/10.3390/insects8030084</w:t>
        </w:r>
      </w:hyperlink>
      <w:r w:rsidRPr="009D3F5B">
        <w:rPr>
          <w:rFonts w:ascii="Times New Roman" w:hAnsi="Times New Roman"/>
          <w:lang/>
        </w:rPr>
        <w:t xml:space="preserve"> </w:t>
      </w:r>
      <w:bookmarkStart w:id="172" w:name="_Hlk122914536"/>
      <w:r w:rsidRPr="009D3F5B">
        <w:rPr>
          <w:rFonts w:ascii="Times New Roman" w:hAnsi="Times New Roman"/>
          <w:lang/>
        </w:rPr>
        <w:t>[Приступљено:</w:t>
      </w:r>
      <w:r w:rsidR="009D3F5B" w:rsidRPr="009D3F5B">
        <w:rPr>
          <w:rFonts w:ascii="Times New Roman" w:hAnsi="Times New Roman"/>
          <w:lang/>
        </w:rPr>
        <w:t>16. 11.2022.</w:t>
      </w:r>
      <w:r w:rsidRPr="009D3F5B">
        <w:rPr>
          <w:rFonts w:ascii="Times New Roman" w:hAnsi="Times New Roman"/>
          <w:lang/>
        </w:rPr>
        <w:t>]</w:t>
      </w:r>
      <w:bookmarkEnd w:id="172"/>
    </w:p>
    <w:p w:rsidR="00A36886" w:rsidRPr="009D3F5B" w:rsidRDefault="00A36886" w:rsidP="000D2CDE">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Pourret O, Hursthouse A. It's Time to Replace the Term "Heavy Metals" with "Potentially Toxic Elements" When Reporting Environmental Research. Int J Environ Res Public Health. 2019; 16(22): 4446. Доступно на:</w:t>
      </w:r>
      <w:r w:rsidRPr="009D3F5B">
        <w:rPr>
          <w:lang/>
        </w:rPr>
        <w:t xml:space="preserve"> </w:t>
      </w:r>
      <w:hyperlink r:id="rId56" w:history="1">
        <w:r w:rsidRPr="009D3F5B">
          <w:rPr>
            <w:rStyle w:val="Hyperlink"/>
            <w:rFonts w:ascii="Times New Roman" w:hAnsi="Times New Roman"/>
            <w:lang/>
          </w:rPr>
          <w:t>https://doi.org/10.3390%2Fijerph16224446</w:t>
        </w:r>
      </w:hyperlink>
      <w:r w:rsidRPr="009D3F5B">
        <w:rPr>
          <w:rFonts w:ascii="Times New Roman" w:hAnsi="Times New Roman"/>
          <w:lang/>
        </w:rPr>
        <w:t xml:space="preserve">, </w:t>
      </w:r>
      <w:bookmarkStart w:id="173" w:name="_Hlk122992119"/>
      <w:r w:rsidRPr="009D3F5B">
        <w:rPr>
          <w:rFonts w:ascii="Times New Roman" w:hAnsi="Times New Roman"/>
          <w:lang/>
        </w:rPr>
        <w:t>[Приступљено:</w:t>
      </w:r>
      <w:r w:rsidR="009D3F5B" w:rsidRPr="009D3F5B">
        <w:rPr>
          <w:rFonts w:ascii="Times New Roman" w:hAnsi="Times New Roman"/>
          <w:lang/>
        </w:rPr>
        <w:t>01.12.2022.</w:t>
      </w:r>
      <w:r w:rsidRPr="009D3F5B">
        <w:rPr>
          <w:rFonts w:ascii="Times New Roman" w:hAnsi="Times New Roman"/>
          <w:lang/>
        </w:rPr>
        <w:t>]</w:t>
      </w:r>
      <w:bookmarkEnd w:id="173"/>
    </w:p>
    <w:p w:rsidR="00D5781B" w:rsidRPr="009D3F5B" w:rsidRDefault="00D5781B" w:rsidP="000D2CDE">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Burden CM, Morgan MO, Hladun KR, Amdam GV, Trumble JJ, Smith BH. Acute sublethal exposure to toxic heavy metals alters honey bee (Apis mellifera) feeding behavior. Sci Rep. 2019; 9(1): 4253. Доступно на: </w:t>
      </w:r>
      <w:hyperlink r:id="rId57" w:history="1">
        <w:r w:rsidRPr="009D3F5B">
          <w:rPr>
            <w:rStyle w:val="Hyperlink"/>
            <w:rFonts w:ascii="Times New Roman" w:hAnsi="Times New Roman"/>
            <w:lang/>
          </w:rPr>
          <w:t>https://doi.org/10.1038/s41598-019-40396-x</w:t>
        </w:r>
      </w:hyperlink>
      <w:r w:rsidRPr="009D3F5B">
        <w:rPr>
          <w:rFonts w:ascii="Times New Roman" w:hAnsi="Times New Roman"/>
          <w:lang/>
        </w:rPr>
        <w:t>, [Приступљено:</w:t>
      </w:r>
      <w:r w:rsidR="009D3F5B" w:rsidRPr="009D3F5B">
        <w:rPr>
          <w:rFonts w:ascii="Times New Roman" w:hAnsi="Times New Roman"/>
          <w:lang/>
        </w:rPr>
        <w:t xml:space="preserve"> 02.12.2022.</w:t>
      </w:r>
      <w:r w:rsidRPr="009D3F5B">
        <w:rPr>
          <w:rFonts w:ascii="Times New Roman" w:hAnsi="Times New Roman"/>
          <w:lang/>
        </w:rPr>
        <w:t>]</w:t>
      </w:r>
    </w:p>
    <w:p w:rsidR="000D2CDE" w:rsidRPr="009D3F5B" w:rsidRDefault="00DF563B" w:rsidP="000D2CDE">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Живков Балош M, Mихаљев Ж, Јакшић С. </w:t>
      </w:r>
      <w:r w:rsidR="00A14CBE" w:rsidRPr="009D3F5B">
        <w:rPr>
          <w:rFonts w:ascii="Times New Roman" w:hAnsi="Times New Roman"/>
          <w:lang/>
        </w:rPr>
        <w:t xml:space="preserve">Toxic elements as a risk factor for the survival of the honey bees </w:t>
      </w:r>
      <w:r w:rsidRPr="009D3F5B">
        <w:rPr>
          <w:rFonts w:ascii="Times New Roman" w:hAnsi="Times New Roman"/>
          <w:lang/>
        </w:rPr>
        <w:t xml:space="preserve">(Apis mellifera L.). </w:t>
      </w:r>
      <w:r w:rsidR="00A14CBE" w:rsidRPr="009D3F5B">
        <w:rPr>
          <w:rFonts w:ascii="Times New Roman" w:hAnsi="Times New Roman"/>
          <w:lang/>
        </w:rPr>
        <w:t>Archives of Veterinary Medicine</w:t>
      </w:r>
      <w:r w:rsidRPr="009D3F5B">
        <w:rPr>
          <w:rFonts w:ascii="Times New Roman" w:hAnsi="Times New Roman"/>
          <w:lang/>
        </w:rPr>
        <w:t>. 2021;</w:t>
      </w:r>
      <w:r w:rsidR="00A14CBE" w:rsidRPr="009D3F5B">
        <w:rPr>
          <w:rFonts w:ascii="Times New Roman" w:hAnsi="Times New Roman"/>
          <w:lang/>
        </w:rPr>
        <w:t xml:space="preserve"> </w:t>
      </w:r>
      <w:r w:rsidRPr="009D3F5B">
        <w:rPr>
          <w:rFonts w:ascii="Times New Roman" w:hAnsi="Times New Roman"/>
          <w:lang/>
        </w:rPr>
        <w:t>14(2):</w:t>
      </w:r>
      <w:r w:rsidR="00A14CBE" w:rsidRPr="009D3F5B">
        <w:rPr>
          <w:rFonts w:ascii="Times New Roman" w:hAnsi="Times New Roman"/>
          <w:lang/>
        </w:rPr>
        <w:t xml:space="preserve"> </w:t>
      </w:r>
      <w:r w:rsidRPr="009D3F5B">
        <w:rPr>
          <w:rFonts w:ascii="Times New Roman" w:hAnsi="Times New Roman"/>
          <w:lang/>
        </w:rPr>
        <w:t>5-18.</w:t>
      </w:r>
      <w:r w:rsidR="00A14CBE" w:rsidRPr="009D3F5B">
        <w:rPr>
          <w:rFonts w:ascii="Times New Roman" w:hAnsi="Times New Roman"/>
          <w:lang/>
        </w:rPr>
        <w:t xml:space="preserve"> Доступно на: </w:t>
      </w:r>
      <w:hyperlink r:id="rId58" w:history="1">
        <w:r w:rsidR="00A14CBE" w:rsidRPr="009D3F5B">
          <w:rPr>
            <w:rStyle w:val="Hyperlink"/>
            <w:rFonts w:ascii="Times New Roman" w:hAnsi="Times New Roman"/>
            <w:lang/>
          </w:rPr>
          <w:t>https://niv.ns.ac.rs/e-avm/index.php/e-avm/article/view/276</w:t>
        </w:r>
      </w:hyperlink>
      <w:r w:rsidR="00A14CBE" w:rsidRPr="009D3F5B">
        <w:rPr>
          <w:rFonts w:ascii="Times New Roman" w:hAnsi="Times New Roman"/>
          <w:lang/>
        </w:rPr>
        <w:t>, [Приступљено:</w:t>
      </w:r>
      <w:r w:rsidR="009D3F5B" w:rsidRPr="009D3F5B">
        <w:rPr>
          <w:rFonts w:ascii="Times New Roman" w:hAnsi="Times New Roman"/>
          <w:lang/>
        </w:rPr>
        <w:t xml:space="preserve"> 05.12.2022.</w:t>
      </w:r>
      <w:r w:rsidR="00A14CBE" w:rsidRPr="009D3F5B">
        <w:rPr>
          <w:rFonts w:ascii="Times New Roman" w:hAnsi="Times New Roman"/>
          <w:lang/>
        </w:rPr>
        <w:t>]</w:t>
      </w:r>
    </w:p>
    <w:p w:rsidR="00E710CD" w:rsidRPr="009D3F5B" w:rsidRDefault="00E710CD" w:rsidP="00E710CD">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Murashova EA, Tunikov GM, Nefedova SA, Karelina O.A., Byshova NG, Serebryakova OV. Major factors determining accumulation of toxic elements by bees and honey products. International Transaction Journal of Engineering, Management &amp; Applied Sciences &amp; Technologies. 2020; 11( 3): 1-14. Доступно на:</w:t>
      </w:r>
      <w:r w:rsidRPr="009D3F5B">
        <w:rPr>
          <w:lang/>
        </w:rPr>
        <w:t xml:space="preserve"> </w:t>
      </w:r>
      <w:hyperlink r:id="rId59" w:history="1">
        <w:r w:rsidRPr="009D3F5B">
          <w:rPr>
            <w:rStyle w:val="Hyperlink"/>
            <w:rFonts w:ascii="Times New Roman" w:hAnsi="Times New Roman"/>
            <w:lang/>
          </w:rPr>
          <w:t>https://www.tuengr.com/V11/11A03N.pdf</w:t>
        </w:r>
      </w:hyperlink>
      <w:r w:rsidRPr="009D3F5B">
        <w:rPr>
          <w:rFonts w:ascii="Times New Roman" w:hAnsi="Times New Roman"/>
          <w:lang/>
        </w:rPr>
        <w:t xml:space="preserve">, </w:t>
      </w:r>
      <w:bookmarkStart w:id="174" w:name="_Hlk122997993"/>
      <w:r w:rsidRPr="009D3F5B">
        <w:rPr>
          <w:rFonts w:ascii="Times New Roman" w:hAnsi="Times New Roman"/>
          <w:lang/>
        </w:rPr>
        <w:t>[Приступљено:</w:t>
      </w:r>
      <w:r w:rsidR="009D3F5B" w:rsidRPr="009D3F5B">
        <w:rPr>
          <w:rFonts w:ascii="Times New Roman" w:hAnsi="Times New Roman"/>
          <w:lang/>
        </w:rPr>
        <w:t xml:space="preserve"> 06.12.2022.</w:t>
      </w:r>
      <w:r w:rsidRPr="009D3F5B">
        <w:rPr>
          <w:rFonts w:ascii="Times New Roman" w:hAnsi="Times New Roman"/>
          <w:lang/>
        </w:rPr>
        <w:t>]</w:t>
      </w:r>
      <w:bookmarkEnd w:id="174"/>
    </w:p>
    <w:p w:rsidR="00DC51D8" w:rsidRPr="009D3F5B" w:rsidRDefault="00DC51D8" w:rsidP="00E710CD">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Богданов С. Contaminants of bee products. Apidologie. 2006; 37: 1-8. </w:t>
      </w:r>
      <w:bookmarkStart w:id="175" w:name="_Hlk123065416"/>
      <w:r w:rsidRPr="009D3F5B">
        <w:rPr>
          <w:rFonts w:ascii="Times New Roman" w:hAnsi="Times New Roman"/>
          <w:lang/>
        </w:rPr>
        <w:t xml:space="preserve">Доступно на: </w:t>
      </w:r>
      <w:bookmarkEnd w:id="175"/>
      <w:r w:rsidR="00957AD2" w:rsidRPr="00957AD2">
        <w:fldChar w:fldCharType="begin"/>
      </w:r>
      <w:r w:rsidRPr="009D3F5B">
        <w:rPr>
          <w:lang/>
        </w:rPr>
        <w:instrText>HYPERLINK "http://dx.doi.org/10.1051/apido:2005043"</w:instrText>
      </w:r>
      <w:r w:rsidR="00957AD2" w:rsidRPr="00957AD2">
        <w:fldChar w:fldCharType="separate"/>
      </w:r>
      <w:r w:rsidR="00A44064" w:rsidRPr="009D3F5B">
        <w:rPr>
          <w:rStyle w:val="Hyperlink"/>
          <w:rFonts w:ascii="Times New Roman" w:hAnsi="Times New Roman"/>
          <w:lang/>
        </w:rPr>
        <w:t>http://dx.doi.org/10.1051/apido:2005043</w:t>
      </w:r>
      <w:r w:rsidR="00957AD2" w:rsidRPr="009D3F5B">
        <w:rPr>
          <w:rStyle w:val="Hyperlink"/>
          <w:rFonts w:ascii="Times New Roman" w:hAnsi="Times New Roman"/>
          <w:lang/>
        </w:rPr>
        <w:fldChar w:fldCharType="end"/>
      </w:r>
      <w:r w:rsidR="00A44064" w:rsidRPr="009D3F5B">
        <w:rPr>
          <w:rFonts w:ascii="Times New Roman" w:hAnsi="Times New Roman"/>
          <w:lang/>
        </w:rPr>
        <w:t xml:space="preserve">, </w:t>
      </w:r>
      <w:bookmarkStart w:id="176" w:name="_Hlk123065424"/>
      <w:r w:rsidRPr="009D3F5B">
        <w:rPr>
          <w:rFonts w:ascii="Times New Roman" w:hAnsi="Times New Roman"/>
          <w:lang/>
        </w:rPr>
        <w:t>[Приступљено:</w:t>
      </w:r>
      <w:r w:rsidR="009D3F5B" w:rsidRPr="009D3F5B">
        <w:rPr>
          <w:rFonts w:ascii="Times New Roman" w:hAnsi="Times New Roman"/>
          <w:lang/>
        </w:rPr>
        <w:t>06.12.2022.</w:t>
      </w:r>
      <w:r w:rsidRPr="009D3F5B">
        <w:rPr>
          <w:rFonts w:ascii="Times New Roman" w:hAnsi="Times New Roman"/>
          <w:lang/>
        </w:rPr>
        <w:t>]</w:t>
      </w:r>
      <w:bookmarkEnd w:id="176"/>
    </w:p>
    <w:p w:rsidR="00EB6F79" w:rsidRPr="009D3F5B" w:rsidRDefault="00EB6F79" w:rsidP="00EB6F79">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lastRenderedPageBreak/>
        <w:t xml:space="preserve">Di N, Hladun KR, Zhang K, Liu TX, Trumble JT. Laboratory bioassays on the impact of cadmium, copper and lead on the development and survival of honeybee (Apis mellifera L.) larvae and foragers. Chemosphere. 2016; 152: 530-538. Доступно на: </w:t>
      </w:r>
      <w:hyperlink r:id="rId60" w:history="1">
        <w:r w:rsidRPr="009D3F5B">
          <w:rPr>
            <w:rStyle w:val="Hyperlink"/>
            <w:rFonts w:ascii="Times New Roman" w:hAnsi="Times New Roman"/>
            <w:lang/>
          </w:rPr>
          <w:t>https://doi.org/10.1016/j.chemosphere.2016.03.033</w:t>
        </w:r>
      </w:hyperlink>
      <w:r w:rsidRPr="009D3F5B">
        <w:rPr>
          <w:rFonts w:ascii="Times New Roman" w:hAnsi="Times New Roman"/>
          <w:lang/>
        </w:rPr>
        <w:t xml:space="preserve">, </w:t>
      </w:r>
      <w:bookmarkStart w:id="177" w:name="_Hlk123670437"/>
      <w:r w:rsidRPr="009D3F5B">
        <w:rPr>
          <w:rFonts w:ascii="Times New Roman" w:hAnsi="Times New Roman"/>
          <w:lang/>
        </w:rPr>
        <w:t>[Приступљено:</w:t>
      </w:r>
      <w:r w:rsidR="009D3F5B" w:rsidRPr="009D3F5B">
        <w:rPr>
          <w:rFonts w:ascii="Times New Roman" w:hAnsi="Times New Roman"/>
          <w:lang/>
        </w:rPr>
        <w:t xml:space="preserve"> 10.12.2022.</w:t>
      </w:r>
      <w:r w:rsidRPr="009D3F5B">
        <w:rPr>
          <w:rFonts w:ascii="Times New Roman" w:hAnsi="Times New Roman"/>
          <w:lang/>
        </w:rPr>
        <w:t>]</w:t>
      </w:r>
      <w:bookmarkEnd w:id="177"/>
    </w:p>
    <w:p w:rsidR="00766E99" w:rsidRPr="009D3F5B" w:rsidRDefault="00766E99" w:rsidP="00EB6F79">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Лолин М. Болести пчела: уџбеник за студенте ветеринарске медицине. Научна књига, Београд. 1991.</w:t>
      </w:r>
    </w:p>
    <w:p w:rsidR="0006247D" w:rsidRPr="009D3F5B" w:rsidRDefault="0006247D" w:rsidP="00EB6F79">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Koch H, Stevenson P. Do linden trees kill bees? Reviewing the causes of bee deaths on silver linden ( Tilia tomentosa ). Biology Letters. 2017; 13: 20170484 Доступно на: </w:t>
      </w:r>
      <w:hyperlink r:id="rId61" w:history="1">
        <w:r w:rsidRPr="009D3F5B">
          <w:rPr>
            <w:rStyle w:val="Hyperlink"/>
            <w:rFonts w:ascii="Times New Roman" w:hAnsi="Times New Roman"/>
            <w:lang/>
          </w:rPr>
          <w:t>http://dx.doi.org/10.1098/rsbl.2017.0484</w:t>
        </w:r>
      </w:hyperlink>
      <w:r w:rsidRPr="009D3F5B">
        <w:rPr>
          <w:rFonts w:ascii="Times New Roman" w:hAnsi="Times New Roman"/>
          <w:lang/>
        </w:rPr>
        <w:t>, [Приступљено:</w:t>
      </w:r>
      <w:r w:rsidR="009D3F5B" w:rsidRPr="009D3F5B">
        <w:rPr>
          <w:rFonts w:ascii="Times New Roman" w:hAnsi="Times New Roman"/>
          <w:lang/>
        </w:rPr>
        <w:t xml:space="preserve"> 17.12.2022.</w:t>
      </w:r>
      <w:r w:rsidRPr="009D3F5B">
        <w:rPr>
          <w:rFonts w:ascii="Times New Roman" w:hAnsi="Times New Roman"/>
          <w:lang/>
        </w:rPr>
        <w:t>]</w:t>
      </w:r>
    </w:p>
    <w:p w:rsidR="006258FC" w:rsidRPr="009D3F5B" w:rsidRDefault="00602C31" w:rsidP="009F778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Naef R, Jaquier A, Velluz A, Bachofen B. From the linden flower to linden honey--volatile constituents of linden nectar, the extract of bee-stomach and ripe honey. Chem Biodivers. 2004; 1(12): 1870-1879. Доступно на: </w:t>
      </w:r>
      <w:hyperlink r:id="rId62" w:history="1">
        <w:r w:rsidRPr="009D3F5B">
          <w:rPr>
            <w:rStyle w:val="Hyperlink"/>
            <w:rFonts w:ascii="Times New Roman" w:hAnsi="Times New Roman"/>
            <w:lang/>
          </w:rPr>
          <w:t>https://doi.org/10.1002/cbdv.200490143</w:t>
        </w:r>
      </w:hyperlink>
      <w:r w:rsidRPr="009D3F5B">
        <w:rPr>
          <w:rFonts w:ascii="Times New Roman" w:hAnsi="Times New Roman"/>
          <w:lang/>
        </w:rPr>
        <w:t xml:space="preserve">, </w:t>
      </w:r>
      <w:bookmarkStart w:id="178" w:name="_Hlk123671282"/>
      <w:r w:rsidRPr="009D3F5B">
        <w:rPr>
          <w:rFonts w:ascii="Times New Roman" w:hAnsi="Times New Roman"/>
          <w:lang/>
        </w:rPr>
        <w:t>[Приступљено:</w:t>
      </w:r>
      <w:r w:rsidR="009D3F5B" w:rsidRPr="009D3F5B">
        <w:rPr>
          <w:rFonts w:ascii="Times New Roman" w:hAnsi="Times New Roman"/>
          <w:lang/>
        </w:rPr>
        <w:t xml:space="preserve"> 18.12.2022.</w:t>
      </w:r>
      <w:r w:rsidRPr="009D3F5B">
        <w:rPr>
          <w:rFonts w:ascii="Times New Roman" w:hAnsi="Times New Roman"/>
          <w:lang/>
        </w:rPr>
        <w:t>]</w:t>
      </w:r>
      <w:bookmarkEnd w:id="178"/>
    </w:p>
    <w:p w:rsidR="00602C31" w:rsidRPr="009D3F5B" w:rsidRDefault="00602C31" w:rsidP="009F778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Wright GA, Baker DD, Palmer MJ, Stabler D, Mustard JA, Power EF, Borland AM, Stevenson PC. Caffeine in floral nectar enhances a pollinator's memory of reward. Science. 2013; 339(6124): 1202-1204. Доступно на:</w:t>
      </w:r>
      <w:r w:rsidRPr="009D3F5B">
        <w:rPr>
          <w:lang/>
        </w:rPr>
        <w:t xml:space="preserve"> </w:t>
      </w:r>
      <w:hyperlink r:id="rId63" w:history="1">
        <w:r w:rsidRPr="009D3F5B">
          <w:rPr>
            <w:rStyle w:val="Hyperlink"/>
            <w:rFonts w:ascii="Times New Roman" w:hAnsi="Times New Roman"/>
            <w:lang/>
          </w:rPr>
          <w:t>https://doi.org/10.1126/science.1228806</w:t>
        </w:r>
      </w:hyperlink>
      <w:r w:rsidRPr="009D3F5B">
        <w:rPr>
          <w:rFonts w:ascii="Times New Roman" w:hAnsi="Times New Roman"/>
          <w:lang/>
        </w:rPr>
        <w:t xml:space="preserve">, </w:t>
      </w:r>
      <w:bookmarkStart w:id="179" w:name="_Hlk123671447"/>
      <w:r w:rsidRPr="009D3F5B">
        <w:rPr>
          <w:rFonts w:ascii="Times New Roman" w:hAnsi="Times New Roman"/>
          <w:lang/>
        </w:rPr>
        <w:t>[Приступљено:</w:t>
      </w:r>
      <w:r w:rsidR="009D3F5B" w:rsidRPr="009D3F5B">
        <w:rPr>
          <w:rFonts w:ascii="Times New Roman" w:hAnsi="Times New Roman"/>
          <w:lang/>
        </w:rPr>
        <w:t>19.12.2022.</w:t>
      </w:r>
      <w:r w:rsidRPr="009D3F5B">
        <w:rPr>
          <w:rFonts w:ascii="Times New Roman" w:hAnsi="Times New Roman"/>
          <w:lang/>
        </w:rPr>
        <w:t>]</w:t>
      </w:r>
      <w:bookmarkEnd w:id="179"/>
    </w:p>
    <w:p w:rsidR="00602C31" w:rsidRPr="009D3F5B" w:rsidRDefault="00602C31" w:rsidP="009F778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 xml:space="preserve">Couvillon MJ, Al Toufailia H, Butterfield TM, Schrell F, Ratnieks FLW, Schürch R. Caffeinated forage tricks honeybees into increasing foraging and recruitment behaviors. Curr Biol. 2015; 25(21): 2815-2818. Доступно на: </w:t>
      </w:r>
      <w:hyperlink r:id="rId64" w:history="1">
        <w:r w:rsidR="00FF5347" w:rsidRPr="009D3F5B">
          <w:rPr>
            <w:rStyle w:val="Hyperlink"/>
            <w:rFonts w:ascii="Times New Roman" w:hAnsi="Times New Roman"/>
            <w:lang/>
          </w:rPr>
          <w:t>https://doi.org/10.1016/j.cub.2015.08.052</w:t>
        </w:r>
      </w:hyperlink>
      <w:r w:rsidR="00FF5347" w:rsidRPr="009D3F5B">
        <w:rPr>
          <w:rFonts w:ascii="Times New Roman" w:hAnsi="Times New Roman"/>
          <w:lang/>
        </w:rPr>
        <w:t xml:space="preserve">,  </w:t>
      </w:r>
      <w:r w:rsidRPr="009D3F5B">
        <w:rPr>
          <w:rFonts w:ascii="Times New Roman" w:hAnsi="Times New Roman"/>
          <w:lang/>
        </w:rPr>
        <w:t>[Приступљено:</w:t>
      </w:r>
      <w:r w:rsidR="009D3F5B" w:rsidRPr="009D3F5B">
        <w:rPr>
          <w:rFonts w:ascii="Times New Roman" w:hAnsi="Times New Roman"/>
          <w:lang/>
        </w:rPr>
        <w:t xml:space="preserve"> 22.12.2022.</w:t>
      </w:r>
      <w:r w:rsidRPr="009D3F5B">
        <w:rPr>
          <w:rFonts w:ascii="Times New Roman" w:hAnsi="Times New Roman"/>
          <w:lang/>
        </w:rPr>
        <w:t xml:space="preserve">] </w:t>
      </w:r>
    </w:p>
    <w:p w:rsidR="00EF237B" w:rsidRPr="009D3F5B" w:rsidRDefault="00EF237B" w:rsidP="009F778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Connelly D.</w:t>
      </w:r>
      <w:r w:rsidRPr="009D3F5B">
        <w:rPr>
          <w:lang/>
        </w:rPr>
        <w:t xml:space="preserve"> </w:t>
      </w:r>
      <w:r w:rsidRPr="009D3F5B">
        <w:rPr>
          <w:rFonts w:ascii="Times New Roman" w:hAnsi="Times New Roman"/>
          <w:lang/>
        </w:rPr>
        <w:t xml:space="preserve">Honeybee pesticide poisoning: a risk management tool for Australian farmers and beekeepers. Rural Industries Research and Development Corporation. 2012; 12 (43). Доступно на: </w:t>
      </w:r>
      <w:hyperlink r:id="rId65" w:history="1">
        <w:r w:rsidRPr="009D3F5B">
          <w:rPr>
            <w:rStyle w:val="Hyperlink"/>
            <w:rFonts w:ascii="Times New Roman" w:hAnsi="Times New Roman"/>
            <w:lang/>
          </w:rPr>
          <w:t>https://agrifutures.com.au/wp-content/uploads/publications/12-043.pdf</w:t>
        </w:r>
      </w:hyperlink>
      <w:r w:rsidRPr="009D3F5B">
        <w:rPr>
          <w:rFonts w:ascii="Times New Roman" w:hAnsi="Times New Roman"/>
          <w:lang/>
        </w:rPr>
        <w:t>,  [Приступљено:</w:t>
      </w:r>
      <w:r w:rsidR="009D3F5B" w:rsidRPr="009D3F5B">
        <w:rPr>
          <w:rFonts w:ascii="Times New Roman" w:hAnsi="Times New Roman"/>
          <w:lang/>
        </w:rPr>
        <w:t xml:space="preserve"> 05.01.2023.</w:t>
      </w:r>
      <w:r w:rsidRPr="009D3F5B">
        <w:rPr>
          <w:rFonts w:ascii="Times New Roman" w:hAnsi="Times New Roman"/>
          <w:lang/>
        </w:rPr>
        <w:t>]</w:t>
      </w:r>
    </w:p>
    <w:p w:rsidR="00FF366A" w:rsidRPr="009D3F5B" w:rsidRDefault="00FF366A" w:rsidP="009F7780">
      <w:pPr>
        <w:pStyle w:val="ListParagraph"/>
        <w:numPr>
          <w:ilvl w:val="0"/>
          <w:numId w:val="7"/>
        </w:numPr>
        <w:spacing w:before="100" w:beforeAutospacing="1" w:after="100" w:afterAutospacing="1" w:line="360" w:lineRule="auto"/>
        <w:ind w:left="360"/>
        <w:jc w:val="both"/>
        <w:rPr>
          <w:rFonts w:ascii="Times New Roman" w:hAnsi="Times New Roman"/>
          <w:lang/>
        </w:rPr>
      </w:pPr>
      <w:r w:rsidRPr="009D3F5B">
        <w:rPr>
          <w:rFonts w:ascii="Times New Roman" w:hAnsi="Times New Roman"/>
          <w:lang/>
        </w:rPr>
        <w:t>Грубић С. Добра ветеринарска пракса у пчеларству – хигијенски пакет. Савез пчеларских организација Црне Горе, Даниловград. 2018</w:t>
      </w:r>
      <w:r w:rsidR="00BA4D5F" w:rsidRPr="009D3F5B">
        <w:rPr>
          <w:rFonts w:ascii="Times New Roman" w:hAnsi="Times New Roman"/>
          <w:lang/>
        </w:rPr>
        <w:t>.</w:t>
      </w:r>
    </w:p>
    <w:sectPr w:rsidR="00FF366A" w:rsidRPr="009D3F5B" w:rsidSect="00AB7718">
      <w:headerReference w:type="default" r:id="rId66"/>
      <w:footerReference w:type="default" r:id="rId67"/>
      <w:type w:val="continuous"/>
      <w:pgSz w:w="11906" w:h="16838" w:code="9"/>
      <w:pgMar w:top="1411" w:right="1699" w:bottom="1411" w:left="1699"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0B6" w:rsidRDefault="001F00B6" w:rsidP="00266A29">
      <w:pPr>
        <w:spacing w:after="0" w:line="240" w:lineRule="auto"/>
      </w:pPr>
      <w:r>
        <w:separator/>
      </w:r>
    </w:p>
  </w:endnote>
  <w:endnote w:type="continuationSeparator" w:id="0">
    <w:p w:rsidR="001F00B6" w:rsidRDefault="001F00B6" w:rsidP="00266A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780" w:rsidRDefault="009F7780" w:rsidP="007A0DAB">
    <w:pPr>
      <w:pStyle w:val="Footer"/>
    </w:pPr>
  </w:p>
  <w:p w:rsidR="009F7780" w:rsidRDefault="009F77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783878"/>
      <w:docPartObj>
        <w:docPartGallery w:val="Page Numbers (Bottom of Page)"/>
        <w:docPartUnique/>
      </w:docPartObj>
    </w:sdtPr>
    <w:sdtEndPr>
      <w:rPr>
        <w:noProof/>
      </w:rPr>
    </w:sdtEndPr>
    <w:sdtContent>
      <w:p w:rsidR="009F7780" w:rsidRDefault="009F7780">
        <w:pPr>
          <w:pStyle w:val="Footer"/>
          <w:jc w:val="right"/>
        </w:pPr>
        <w:fldSimple w:instr=" PAGE   \* MERGEFORMAT ">
          <w:r w:rsidR="00B920FA">
            <w:rPr>
              <w:noProof/>
            </w:rPr>
            <w:t>35</w:t>
          </w:r>
        </w:fldSimple>
      </w:p>
    </w:sdtContent>
  </w:sdt>
  <w:p w:rsidR="009F7780" w:rsidRDefault="009F77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0B6" w:rsidRDefault="001F00B6" w:rsidP="00266A29">
      <w:pPr>
        <w:spacing w:after="0" w:line="240" w:lineRule="auto"/>
      </w:pPr>
      <w:r>
        <w:separator/>
      </w:r>
    </w:p>
  </w:footnote>
  <w:footnote w:type="continuationSeparator" w:id="0">
    <w:p w:rsidR="001F00B6" w:rsidRDefault="001F00B6" w:rsidP="00266A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780" w:rsidRDefault="009F7780">
    <w:pPr>
      <w:pStyle w:val="Header"/>
      <w:jc w:val="right"/>
    </w:pPr>
  </w:p>
  <w:p w:rsidR="009F7780" w:rsidRDefault="009F778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7372208"/>
      <w:docPartObj>
        <w:docPartGallery w:val="Page Numbers (Top of Page)"/>
        <w:docPartUnique/>
      </w:docPartObj>
    </w:sdtPr>
    <w:sdtEndPr>
      <w:rPr>
        <w:noProof/>
      </w:rPr>
    </w:sdtEndPr>
    <w:sdtContent>
      <w:p w:rsidR="009F7780" w:rsidRDefault="009F7780">
        <w:pPr>
          <w:pStyle w:val="Header"/>
          <w:jc w:val="right"/>
        </w:pPr>
      </w:p>
    </w:sdtContent>
  </w:sdt>
  <w:p w:rsidR="009F7780" w:rsidRDefault="009F77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912E8"/>
    <w:multiLevelType w:val="hybridMultilevel"/>
    <w:tmpl w:val="3A44D4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E2A0C5B"/>
    <w:multiLevelType w:val="multilevel"/>
    <w:tmpl w:val="6BA0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C6F7B"/>
    <w:multiLevelType w:val="hybridMultilevel"/>
    <w:tmpl w:val="DBC6CD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9944B6"/>
    <w:multiLevelType w:val="hybridMultilevel"/>
    <w:tmpl w:val="692E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68153D"/>
    <w:multiLevelType w:val="hybridMultilevel"/>
    <w:tmpl w:val="88FCC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751E04"/>
    <w:multiLevelType w:val="hybridMultilevel"/>
    <w:tmpl w:val="25D81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9BD716B"/>
    <w:multiLevelType w:val="hybridMultilevel"/>
    <w:tmpl w:val="B0624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B7B44F9"/>
    <w:multiLevelType w:val="hybridMultilevel"/>
    <w:tmpl w:val="25D81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4D17338"/>
    <w:multiLevelType w:val="hybridMultilevel"/>
    <w:tmpl w:val="131A2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44217C"/>
    <w:multiLevelType w:val="multilevel"/>
    <w:tmpl w:val="8ECE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582700"/>
    <w:multiLevelType w:val="hybridMultilevel"/>
    <w:tmpl w:val="EFDC4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1EA6431"/>
    <w:multiLevelType w:val="hybridMultilevel"/>
    <w:tmpl w:val="ED66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BB79DC"/>
    <w:multiLevelType w:val="hybridMultilevel"/>
    <w:tmpl w:val="78EA03FE"/>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3">
    <w:nsid w:val="52DE62BF"/>
    <w:multiLevelType w:val="hybridMultilevel"/>
    <w:tmpl w:val="3A44D4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530B20BE"/>
    <w:multiLevelType w:val="hybridMultilevel"/>
    <w:tmpl w:val="DE02B0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85576B4"/>
    <w:multiLevelType w:val="hybridMultilevel"/>
    <w:tmpl w:val="28E2B9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D1110BB"/>
    <w:multiLevelType w:val="hybridMultilevel"/>
    <w:tmpl w:val="0DE08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D7E6284"/>
    <w:multiLevelType w:val="hybridMultilevel"/>
    <w:tmpl w:val="67BAD3D4"/>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
    <w:nsid w:val="61985DC9"/>
    <w:multiLevelType w:val="hybridMultilevel"/>
    <w:tmpl w:val="3A44D4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68D21DAA"/>
    <w:multiLevelType w:val="hybridMultilevel"/>
    <w:tmpl w:val="25D81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75452D09"/>
    <w:multiLevelType w:val="hybridMultilevel"/>
    <w:tmpl w:val="C35AF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17"/>
  </w:num>
  <w:num w:numId="5">
    <w:abstractNumId w:val="8"/>
  </w:num>
  <w:num w:numId="6">
    <w:abstractNumId w:val="12"/>
  </w:num>
  <w:num w:numId="7">
    <w:abstractNumId w:val="4"/>
  </w:num>
  <w:num w:numId="8">
    <w:abstractNumId w:val="2"/>
  </w:num>
  <w:num w:numId="9">
    <w:abstractNumId w:val="14"/>
  </w:num>
  <w:num w:numId="10">
    <w:abstractNumId w:val="15"/>
  </w:num>
  <w:num w:numId="11">
    <w:abstractNumId w:val="13"/>
  </w:num>
  <w:num w:numId="12">
    <w:abstractNumId w:val="18"/>
  </w:num>
  <w:num w:numId="13">
    <w:abstractNumId w:val="1"/>
  </w:num>
  <w:num w:numId="14">
    <w:abstractNumId w:val="9"/>
  </w:num>
  <w:num w:numId="15">
    <w:abstractNumId w:val="0"/>
  </w:num>
  <w:num w:numId="16">
    <w:abstractNumId w:val="7"/>
  </w:num>
  <w:num w:numId="17">
    <w:abstractNumId w:val="5"/>
  </w:num>
  <w:num w:numId="18">
    <w:abstractNumId w:val="19"/>
  </w:num>
  <w:num w:numId="19">
    <w:abstractNumId w:val="10"/>
  </w:num>
  <w:num w:numId="20">
    <w:abstractNumId w:val="16"/>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071715"/>
    <w:rsid w:val="00000822"/>
    <w:rsid w:val="000017CF"/>
    <w:rsid w:val="00004392"/>
    <w:rsid w:val="000057BA"/>
    <w:rsid w:val="00010588"/>
    <w:rsid w:val="00015A04"/>
    <w:rsid w:val="00020FBA"/>
    <w:rsid w:val="000252CF"/>
    <w:rsid w:val="00027A6D"/>
    <w:rsid w:val="00036898"/>
    <w:rsid w:val="000378FC"/>
    <w:rsid w:val="00051C39"/>
    <w:rsid w:val="00056F31"/>
    <w:rsid w:val="0006247D"/>
    <w:rsid w:val="00065FD2"/>
    <w:rsid w:val="000668D4"/>
    <w:rsid w:val="00066D49"/>
    <w:rsid w:val="00071715"/>
    <w:rsid w:val="00072A48"/>
    <w:rsid w:val="000767E3"/>
    <w:rsid w:val="00080058"/>
    <w:rsid w:val="00080925"/>
    <w:rsid w:val="00082E93"/>
    <w:rsid w:val="0009124E"/>
    <w:rsid w:val="00091EE1"/>
    <w:rsid w:val="000950DD"/>
    <w:rsid w:val="000972FF"/>
    <w:rsid w:val="000A19E6"/>
    <w:rsid w:val="000B0D28"/>
    <w:rsid w:val="000B48E8"/>
    <w:rsid w:val="000C3E1F"/>
    <w:rsid w:val="000C5527"/>
    <w:rsid w:val="000D2CDE"/>
    <w:rsid w:val="000D4B9C"/>
    <w:rsid w:val="000D56B9"/>
    <w:rsid w:val="000E21CF"/>
    <w:rsid w:val="000E3364"/>
    <w:rsid w:val="000E4BD1"/>
    <w:rsid w:val="000F1DEE"/>
    <w:rsid w:val="000F3A7B"/>
    <w:rsid w:val="000F6B20"/>
    <w:rsid w:val="000F6B9D"/>
    <w:rsid w:val="00104A06"/>
    <w:rsid w:val="00105A88"/>
    <w:rsid w:val="00115F0B"/>
    <w:rsid w:val="00134303"/>
    <w:rsid w:val="001358B2"/>
    <w:rsid w:val="00143DA7"/>
    <w:rsid w:val="00157DE2"/>
    <w:rsid w:val="00167D5E"/>
    <w:rsid w:val="00167E85"/>
    <w:rsid w:val="00170190"/>
    <w:rsid w:val="00171ED1"/>
    <w:rsid w:val="00177714"/>
    <w:rsid w:val="00196CD2"/>
    <w:rsid w:val="001A5BF8"/>
    <w:rsid w:val="001B6DE1"/>
    <w:rsid w:val="001C053F"/>
    <w:rsid w:val="001C1430"/>
    <w:rsid w:val="001C3B76"/>
    <w:rsid w:val="001C62AD"/>
    <w:rsid w:val="001D4101"/>
    <w:rsid w:val="001D5DF3"/>
    <w:rsid w:val="001E08A1"/>
    <w:rsid w:val="001E2049"/>
    <w:rsid w:val="001E350D"/>
    <w:rsid w:val="001E4130"/>
    <w:rsid w:val="001F00B6"/>
    <w:rsid w:val="002008DD"/>
    <w:rsid w:val="00206242"/>
    <w:rsid w:val="00211724"/>
    <w:rsid w:val="002160A2"/>
    <w:rsid w:val="00222289"/>
    <w:rsid w:val="0023013A"/>
    <w:rsid w:val="00232FB8"/>
    <w:rsid w:val="00234720"/>
    <w:rsid w:val="0024430A"/>
    <w:rsid w:val="00247139"/>
    <w:rsid w:val="00251F17"/>
    <w:rsid w:val="0025307B"/>
    <w:rsid w:val="002556AE"/>
    <w:rsid w:val="00260503"/>
    <w:rsid w:val="00266A29"/>
    <w:rsid w:val="00271778"/>
    <w:rsid w:val="0027392A"/>
    <w:rsid w:val="002756D3"/>
    <w:rsid w:val="0027715A"/>
    <w:rsid w:val="002829A7"/>
    <w:rsid w:val="002870D5"/>
    <w:rsid w:val="0028745A"/>
    <w:rsid w:val="0029011F"/>
    <w:rsid w:val="00294143"/>
    <w:rsid w:val="002972B1"/>
    <w:rsid w:val="002A682D"/>
    <w:rsid w:val="002B04C6"/>
    <w:rsid w:val="002B3D2E"/>
    <w:rsid w:val="002C1BF3"/>
    <w:rsid w:val="002C7578"/>
    <w:rsid w:val="002D1A38"/>
    <w:rsid w:val="002D5DC5"/>
    <w:rsid w:val="002E4984"/>
    <w:rsid w:val="002E66AF"/>
    <w:rsid w:val="002E7311"/>
    <w:rsid w:val="002F3140"/>
    <w:rsid w:val="003016BD"/>
    <w:rsid w:val="00302EA7"/>
    <w:rsid w:val="00304250"/>
    <w:rsid w:val="00310CF9"/>
    <w:rsid w:val="00311111"/>
    <w:rsid w:val="00312D10"/>
    <w:rsid w:val="00320F79"/>
    <w:rsid w:val="003215FD"/>
    <w:rsid w:val="00321C35"/>
    <w:rsid w:val="00324796"/>
    <w:rsid w:val="0032579E"/>
    <w:rsid w:val="0032626E"/>
    <w:rsid w:val="00330A54"/>
    <w:rsid w:val="0034035E"/>
    <w:rsid w:val="00340536"/>
    <w:rsid w:val="00351C2A"/>
    <w:rsid w:val="00356882"/>
    <w:rsid w:val="00377B02"/>
    <w:rsid w:val="00384C68"/>
    <w:rsid w:val="00385DA7"/>
    <w:rsid w:val="00387D37"/>
    <w:rsid w:val="00391341"/>
    <w:rsid w:val="00395CED"/>
    <w:rsid w:val="003A0A27"/>
    <w:rsid w:val="003B20AB"/>
    <w:rsid w:val="003B521E"/>
    <w:rsid w:val="003B675F"/>
    <w:rsid w:val="003B77C7"/>
    <w:rsid w:val="003D7FAB"/>
    <w:rsid w:val="003E1A54"/>
    <w:rsid w:val="003E4AB1"/>
    <w:rsid w:val="003E4FFC"/>
    <w:rsid w:val="003E6F29"/>
    <w:rsid w:val="003F5ED8"/>
    <w:rsid w:val="00402F16"/>
    <w:rsid w:val="00405C32"/>
    <w:rsid w:val="004074F9"/>
    <w:rsid w:val="0041069B"/>
    <w:rsid w:val="00414DDD"/>
    <w:rsid w:val="00423BD4"/>
    <w:rsid w:val="00424038"/>
    <w:rsid w:val="00427D64"/>
    <w:rsid w:val="00432532"/>
    <w:rsid w:val="00434FE7"/>
    <w:rsid w:val="00450204"/>
    <w:rsid w:val="004525E1"/>
    <w:rsid w:val="00454797"/>
    <w:rsid w:val="00457A60"/>
    <w:rsid w:val="004676F5"/>
    <w:rsid w:val="00474192"/>
    <w:rsid w:val="00476F82"/>
    <w:rsid w:val="00487C34"/>
    <w:rsid w:val="00491C71"/>
    <w:rsid w:val="00494326"/>
    <w:rsid w:val="004A29A0"/>
    <w:rsid w:val="004A2DA7"/>
    <w:rsid w:val="004A397C"/>
    <w:rsid w:val="004A5A08"/>
    <w:rsid w:val="004A61D6"/>
    <w:rsid w:val="004A6B2A"/>
    <w:rsid w:val="004E130A"/>
    <w:rsid w:val="004E6124"/>
    <w:rsid w:val="004F38F0"/>
    <w:rsid w:val="00505BDD"/>
    <w:rsid w:val="00512ECC"/>
    <w:rsid w:val="00516D0A"/>
    <w:rsid w:val="0052509A"/>
    <w:rsid w:val="00530D73"/>
    <w:rsid w:val="00532678"/>
    <w:rsid w:val="005414DE"/>
    <w:rsid w:val="00542D05"/>
    <w:rsid w:val="00553BBC"/>
    <w:rsid w:val="00556E6B"/>
    <w:rsid w:val="00561B77"/>
    <w:rsid w:val="00562124"/>
    <w:rsid w:val="0056375E"/>
    <w:rsid w:val="005638E9"/>
    <w:rsid w:val="005740BD"/>
    <w:rsid w:val="00575B62"/>
    <w:rsid w:val="00584E3F"/>
    <w:rsid w:val="005929F7"/>
    <w:rsid w:val="00593DD7"/>
    <w:rsid w:val="00595C2E"/>
    <w:rsid w:val="00597F05"/>
    <w:rsid w:val="005A787C"/>
    <w:rsid w:val="005B0892"/>
    <w:rsid w:val="005B0ED0"/>
    <w:rsid w:val="005B2C68"/>
    <w:rsid w:val="005B3AB4"/>
    <w:rsid w:val="005B47C7"/>
    <w:rsid w:val="005B553D"/>
    <w:rsid w:val="005C0C4D"/>
    <w:rsid w:val="005D53F1"/>
    <w:rsid w:val="005D5F5C"/>
    <w:rsid w:val="005E627A"/>
    <w:rsid w:val="005E76C6"/>
    <w:rsid w:val="005E79CB"/>
    <w:rsid w:val="005E7FE8"/>
    <w:rsid w:val="005F0EAE"/>
    <w:rsid w:val="005F518E"/>
    <w:rsid w:val="00602C31"/>
    <w:rsid w:val="00611C29"/>
    <w:rsid w:val="0062484F"/>
    <w:rsid w:val="00624D76"/>
    <w:rsid w:val="006252C5"/>
    <w:rsid w:val="006258FC"/>
    <w:rsid w:val="006350B4"/>
    <w:rsid w:val="00636501"/>
    <w:rsid w:val="0063675C"/>
    <w:rsid w:val="00640CEE"/>
    <w:rsid w:val="0064267B"/>
    <w:rsid w:val="0064493A"/>
    <w:rsid w:val="006461B2"/>
    <w:rsid w:val="006465B7"/>
    <w:rsid w:val="006469FE"/>
    <w:rsid w:val="00647581"/>
    <w:rsid w:val="00657290"/>
    <w:rsid w:val="006701CA"/>
    <w:rsid w:val="006728F3"/>
    <w:rsid w:val="00675B3F"/>
    <w:rsid w:val="006778F2"/>
    <w:rsid w:val="006915F2"/>
    <w:rsid w:val="00691D76"/>
    <w:rsid w:val="006A49D3"/>
    <w:rsid w:val="006B1DEE"/>
    <w:rsid w:val="006B2726"/>
    <w:rsid w:val="006B7CA9"/>
    <w:rsid w:val="006C3CD6"/>
    <w:rsid w:val="006C5FAF"/>
    <w:rsid w:val="006D3A60"/>
    <w:rsid w:val="006D4D8D"/>
    <w:rsid w:val="006E162C"/>
    <w:rsid w:val="006E1706"/>
    <w:rsid w:val="006E3772"/>
    <w:rsid w:val="006E60B5"/>
    <w:rsid w:val="006F6013"/>
    <w:rsid w:val="006F71DE"/>
    <w:rsid w:val="00701D5C"/>
    <w:rsid w:val="00704BB2"/>
    <w:rsid w:val="00712FA7"/>
    <w:rsid w:val="00722695"/>
    <w:rsid w:val="00726233"/>
    <w:rsid w:val="00727C89"/>
    <w:rsid w:val="00730605"/>
    <w:rsid w:val="0073070F"/>
    <w:rsid w:val="0073296B"/>
    <w:rsid w:val="00740BDF"/>
    <w:rsid w:val="0074180D"/>
    <w:rsid w:val="00741DB0"/>
    <w:rsid w:val="00752759"/>
    <w:rsid w:val="00753858"/>
    <w:rsid w:val="00757917"/>
    <w:rsid w:val="00760C6E"/>
    <w:rsid w:val="00764185"/>
    <w:rsid w:val="00766A21"/>
    <w:rsid w:val="00766E99"/>
    <w:rsid w:val="007674D8"/>
    <w:rsid w:val="007742E9"/>
    <w:rsid w:val="00777A87"/>
    <w:rsid w:val="00780A65"/>
    <w:rsid w:val="00792B32"/>
    <w:rsid w:val="007A0112"/>
    <w:rsid w:val="007A0DAB"/>
    <w:rsid w:val="007A39EB"/>
    <w:rsid w:val="007A4B00"/>
    <w:rsid w:val="007A60C3"/>
    <w:rsid w:val="007A7955"/>
    <w:rsid w:val="007B28DD"/>
    <w:rsid w:val="007B39CC"/>
    <w:rsid w:val="007B7172"/>
    <w:rsid w:val="007B7FEA"/>
    <w:rsid w:val="007C47E9"/>
    <w:rsid w:val="007C7D08"/>
    <w:rsid w:val="007D0BC8"/>
    <w:rsid w:val="007D4608"/>
    <w:rsid w:val="007D5D37"/>
    <w:rsid w:val="007D677E"/>
    <w:rsid w:val="007E3D7E"/>
    <w:rsid w:val="007E7172"/>
    <w:rsid w:val="007E7659"/>
    <w:rsid w:val="007F63A2"/>
    <w:rsid w:val="00804DA8"/>
    <w:rsid w:val="00810277"/>
    <w:rsid w:val="00811672"/>
    <w:rsid w:val="00812125"/>
    <w:rsid w:val="00814B70"/>
    <w:rsid w:val="00815048"/>
    <w:rsid w:val="008177B3"/>
    <w:rsid w:val="008220CD"/>
    <w:rsid w:val="00823050"/>
    <w:rsid w:val="00832432"/>
    <w:rsid w:val="00832767"/>
    <w:rsid w:val="008444B7"/>
    <w:rsid w:val="00857346"/>
    <w:rsid w:val="00861E3B"/>
    <w:rsid w:val="00863EBF"/>
    <w:rsid w:val="00874A87"/>
    <w:rsid w:val="008756E8"/>
    <w:rsid w:val="00882377"/>
    <w:rsid w:val="00886CC1"/>
    <w:rsid w:val="00895709"/>
    <w:rsid w:val="008A139A"/>
    <w:rsid w:val="008A2E77"/>
    <w:rsid w:val="008A51DD"/>
    <w:rsid w:val="008B4730"/>
    <w:rsid w:val="008B7F73"/>
    <w:rsid w:val="008D0A63"/>
    <w:rsid w:val="008D355D"/>
    <w:rsid w:val="008E175D"/>
    <w:rsid w:val="008E379E"/>
    <w:rsid w:val="008E5B2C"/>
    <w:rsid w:val="008E5C68"/>
    <w:rsid w:val="008E5EFB"/>
    <w:rsid w:val="008F1BEC"/>
    <w:rsid w:val="008F2A4D"/>
    <w:rsid w:val="008F4416"/>
    <w:rsid w:val="009010C3"/>
    <w:rsid w:val="00904F9D"/>
    <w:rsid w:val="00917BD7"/>
    <w:rsid w:val="00923C40"/>
    <w:rsid w:val="00923FFA"/>
    <w:rsid w:val="009317EF"/>
    <w:rsid w:val="009343F8"/>
    <w:rsid w:val="00935094"/>
    <w:rsid w:val="00941108"/>
    <w:rsid w:val="00942417"/>
    <w:rsid w:val="00950B41"/>
    <w:rsid w:val="00955E85"/>
    <w:rsid w:val="00956AF2"/>
    <w:rsid w:val="00957AD2"/>
    <w:rsid w:val="009647CD"/>
    <w:rsid w:val="00965570"/>
    <w:rsid w:val="009720DE"/>
    <w:rsid w:val="009756BE"/>
    <w:rsid w:val="00976B4D"/>
    <w:rsid w:val="00980623"/>
    <w:rsid w:val="00984709"/>
    <w:rsid w:val="0099105B"/>
    <w:rsid w:val="00991124"/>
    <w:rsid w:val="00991753"/>
    <w:rsid w:val="00991E3B"/>
    <w:rsid w:val="00993B8B"/>
    <w:rsid w:val="00996475"/>
    <w:rsid w:val="009A2480"/>
    <w:rsid w:val="009B0087"/>
    <w:rsid w:val="009B015A"/>
    <w:rsid w:val="009B49B1"/>
    <w:rsid w:val="009C2757"/>
    <w:rsid w:val="009C6978"/>
    <w:rsid w:val="009D284B"/>
    <w:rsid w:val="009D3154"/>
    <w:rsid w:val="009D3F5B"/>
    <w:rsid w:val="009D47A2"/>
    <w:rsid w:val="009D5AE3"/>
    <w:rsid w:val="009D791D"/>
    <w:rsid w:val="009F7780"/>
    <w:rsid w:val="009F7879"/>
    <w:rsid w:val="00A14CBE"/>
    <w:rsid w:val="00A15C94"/>
    <w:rsid w:val="00A17D7B"/>
    <w:rsid w:val="00A26ADE"/>
    <w:rsid w:val="00A34EA1"/>
    <w:rsid w:val="00A36886"/>
    <w:rsid w:val="00A36B7B"/>
    <w:rsid w:val="00A41CC8"/>
    <w:rsid w:val="00A44064"/>
    <w:rsid w:val="00A4417F"/>
    <w:rsid w:val="00A46A63"/>
    <w:rsid w:val="00A65A09"/>
    <w:rsid w:val="00A70F6C"/>
    <w:rsid w:val="00A81F79"/>
    <w:rsid w:val="00A8252B"/>
    <w:rsid w:val="00A83E89"/>
    <w:rsid w:val="00A874B7"/>
    <w:rsid w:val="00A90C69"/>
    <w:rsid w:val="00A9122A"/>
    <w:rsid w:val="00A9380B"/>
    <w:rsid w:val="00A9503D"/>
    <w:rsid w:val="00A95E02"/>
    <w:rsid w:val="00A96E74"/>
    <w:rsid w:val="00A96E85"/>
    <w:rsid w:val="00A972CE"/>
    <w:rsid w:val="00AA1737"/>
    <w:rsid w:val="00AB1B2B"/>
    <w:rsid w:val="00AB7718"/>
    <w:rsid w:val="00AC0E31"/>
    <w:rsid w:val="00AC1C29"/>
    <w:rsid w:val="00AD5FBE"/>
    <w:rsid w:val="00AE162C"/>
    <w:rsid w:val="00AF35E1"/>
    <w:rsid w:val="00B2656D"/>
    <w:rsid w:val="00B347C5"/>
    <w:rsid w:val="00B350E6"/>
    <w:rsid w:val="00B40E41"/>
    <w:rsid w:val="00B41CCD"/>
    <w:rsid w:val="00B42498"/>
    <w:rsid w:val="00B43ABC"/>
    <w:rsid w:val="00B44394"/>
    <w:rsid w:val="00B511AC"/>
    <w:rsid w:val="00B51CA1"/>
    <w:rsid w:val="00B61B76"/>
    <w:rsid w:val="00B74036"/>
    <w:rsid w:val="00B759DE"/>
    <w:rsid w:val="00B77534"/>
    <w:rsid w:val="00B82328"/>
    <w:rsid w:val="00B82637"/>
    <w:rsid w:val="00B833B0"/>
    <w:rsid w:val="00B838B6"/>
    <w:rsid w:val="00B84478"/>
    <w:rsid w:val="00B920FA"/>
    <w:rsid w:val="00B94BCF"/>
    <w:rsid w:val="00B95077"/>
    <w:rsid w:val="00BA4D5F"/>
    <w:rsid w:val="00BA5213"/>
    <w:rsid w:val="00BA5698"/>
    <w:rsid w:val="00BA6D32"/>
    <w:rsid w:val="00BB0D31"/>
    <w:rsid w:val="00BB1763"/>
    <w:rsid w:val="00BB6391"/>
    <w:rsid w:val="00BC243A"/>
    <w:rsid w:val="00BC3BF4"/>
    <w:rsid w:val="00BC6DE7"/>
    <w:rsid w:val="00BD3E14"/>
    <w:rsid w:val="00BE118A"/>
    <w:rsid w:val="00BE260E"/>
    <w:rsid w:val="00BF52FA"/>
    <w:rsid w:val="00BF568D"/>
    <w:rsid w:val="00BF5C88"/>
    <w:rsid w:val="00C05D0B"/>
    <w:rsid w:val="00C1699A"/>
    <w:rsid w:val="00C1703F"/>
    <w:rsid w:val="00C21AF1"/>
    <w:rsid w:val="00C25F69"/>
    <w:rsid w:val="00C30F95"/>
    <w:rsid w:val="00C3152D"/>
    <w:rsid w:val="00C405FC"/>
    <w:rsid w:val="00C41BBB"/>
    <w:rsid w:val="00C4398A"/>
    <w:rsid w:val="00C45278"/>
    <w:rsid w:val="00C50CE2"/>
    <w:rsid w:val="00C5128D"/>
    <w:rsid w:val="00C5302D"/>
    <w:rsid w:val="00C54062"/>
    <w:rsid w:val="00C54CF7"/>
    <w:rsid w:val="00C5794F"/>
    <w:rsid w:val="00C602BB"/>
    <w:rsid w:val="00C6355B"/>
    <w:rsid w:val="00C66098"/>
    <w:rsid w:val="00C727B2"/>
    <w:rsid w:val="00C75DEE"/>
    <w:rsid w:val="00C76EED"/>
    <w:rsid w:val="00C76F38"/>
    <w:rsid w:val="00C8340E"/>
    <w:rsid w:val="00C83B22"/>
    <w:rsid w:val="00C86CC2"/>
    <w:rsid w:val="00C8734F"/>
    <w:rsid w:val="00C909DA"/>
    <w:rsid w:val="00C94C30"/>
    <w:rsid w:val="00CA12C6"/>
    <w:rsid w:val="00CA4DB8"/>
    <w:rsid w:val="00CB1EA7"/>
    <w:rsid w:val="00CB43D2"/>
    <w:rsid w:val="00CC2DF9"/>
    <w:rsid w:val="00CC409A"/>
    <w:rsid w:val="00CC5109"/>
    <w:rsid w:val="00CD0C47"/>
    <w:rsid w:val="00CD29EF"/>
    <w:rsid w:val="00CD4184"/>
    <w:rsid w:val="00CE2FC0"/>
    <w:rsid w:val="00CE4A6A"/>
    <w:rsid w:val="00CE4D57"/>
    <w:rsid w:val="00CE4D62"/>
    <w:rsid w:val="00CE549B"/>
    <w:rsid w:val="00CE6C60"/>
    <w:rsid w:val="00CF0743"/>
    <w:rsid w:val="00CF58C3"/>
    <w:rsid w:val="00D045A4"/>
    <w:rsid w:val="00D12158"/>
    <w:rsid w:val="00D13831"/>
    <w:rsid w:val="00D15775"/>
    <w:rsid w:val="00D233F4"/>
    <w:rsid w:val="00D24F8E"/>
    <w:rsid w:val="00D3786A"/>
    <w:rsid w:val="00D4003C"/>
    <w:rsid w:val="00D40C24"/>
    <w:rsid w:val="00D44C9B"/>
    <w:rsid w:val="00D5781B"/>
    <w:rsid w:val="00D60EF6"/>
    <w:rsid w:val="00D713C6"/>
    <w:rsid w:val="00D719EE"/>
    <w:rsid w:val="00D746F2"/>
    <w:rsid w:val="00D8473D"/>
    <w:rsid w:val="00D87086"/>
    <w:rsid w:val="00D87388"/>
    <w:rsid w:val="00D87FA4"/>
    <w:rsid w:val="00D947CA"/>
    <w:rsid w:val="00D95891"/>
    <w:rsid w:val="00DA3CEA"/>
    <w:rsid w:val="00DB0509"/>
    <w:rsid w:val="00DC0C56"/>
    <w:rsid w:val="00DC117D"/>
    <w:rsid w:val="00DC23A1"/>
    <w:rsid w:val="00DC51D8"/>
    <w:rsid w:val="00DD0DEE"/>
    <w:rsid w:val="00DD6490"/>
    <w:rsid w:val="00DF101B"/>
    <w:rsid w:val="00DF1876"/>
    <w:rsid w:val="00DF3A80"/>
    <w:rsid w:val="00DF563B"/>
    <w:rsid w:val="00DF5F06"/>
    <w:rsid w:val="00E0174E"/>
    <w:rsid w:val="00E16B93"/>
    <w:rsid w:val="00E1765F"/>
    <w:rsid w:val="00E24591"/>
    <w:rsid w:val="00E261B8"/>
    <w:rsid w:val="00E268CC"/>
    <w:rsid w:val="00E30CD9"/>
    <w:rsid w:val="00E31130"/>
    <w:rsid w:val="00E34146"/>
    <w:rsid w:val="00E37550"/>
    <w:rsid w:val="00E40D28"/>
    <w:rsid w:val="00E456BF"/>
    <w:rsid w:val="00E54A22"/>
    <w:rsid w:val="00E66EE3"/>
    <w:rsid w:val="00E70331"/>
    <w:rsid w:val="00E710CD"/>
    <w:rsid w:val="00E71D99"/>
    <w:rsid w:val="00E80B34"/>
    <w:rsid w:val="00E81A98"/>
    <w:rsid w:val="00E81D37"/>
    <w:rsid w:val="00E83EC1"/>
    <w:rsid w:val="00E943F9"/>
    <w:rsid w:val="00EA0E79"/>
    <w:rsid w:val="00EA420E"/>
    <w:rsid w:val="00EA6236"/>
    <w:rsid w:val="00EB2A15"/>
    <w:rsid w:val="00EB2C5D"/>
    <w:rsid w:val="00EB4954"/>
    <w:rsid w:val="00EB53BF"/>
    <w:rsid w:val="00EB6F79"/>
    <w:rsid w:val="00EB734D"/>
    <w:rsid w:val="00EC4452"/>
    <w:rsid w:val="00EC4ED0"/>
    <w:rsid w:val="00ED74AB"/>
    <w:rsid w:val="00EE2A45"/>
    <w:rsid w:val="00EE2F16"/>
    <w:rsid w:val="00EF237B"/>
    <w:rsid w:val="00EF5238"/>
    <w:rsid w:val="00EF5656"/>
    <w:rsid w:val="00F032F5"/>
    <w:rsid w:val="00F03B40"/>
    <w:rsid w:val="00F21F83"/>
    <w:rsid w:val="00F23D2B"/>
    <w:rsid w:val="00F25D2C"/>
    <w:rsid w:val="00F27B07"/>
    <w:rsid w:val="00F318F5"/>
    <w:rsid w:val="00F319C9"/>
    <w:rsid w:val="00F432AF"/>
    <w:rsid w:val="00F45B27"/>
    <w:rsid w:val="00F521FB"/>
    <w:rsid w:val="00F528F3"/>
    <w:rsid w:val="00F52B9A"/>
    <w:rsid w:val="00F54B4C"/>
    <w:rsid w:val="00F56778"/>
    <w:rsid w:val="00F61F9C"/>
    <w:rsid w:val="00F71322"/>
    <w:rsid w:val="00F73DBC"/>
    <w:rsid w:val="00F81B4A"/>
    <w:rsid w:val="00F8594D"/>
    <w:rsid w:val="00F87196"/>
    <w:rsid w:val="00F92BC8"/>
    <w:rsid w:val="00F93FA2"/>
    <w:rsid w:val="00F97181"/>
    <w:rsid w:val="00FA0EF7"/>
    <w:rsid w:val="00FA579C"/>
    <w:rsid w:val="00FA67FE"/>
    <w:rsid w:val="00FB6C9C"/>
    <w:rsid w:val="00FC0B0D"/>
    <w:rsid w:val="00FC27F5"/>
    <w:rsid w:val="00FE2103"/>
    <w:rsid w:val="00FE2C23"/>
    <w:rsid w:val="00FE78EF"/>
    <w:rsid w:val="00FF079E"/>
    <w:rsid w:val="00FF366A"/>
    <w:rsid w:val="00FF3D4F"/>
    <w:rsid w:val="00FF5016"/>
    <w:rsid w:val="00FF53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0E6"/>
  </w:style>
  <w:style w:type="paragraph" w:styleId="Heading1">
    <w:name w:val="heading 1"/>
    <w:basedOn w:val="Normal"/>
    <w:next w:val="Normal"/>
    <w:link w:val="Heading1Char"/>
    <w:uiPriority w:val="9"/>
    <w:qFormat/>
    <w:rsid w:val="000252CF"/>
    <w:pPr>
      <w:keepNext/>
      <w:keepLines/>
      <w:spacing w:before="240" w:after="360" w:line="360" w:lineRule="auto"/>
      <w:jc w:val="center"/>
      <w:outlineLvl w:val="0"/>
    </w:pPr>
    <w:rPr>
      <w:rFonts w:ascii="Times New Roman" w:eastAsiaTheme="majorEastAsia" w:hAnsi="Times New Roman" w:cstheme="majorBidi"/>
      <w:b/>
      <w:bCs/>
      <w:caps/>
      <w:sz w:val="26"/>
      <w:szCs w:val="28"/>
    </w:rPr>
  </w:style>
  <w:style w:type="paragraph" w:styleId="Heading2">
    <w:name w:val="heading 2"/>
    <w:basedOn w:val="Normal"/>
    <w:next w:val="Normal"/>
    <w:link w:val="Heading2Char"/>
    <w:uiPriority w:val="9"/>
    <w:unhideWhenUsed/>
    <w:qFormat/>
    <w:rsid w:val="000252CF"/>
    <w:pPr>
      <w:keepNext/>
      <w:keepLines/>
      <w:spacing w:before="360" w:after="240" w:line="360" w:lineRule="auto"/>
      <w:outlineLvl w:val="1"/>
    </w:pPr>
    <w:rPr>
      <w:rFonts w:ascii="Times New Roman" w:eastAsiaTheme="majorEastAsia" w:hAnsi="Times New Roman" w:cstheme="majorBidi"/>
      <w:b/>
      <w:bCs/>
      <w:caps/>
      <w:color w:val="000000" w:themeColor="text1"/>
      <w:sz w:val="24"/>
      <w:szCs w:val="26"/>
    </w:rPr>
  </w:style>
  <w:style w:type="paragraph" w:styleId="Heading3">
    <w:name w:val="heading 3"/>
    <w:basedOn w:val="Normal"/>
    <w:next w:val="Normal"/>
    <w:link w:val="Heading3Char"/>
    <w:uiPriority w:val="9"/>
    <w:unhideWhenUsed/>
    <w:qFormat/>
    <w:rsid w:val="000252CF"/>
    <w:pPr>
      <w:keepNext/>
      <w:keepLines/>
      <w:spacing w:before="240" w:after="240" w:line="360" w:lineRule="auto"/>
      <w:outlineLvl w:val="2"/>
    </w:pPr>
    <w:rPr>
      <w:rFonts w:ascii="Times New Roman" w:eastAsiaTheme="majorEastAsia" w:hAnsi="Times New Roman" w:cstheme="majorBidi"/>
      <w:b/>
      <w:caps/>
      <w:color w:val="000000" w:themeColor="text1"/>
      <w:szCs w:val="24"/>
    </w:rPr>
  </w:style>
  <w:style w:type="paragraph" w:styleId="Heading4">
    <w:name w:val="heading 4"/>
    <w:basedOn w:val="Normal"/>
    <w:next w:val="Normal"/>
    <w:link w:val="Heading4Char"/>
    <w:uiPriority w:val="9"/>
    <w:unhideWhenUsed/>
    <w:qFormat/>
    <w:rsid w:val="00DC51D8"/>
    <w:pPr>
      <w:keepNext/>
      <w:keepLines/>
      <w:spacing w:before="240" w:after="120" w:line="360" w:lineRule="auto"/>
      <w:outlineLvl w:val="3"/>
    </w:pPr>
    <w:rPr>
      <w:rFonts w:ascii="Times New Roman" w:eastAsiaTheme="majorEastAsia" w:hAnsi="Times New Roman" w:cstheme="majorBidi"/>
      <w:b/>
      <w:iCs/>
      <w:caps/>
      <w:color w:val="000000" w:themeColor="text1"/>
    </w:rPr>
  </w:style>
  <w:style w:type="paragraph" w:styleId="Heading5">
    <w:name w:val="heading 5"/>
    <w:basedOn w:val="Normal"/>
    <w:next w:val="Normal"/>
    <w:link w:val="Heading5Char"/>
    <w:uiPriority w:val="9"/>
    <w:unhideWhenUsed/>
    <w:qFormat/>
    <w:rsid w:val="00A44064"/>
    <w:pPr>
      <w:keepNext/>
      <w:keepLines/>
      <w:spacing w:before="120" w:after="120" w:line="360" w:lineRule="auto"/>
      <w:outlineLvl w:val="4"/>
    </w:pPr>
    <w:rPr>
      <w:rFonts w:ascii="Times New Roman" w:eastAsiaTheme="majorEastAsia" w:hAnsi="Times New Roman" w:cstheme="majorBidi"/>
      <w:b/>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5E76C6"/>
    <w:pPr>
      <w:spacing w:after="0"/>
    </w:pPr>
    <w:rPr>
      <w:rFonts w:ascii="Times New Roman" w:hAnsi="Times New Roman"/>
    </w:rPr>
  </w:style>
  <w:style w:type="character" w:customStyle="1" w:styleId="Heading1Char">
    <w:name w:val="Heading 1 Char"/>
    <w:basedOn w:val="DefaultParagraphFont"/>
    <w:link w:val="Heading1"/>
    <w:uiPriority w:val="9"/>
    <w:rsid w:val="000252CF"/>
    <w:rPr>
      <w:rFonts w:ascii="Times New Roman" w:eastAsiaTheme="majorEastAsia" w:hAnsi="Times New Roman" w:cstheme="majorBidi"/>
      <w:b/>
      <w:bCs/>
      <w:caps/>
      <w:sz w:val="26"/>
      <w:szCs w:val="28"/>
    </w:rPr>
  </w:style>
  <w:style w:type="character" w:customStyle="1" w:styleId="Heading2Char">
    <w:name w:val="Heading 2 Char"/>
    <w:basedOn w:val="DefaultParagraphFont"/>
    <w:link w:val="Heading2"/>
    <w:uiPriority w:val="9"/>
    <w:rsid w:val="000252CF"/>
    <w:rPr>
      <w:rFonts w:ascii="Times New Roman" w:eastAsiaTheme="majorEastAsia" w:hAnsi="Times New Roman" w:cstheme="majorBidi"/>
      <w:b/>
      <w:bCs/>
      <w:caps/>
      <w:color w:val="000000" w:themeColor="text1"/>
      <w:sz w:val="24"/>
      <w:szCs w:val="26"/>
    </w:rPr>
  </w:style>
  <w:style w:type="paragraph" w:styleId="ListParagraph">
    <w:name w:val="List Paragraph"/>
    <w:basedOn w:val="Normal"/>
    <w:uiPriority w:val="34"/>
    <w:qFormat/>
    <w:rsid w:val="005B0892"/>
    <w:pPr>
      <w:ind w:left="720"/>
      <w:contextualSpacing/>
    </w:pPr>
  </w:style>
  <w:style w:type="table" w:styleId="TableGrid">
    <w:name w:val="Table Grid"/>
    <w:basedOn w:val="TableNormal"/>
    <w:uiPriority w:val="39"/>
    <w:rsid w:val="00CE4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6">
    <w:name w:val="Grid Table 1 Light Accent 6"/>
    <w:basedOn w:val="TableNormal"/>
    <w:uiPriority w:val="46"/>
    <w:rsid w:val="00B82637"/>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B82637"/>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B82637"/>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B82637"/>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B82637"/>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B82637"/>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B8263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450204"/>
    <w:rPr>
      <w:color w:val="0563C1" w:themeColor="hyperlink"/>
      <w:u w:val="single"/>
    </w:rPr>
  </w:style>
  <w:style w:type="character" w:customStyle="1" w:styleId="UnresolvedMention">
    <w:name w:val="Unresolved Mention"/>
    <w:basedOn w:val="DefaultParagraphFont"/>
    <w:uiPriority w:val="99"/>
    <w:semiHidden/>
    <w:unhideWhenUsed/>
    <w:rsid w:val="00450204"/>
    <w:rPr>
      <w:color w:val="605E5C"/>
      <w:shd w:val="clear" w:color="auto" w:fill="E1DFDD"/>
    </w:rPr>
  </w:style>
  <w:style w:type="character" w:customStyle="1" w:styleId="pronadjen">
    <w:name w:val="pronadjen"/>
    <w:basedOn w:val="DefaultParagraphFont"/>
    <w:rsid w:val="00636501"/>
  </w:style>
  <w:style w:type="table" w:customStyle="1" w:styleId="PlainTable5">
    <w:name w:val="Plain Table 5"/>
    <w:basedOn w:val="TableNormal"/>
    <w:uiPriority w:val="45"/>
    <w:rsid w:val="00FE2C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0972F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3">
    <w:name w:val="Plain Table 3"/>
    <w:basedOn w:val="TableNormal"/>
    <w:uiPriority w:val="43"/>
    <w:rsid w:val="0045479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eNormal"/>
    <w:uiPriority w:val="42"/>
    <w:rsid w:val="0045479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eNormal"/>
    <w:uiPriority w:val="41"/>
    <w:rsid w:val="0045479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6">
    <w:name w:val="List Table 1 Light Accent 6"/>
    <w:basedOn w:val="TableNormal"/>
    <w:uiPriority w:val="46"/>
    <w:rsid w:val="0045479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6">
    <w:name w:val="List Table 2 Accent 6"/>
    <w:basedOn w:val="TableNormal"/>
    <w:uiPriority w:val="47"/>
    <w:rsid w:val="00454797"/>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6">
    <w:name w:val="List Table 3 Accent 6"/>
    <w:basedOn w:val="TableNormal"/>
    <w:uiPriority w:val="48"/>
    <w:rsid w:val="00454797"/>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3Accent3">
    <w:name w:val="List Table 3 Accent 3"/>
    <w:basedOn w:val="TableNormal"/>
    <w:uiPriority w:val="48"/>
    <w:rsid w:val="00454797"/>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TableNormal"/>
    <w:uiPriority w:val="48"/>
    <w:rsid w:val="00454797"/>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Heading4Char">
    <w:name w:val="Heading 4 Char"/>
    <w:basedOn w:val="DefaultParagraphFont"/>
    <w:link w:val="Heading4"/>
    <w:uiPriority w:val="9"/>
    <w:rsid w:val="00DC51D8"/>
    <w:rPr>
      <w:rFonts w:ascii="Times New Roman" w:eastAsiaTheme="majorEastAsia" w:hAnsi="Times New Roman" w:cstheme="majorBidi"/>
      <w:b/>
      <w:iCs/>
      <w:caps/>
      <w:color w:val="000000" w:themeColor="text1"/>
    </w:rPr>
  </w:style>
  <w:style w:type="paragraph" w:styleId="EndnoteText">
    <w:name w:val="endnote text"/>
    <w:basedOn w:val="Normal"/>
    <w:link w:val="EndnoteTextChar"/>
    <w:uiPriority w:val="99"/>
    <w:semiHidden/>
    <w:unhideWhenUsed/>
    <w:rsid w:val="00266A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6A29"/>
    <w:rPr>
      <w:sz w:val="20"/>
      <w:szCs w:val="20"/>
    </w:rPr>
  </w:style>
  <w:style w:type="character" w:styleId="EndnoteReference">
    <w:name w:val="endnote reference"/>
    <w:basedOn w:val="DefaultParagraphFont"/>
    <w:uiPriority w:val="99"/>
    <w:semiHidden/>
    <w:unhideWhenUsed/>
    <w:rsid w:val="00266A29"/>
    <w:rPr>
      <w:vertAlign w:val="superscript"/>
    </w:rPr>
  </w:style>
  <w:style w:type="character" w:styleId="FollowedHyperlink">
    <w:name w:val="FollowedHyperlink"/>
    <w:basedOn w:val="DefaultParagraphFont"/>
    <w:uiPriority w:val="99"/>
    <w:semiHidden/>
    <w:unhideWhenUsed/>
    <w:rsid w:val="001E08A1"/>
    <w:rPr>
      <w:color w:val="954F72" w:themeColor="followedHyperlink"/>
      <w:u w:val="single"/>
    </w:rPr>
  </w:style>
  <w:style w:type="character" w:customStyle="1" w:styleId="Heading3Char">
    <w:name w:val="Heading 3 Char"/>
    <w:basedOn w:val="DefaultParagraphFont"/>
    <w:link w:val="Heading3"/>
    <w:uiPriority w:val="9"/>
    <w:rsid w:val="000252CF"/>
    <w:rPr>
      <w:rFonts w:ascii="Times New Roman" w:eastAsiaTheme="majorEastAsia" w:hAnsi="Times New Roman" w:cstheme="majorBidi"/>
      <w:b/>
      <w:caps/>
      <w:color w:val="000000" w:themeColor="text1"/>
      <w:szCs w:val="24"/>
    </w:rPr>
  </w:style>
  <w:style w:type="character" w:styleId="CommentReference">
    <w:name w:val="annotation reference"/>
    <w:basedOn w:val="DefaultParagraphFont"/>
    <w:uiPriority w:val="99"/>
    <w:semiHidden/>
    <w:unhideWhenUsed/>
    <w:rsid w:val="000950DD"/>
    <w:rPr>
      <w:sz w:val="16"/>
      <w:szCs w:val="16"/>
    </w:rPr>
  </w:style>
  <w:style w:type="paragraph" w:styleId="CommentText">
    <w:name w:val="annotation text"/>
    <w:basedOn w:val="Normal"/>
    <w:link w:val="CommentTextChar"/>
    <w:uiPriority w:val="99"/>
    <w:semiHidden/>
    <w:unhideWhenUsed/>
    <w:rsid w:val="000950DD"/>
    <w:pPr>
      <w:spacing w:line="240" w:lineRule="auto"/>
    </w:pPr>
    <w:rPr>
      <w:sz w:val="20"/>
      <w:szCs w:val="20"/>
    </w:rPr>
  </w:style>
  <w:style w:type="character" w:customStyle="1" w:styleId="CommentTextChar">
    <w:name w:val="Comment Text Char"/>
    <w:basedOn w:val="DefaultParagraphFont"/>
    <w:link w:val="CommentText"/>
    <w:uiPriority w:val="99"/>
    <w:semiHidden/>
    <w:rsid w:val="000950DD"/>
    <w:rPr>
      <w:sz w:val="20"/>
      <w:szCs w:val="20"/>
    </w:rPr>
  </w:style>
  <w:style w:type="paragraph" w:styleId="CommentSubject">
    <w:name w:val="annotation subject"/>
    <w:basedOn w:val="CommentText"/>
    <w:next w:val="CommentText"/>
    <w:link w:val="CommentSubjectChar"/>
    <w:uiPriority w:val="99"/>
    <w:semiHidden/>
    <w:unhideWhenUsed/>
    <w:rsid w:val="000950DD"/>
    <w:rPr>
      <w:b/>
      <w:bCs/>
    </w:rPr>
  </w:style>
  <w:style w:type="character" w:customStyle="1" w:styleId="CommentSubjectChar">
    <w:name w:val="Comment Subject Char"/>
    <w:basedOn w:val="CommentTextChar"/>
    <w:link w:val="CommentSubject"/>
    <w:uiPriority w:val="99"/>
    <w:semiHidden/>
    <w:rsid w:val="000950DD"/>
    <w:rPr>
      <w:b/>
      <w:bCs/>
      <w:sz w:val="20"/>
      <w:szCs w:val="20"/>
    </w:rPr>
  </w:style>
  <w:style w:type="character" w:styleId="Emphasis">
    <w:name w:val="Emphasis"/>
    <w:basedOn w:val="DefaultParagraphFont"/>
    <w:uiPriority w:val="20"/>
    <w:qFormat/>
    <w:rsid w:val="00177714"/>
    <w:rPr>
      <w:i/>
      <w:iCs/>
    </w:rPr>
  </w:style>
  <w:style w:type="character" w:customStyle="1" w:styleId="Heading5Char">
    <w:name w:val="Heading 5 Char"/>
    <w:basedOn w:val="DefaultParagraphFont"/>
    <w:link w:val="Heading5"/>
    <w:uiPriority w:val="9"/>
    <w:rsid w:val="00A44064"/>
    <w:rPr>
      <w:rFonts w:ascii="Times New Roman" w:eastAsiaTheme="majorEastAsia" w:hAnsi="Times New Roman" w:cstheme="majorBidi"/>
      <w:b/>
      <w:caps/>
      <w:color w:val="000000" w:themeColor="text1"/>
    </w:rPr>
  </w:style>
  <w:style w:type="paragraph" w:styleId="TOCHeading">
    <w:name w:val="TOC Heading"/>
    <w:basedOn w:val="Heading1"/>
    <w:next w:val="Normal"/>
    <w:uiPriority w:val="39"/>
    <w:unhideWhenUsed/>
    <w:qFormat/>
    <w:rsid w:val="007B28DD"/>
    <w:pPr>
      <w:spacing w:after="0" w:line="259" w:lineRule="auto"/>
      <w:jc w:val="left"/>
      <w:outlineLvl w:val="9"/>
    </w:pPr>
    <w:rPr>
      <w:rFonts w:asciiTheme="majorHAnsi" w:hAnsiTheme="majorHAnsi"/>
      <w:b w:val="0"/>
      <w:bCs w:val="0"/>
      <w:caps w:val="0"/>
      <w:color w:val="2F5496" w:themeColor="accent1" w:themeShade="BF"/>
      <w:sz w:val="32"/>
      <w:szCs w:val="32"/>
    </w:rPr>
  </w:style>
  <w:style w:type="paragraph" w:styleId="TOC2">
    <w:name w:val="toc 2"/>
    <w:basedOn w:val="Normal"/>
    <w:next w:val="Normal"/>
    <w:autoRedefine/>
    <w:uiPriority w:val="39"/>
    <w:unhideWhenUsed/>
    <w:rsid w:val="005E76C6"/>
    <w:pPr>
      <w:spacing w:after="100"/>
      <w:ind w:left="220"/>
    </w:pPr>
    <w:rPr>
      <w:rFonts w:ascii="Times New Roman" w:hAnsi="Times New Roman"/>
    </w:rPr>
  </w:style>
  <w:style w:type="paragraph" w:styleId="TOC3">
    <w:name w:val="toc 3"/>
    <w:basedOn w:val="Normal"/>
    <w:next w:val="Normal"/>
    <w:autoRedefine/>
    <w:uiPriority w:val="39"/>
    <w:unhideWhenUsed/>
    <w:rsid w:val="005E76C6"/>
    <w:pPr>
      <w:spacing w:after="100"/>
      <w:ind w:left="440"/>
    </w:pPr>
    <w:rPr>
      <w:rFonts w:ascii="Times New Roman" w:hAnsi="Times New Roman"/>
      <w:sz w:val="20"/>
    </w:rPr>
  </w:style>
  <w:style w:type="table" w:customStyle="1" w:styleId="GridTable6ColorfulAccent3">
    <w:name w:val="Grid Table 6 Colorful Accent 3"/>
    <w:basedOn w:val="TableNormal"/>
    <w:uiPriority w:val="51"/>
    <w:rsid w:val="00BF568D"/>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7A0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DAB"/>
  </w:style>
  <w:style w:type="paragraph" w:styleId="Footer">
    <w:name w:val="footer"/>
    <w:basedOn w:val="Normal"/>
    <w:link w:val="FooterChar"/>
    <w:uiPriority w:val="99"/>
    <w:unhideWhenUsed/>
    <w:rsid w:val="007A0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DAB"/>
  </w:style>
  <w:style w:type="paragraph" w:styleId="TOC4">
    <w:name w:val="toc 4"/>
    <w:basedOn w:val="Normal"/>
    <w:next w:val="Normal"/>
    <w:autoRedefine/>
    <w:uiPriority w:val="39"/>
    <w:unhideWhenUsed/>
    <w:rsid w:val="005E76C6"/>
    <w:pPr>
      <w:spacing w:after="100"/>
      <w:ind w:left="660"/>
    </w:pPr>
    <w:rPr>
      <w:rFonts w:ascii="Times New Roman" w:hAnsi="Times New Roman"/>
      <w:sz w:val="20"/>
    </w:rPr>
  </w:style>
  <w:style w:type="table" w:customStyle="1" w:styleId="GridTable7ColorfulAccent3">
    <w:name w:val="Grid Table 7 Colorful Accent 3"/>
    <w:basedOn w:val="TableNormal"/>
    <w:uiPriority w:val="52"/>
    <w:rsid w:val="003E6F29"/>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BalloonText">
    <w:name w:val="Balloon Text"/>
    <w:basedOn w:val="Normal"/>
    <w:link w:val="BalloonTextChar"/>
    <w:uiPriority w:val="99"/>
    <w:semiHidden/>
    <w:unhideWhenUsed/>
    <w:rsid w:val="008E1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7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07">
      <w:bodyDiv w:val="1"/>
      <w:marLeft w:val="0"/>
      <w:marRight w:val="0"/>
      <w:marTop w:val="0"/>
      <w:marBottom w:val="0"/>
      <w:divBdr>
        <w:top w:val="none" w:sz="0" w:space="0" w:color="auto"/>
        <w:left w:val="none" w:sz="0" w:space="0" w:color="auto"/>
        <w:bottom w:val="none" w:sz="0" w:space="0" w:color="auto"/>
        <w:right w:val="none" w:sz="0" w:space="0" w:color="auto"/>
      </w:divBdr>
      <w:divsChild>
        <w:div w:id="1386177003">
          <w:marLeft w:val="0"/>
          <w:marRight w:val="0"/>
          <w:marTop w:val="0"/>
          <w:marBottom w:val="0"/>
          <w:divBdr>
            <w:top w:val="none" w:sz="0" w:space="0" w:color="auto"/>
            <w:left w:val="none" w:sz="0" w:space="0" w:color="auto"/>
            <w:bottom w:val="none" w:sz="0" w:space="0" w:color="auto"/>
            <w:right w:val="none" w:sz="0" w:space="0" w:color="auto"/>
          </w:divBdr>
          <w:divsChild>
            <w:div w:id="1497382618">
              <w:marLeft w:val="0"/>
              <w:marRight w:val="0"/>
              <w:marTop w:val="0"/>
              <w:marBottom w:val="0"/>
              <w:divBdr>
                <w:top w:val="none" w:sz="0" w:space="0" w:color="auto"/>
                <w:left w:val="none" w:sz="0" w:space="0" w:color="auto"/>
                <w:bottom w:val="none" w:sz="0" w:space="0" w:color="auto"/>
                <w:right w:val="none" w:sz="0" w:space="0" w:color="auto"/>
              </w:divBdr>
              <w:divsChild>
                <w:div w:id="4793231">
                  <w:marLeft w:val="0"/>
                  <w:marRight w:val="0"/>
                  <w:marTop w:val="0"/>
                  <w:marBottom w:val="0"/>
                  <w:divBdr>
                    <w:top w:val="none" w:sz="0" w:space="0" w:color="auto"/>
                    <w:left w:val="none" w:sz="0" w:space="0" w:color="auto"/>
                    <w:bottom w:val="none" w:sz="0" w:space="0" w:color="auto"/>
                    <w:right w:val="none" w:sz="0" w:space="0" w:color="auto"/>
                  </w:divBdr>
                </w:div>
                <w:div w:id="821046170">
                  <w:marLeft w:val="0"/>
                  <w:marRight w:val="0"/>
                  <w:marTop w:val="0"/>
                  <w:marBottom w:val="0"/>
                  <w:divBdr>
                    <w:top w:val="none" w:sz="0" w:space="0" w:color="auto"/>
                    <w:left w:val="none" w:sz="0" w:space="0" w:color="auto"/>
                    <w:bottom w:val="none" w:sz="0" w:space="0" w:color="auto"/>
                    <w:right w:val="none" w:sz="0" w:space="0" w:color="auto"/>
                  </w:divBdr>
                </w:div>
                <w:div w:id="984237372">
                  <w:marLeft w:val="0"/>
                  <w:marRight w:val="0"/>
                  <w:marTop w:val="0"/>
                  <w:marBottom w:val="0"/>
                  <w:divBdr>
                    <w:top w:val="none" w:sz="0" w:space="0" w:color="auto"/>
                    <w:left w:val="none" w:sz="0" w:space="0" w:color="auto"/>
                    <w:bottom w:val="none" w:sz="0" w:space="0" w:color="auto"/>
                    <w:right w:val="none" w:sz="0" w:space="0" w:color="auto"/>
                  </w:divBdr>
                </w:div>
                <w:div w:id="82740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891">
      <w:bodyDiv w:val="1"/>
      <w:marLeft w:val="0"/>
      <w:marRight w:val="0"/>
      <w:marTop w:val="0"/>
      <w:marBottom w:val="0"/>
      <w:divBdr>
        <w:top w:val="none" w:sz="0" w:space="0" w:color="auto"/>
        <w:left w:val="none" w:sz="0" w:space="0" w:color="auto"/>
        <w:bottom w:val="none" w:sz="0" w:space="0" w:color="auto"/>
        <w:right w:val="none" w:sz="0" w:space="0" w:color="auto"/>
      </w:divBdr>
      <w:divsChild>
        <w:div w:id="430669252">
          <w:marLeft w:val="0"/>
          <w:marRight w:val="0"/>
          <w:marTop w:val="0"/>
          <w:marBottom w:val="0"/>
          <w:divBdr>
            <w:top w:val="none" w:sz="0" w:space="0" w:color="auto"/>
            <w:left w:val="none" w:sz="0" w:space="0" w:color="auto"/>
            <w:bottom w:val="none" w:sz="0" w:space="0" w:color="auto"/>
            <w:right w:val="none" w:sz="0" w:space="0" w:color="auto"/>
          </w:divBdr>
          <w:divsChild>
            <w:div w:id="1547138704">
              <w:marLeft w:val="0"/>
              <w:marRight w:val="0"/>
              <w:marTop w:val="0"/>
              <w:marBottom w:val="0"/>
              <w:divBdr>
                <w:top w:val="none" w:sz="0" w:space="0" w:color="auto"/>
                <w:left w:val="none" w:sz="0" w:space="0" w:color="auto"/>
                <w:bottom w:val="none" w:sz="0" w:space="0" w:color="auto"/>
                <w:right w:val="none" w:sz="0" w:space="0" w:color="auto"/>
              </w:divBdr>
              <w:divsChild>
                <w:div w:id="85157454">
                  <w:marLeft w:val="0"/>
                  <w:marRight w:val="0"/>
                  <w:marTop w:val="0"/>
                  <w:marBottom w:val="0"/>
                  <w:divBdr>
                    <w:top w:val="none" w:sz="0" w:space="0" w:color="auto"/>
                    <w:left w:val="none" w:sz="0" w:space="0" w:color="auto"/>
                    <w:bottom w:val="none" w:sz="0" w:space="0" w:color="auto"/>
                    <w:right w:val="none" w:sz="0" w:space="0" w:color="auto"/>
                  </w:divBdr>
                </w:div>
                <w:div w:id="150767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392">
      <w:bodyDiv w:val="1"/>
      <w:marLeft w:val="0"/>
      <w:marRight w:val="0"/>
      <w:marTop w:val="0"/>
      <w:marBottom w:val="0"/>
      <w:divBdr>
        <w:top w:val="none" w:sz="0" w:space="0" w:color="auto"/>
        <w:left w:val="none" w:sz="0" w:space="0" w:color="auto"/>
        <w:bottom w:val="none" w:sz="0" w:space="0" w:color="auto"/>
        <w:right w:val="none" w:sz="0" w:space="0" w:color="auto"/>
      </w:divBdr>
      <w:divsChild>
        <w:div w:id="661667026">
          <w:marLeft w:val="0"/>
          <w:marRight w:val="0"/>
          <w:marTop w:val="0"/>
          <w:marBottom w:val="0"/>
          <w:divBdr>
            <w:top w:val="none" w:sz="0" w:space="0" w:color="auto"/>
            <w:left w:val="none" w:sz="0" w:space="0" w:color="auto"/>
            <w:bottom w:val="none" w:sz="0" w:space="0" w:color="auto"/>
            <w:right w:val="none" w:sz="0" w:space="0" w:color="auto"/>
          </w:divBdr>
          <w:divsChild>
            <w:div w:id="7367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2133">
      <w:bodyDiv w:val="1"/>
      <w:marLeft w:val="0"/>
      <w:marRight w:val="0"/>
      <w:marTop w:val="0"/>
      <w:marBottom w:val="0"/>
      <w:divBdr>
        <w:top w:val="none" w:sz="0" w:space="0" w:color="auto"/>
        <w:left w:val="none" w:sz="0" w:space="0" w:color="auto"/>
        <w:bottom w:val="none" w:sz="0" w:space="0" w:color="auto"/>
        <w:right w:val="none" w:sz="0" w:space="0" w:color="auto"/>
      </w:divBdr>
      <w:divsChild>
        <w:div w:id="1598058825">
          <w:marLeft w:val="0"/>
          <w:marRight w:val="0"/>
          <w:marTop w:val="0"/>
          <w:marBottom w:val="0"/>
          <w:divBdr>
            <w:top w:val="none" w:sz="0" w:space="0" w:color="auto"/>
            <w:left w:val="none" w:sz="0" w:space="0" w:color="auto"/>
            <w:bottom w:val="none" w:sz="0" w:space="0" w:color="auto"/>
            <w:right w:val="none" w:sz="0" w:space="0" w:color="auto"/>
          </w:divBdr>
          <w:divsChild>
            <w:div w:id="16640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4216">
      <w:bodyDiv w:val="1"/>
      <w:marLeft w:val="0"/>
      <w:marRight w:val="0"/>
      <w:marTop w:val="0"/>
      <w:marBottom w:val="0"/>
      <w:divBdr>
        <w:top w:val="none" w:sz="0" w:space="0" w:color="auto"/>
        <w:left w:val="none" w:sz="0" w:space="0" w:color="auto"/>
        <w:bottom w:val="none" w:sz="0" w:space="0" w:color="auto"/>
        <w:right w:val="none" w:sz="0" w:space="0" w:color="auto"/>
      </w:divBdr>
    </w:div>
    <w:div w:id="118380362">
      <w:bodyDiv w:val="1"/>
      <w:marLeft w:val="0"/>
      <w:marRight w:val="0"/>
      <w:marTop w:val="0"/>
      <w:marBottom w:val="0"/>
      <w:divBdr>
        <w:top w:val="none" w:sz="0" w:space="0" w:color="auto"/>
        <w:left w:val="none" w:sz="0" w:space="0" w:color="auto"/>
        <w:bottom w:val="none" w:sz="0" w:space="0" w:color="auto"/>
        <w:right w:val="none" w:sz="0" w:space="0" w:color="auto"/>
      </w:divBdr>
      <w:divsChild>
        <w:div w:id="590429843">
          <w:marLeft w:val="0"/>
          <w:marRight w:val="0"/>
          <w:marTop w:val="0"/>
          <w:marBottom w:val="0"/>
          <w:divBdr>
            <w:top w:val="none" w:sz="0" w:space="0" w:color="auto"/>
            <w:left w:val="none" w:sz="0" w:space="0" w:color="auto"/>
            <w:bottom w:val="none" w:sz="0" w:space="0" w:color="auto"/>
            <w:right w:val="none" w:sz="0" w:space="0" w:color="auto"/>
          </w:divBdr>
          <w:divsChild>
            <w:div w:id="606739068">
              <w:marLeft w:val="0"/>
              <w:marRight w:val="0"/>
              <w:marTop w:val="0"/>
              <w:marBottom w:val="0"/>
              <w:divBdr>
                <w:top w:val="none" w:sz="0" w:space="0" w:color="auto"/>
                <w:left w:val="none" w:sz="0" w:space="0" w:color="auto"/>
                <w:bottom w:val="none" w:sz="0" w:space="0" w:color="auto"/>
                <w:right w:val="none" w:sz="0" w:space="0" w:color="auto"/>
              </w:divBdr>
              <w:divsChild>
                <w:div w:id="370611530">
                  <w:marLeft w:val="0"/>
                  <w:marRight w:val="0"/>
                  <w:marTop w:val="0"/>
                  <w:marBottom w:val="0"/>
                  <w:divBdr>
                    <w:top w:val="none" w:sz="0" w:space="0" w:color="auto"/>
                    <w:left w:val="none" w:sz="0" w:space="0" w:color="auto"/>
                    <w:bottom w:val="none" w:sz="0" w:space="0" w:color="auto"/>
                    <w:right w:val="none" w:sz="0" w:space="0" w:color="auto"/>
                  </w:divBdr>
                </w:div>
                <w:div w:id="11999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1787">
      <w:bodyDiv w:val="1"/>
      <w:marLeft w:val="0"/>
      <w:marRight w:val="0"/>
      <w:marTop w:val="0"/>
      <w:marBottom w:val="0"/>
      <w:divBdr>
        <w:top w:val="none" w:sz="0" w:space="0" w:color="auto"/>
        <w:left w:val="none" w:sz="0" w:space="0" w:color="auto"/>
        <w:bottom w:val="none" w:sz="0" w:space="0" w:color="auto"/>
        <w:right w:val="none" w:sz="0" w:space="0" w:color="auto"/>
      </w:divBdr>
    </w:div>
    <w:div w:id="193426051">
      <w:bodyDiv w:val="1"/>
      <w:marLeft w:val="0"/>
      <w:marRight w:val="0"/>
      <w:marTop w:val="0"/>
      <w:marBottom w:val="0"/>
      <w:divBdr>
        <w:top w:val="none" w:sz="0" w:space="0" w:color="auto"/>
        <w:left w:val="none" w:sz="0" w:space="0" w:color="auto"/>
        <w:bottom w:val="none" w:sz="0" w:space="0" w:color="auto"/>
        <w:right w:val="none" w:sz="0" w:space="0" w:color="auto"/>
      </w:divBdr>
      <w:divsChild>
        <w:div w:id="100076097">
          <w:marLeft w:val="0"/>
          <w:marRight w:val="0"/>
          <w:marTop w:val="0"/>
          <w:marBottom w:val="0"/>
          <w:divBdr>
            <w:top w:val="none" w:sz="0" w:space="0" w:color="auto"/>
            <w:left w:val="none" w:sz="0" w:space="0" w:color="auto"/>
            <w:bottom w:val="none" w:sz="0" w:space="0" w:color="auto"/>
            <w:right w:val="none" w:sz="0" w:space="0" w:color="auto"/>
          </w:divBdr>
          <w:divsChild>
            <w:div w:id="6406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17420">
      <w:bodyDiv w:val="1"/>
      <w:marLeft w:val="0"/>
      <w:marRight w:val="0"/>
      <w:marTop w:val="0"/>
      <w:marBottom w:val="0"/>
      <w:divBdr>
        <w:top w:val="none" w:sz="0" w:space="0" w:color="auto"/>
        <w:left w:val="none" w:sz="0" w:space="0" w:color="auto"/>
        <w:bottom w:val="none" w:sz="0" w:space="0" w:color="auto"/>
        <w:right w:val="none" w:sz="0" w:space="0" w:color="auto"/>
      </w:divBdr>
      <w:divsChild>
        <w:div w:id="178475770">
          <w:marLeft w:val="0"/>
          <w:marRight w:val="0"/>
          <w:marTop w:val="0"/>
          <w:marBottom w:val="0"/>
          <w:divBdr>
            <w:top w:val="none" w:sz="0" w:space="0" w:color="auto"/>
            <w:left w:val="none" w:sz="0" w:space="0" w:color="auto"/>
            <w:bottom w:val="none" w:sz="0" w:space="0" w:color="auto"/>
            <w:right w:val="none" w:sz="0" w:space="0" w:color="auto"/>
          </w:divBdr>
          <w:divsChild>
            <w:div w:id="544761340">
              <w:marLeft w:val="0"/>
              <w:marRight w:val="0"/>
              <w:marTop w:val="0"/>
              <w:marBottom w:val="0"/>
              <w:divBdr>
                <w:top w:val="none" w:sz="0" w:space="0" w:color="auto"/>
                <w:left w:val="none" w:sz="0" w:space="0" w:color="auto"/>
                <w:bottom w:val="none" w:sz="0" w:space="0" w:color="auto"/>
                <w:right w:val="none" w:sz="0" w:space="0" w:color="auto"/>
              </w:divBdr>
              <w:divsChild>
                <w:div w:id="926688928">
                  <w:marLeft w:val="0"/>
                  <w:marRight w:val="0"/>
                  <w:marTop w:val="0"/>
                  <w:marBottom w:val="0"/>
                  <w:divBdr>
                    <w:top w:val="none" w:sz="0" w:space="0" w:color="auto"/>
                    <w:left w:val="none" w:sz="0" w:space="0" w:color="auto"/>
                    <w:bottom w:val="none" w:sz="0" w:space="0" w:color="auto"/>
                    <w:right w:val="none" w:sz="0" w:space="0" w:color="auto"/>
                  </w:divBdr>
                </w:div>
                <w:div w:id="1360155947">
                  <w:marLeft w:val="0"/>
                  <w:marRight w:val="0"/>
                  <w:marTop w:val="0"/>
                  <w:marBottom w:val="0"/>
                  <w:divBdr>
                    <w:top w:val="none" w:sz="0" w:space="0" w:color="auto"/>
                    <w:left w:val="none" w:sz="0" w:space="0" w:color="auto"/>
                    <w:bottom w:val="none" w:sz="0" w:space="0" w:color="auto"/>
                    <w:right w:val="none" w:sz="0" w:space="0" w:color="auto"/>
                  </w:divBdr>
                </w:div>
                <w:div w:id="114256004">
                  <w:marLeft w:val="0"/>
                  <w:marRight w:val="0"/>
                  <w:marTop w:val="0"/>
                  <w:marBottom w:val="0"/>
                  <w:divBdr>
                    <w:top w:val="none" w:sz="0" w:space="0" w:color="auto"/>
                    <w:left w:val="none" w:sz="0" w:space="0" w:color="auto"/>
                    <w:bottom w:val="none" w:sz="0" w:space="0" w:color="auto"/>
                    <w:right w:val="none" w:sz="0" w:space="0" w:color="auto"/>
                  </w:divBdr>
                </w:div>
                <w:div w:id="1140541850">
                  <w:marLeft w:val="0"/>
                  <w:marRight w:val="0"/>
                  <w:marTop w:val="0"/>
                  <w:marBottom w:val="0"/>
                  <w:divBdr>
                    <w:top w:val="none" w:sz="0" w:space="0" w:color="auto"/>
                    <w:left w:val="none" w:sz="0" w:space="0" w:color="auto"/>
                    <w:bottom w:val="none" w:sz="0" w:space="0" w:color="auto"/>
                    <w:right w:val="none" w:sz="0" w:space="0" w:color="auto"/>
                  </w:divBdr>
                </w:div>
                <w:div w:id="693962893">
                  <w:marLeft w:val="0"/>
                  <w:marRight w:val="0"/>
                  <w:marTop w:val="0"/>
                  <w:marBottom w:val="0"/>
                  <w:divBdr>
                    <w:top w:val="none" w:sz="0" w:space="0" w:color="auto"/>
                    <w:left w:val="none" w:sz="0" w:space="0" w:color="auto"/>
                    <w:bottom w:val="none" w:sz="0" w:space="0" w:color="auto"/>
                    <w:right w:val="none" w:sz="0" w:space="0" w:color="auto"/>
                  </w:divBdr>
                </w:div>
                <w:div w:id="68120001">
                  <w:marLeft w:val="0"/>
                  <w:marRight w:val="0"/>
                  <w:marTop w:val="0"/>
                  <w:marBottom w:val="0"/>
                  <w:divBdr>
                    <w:top w:val="none" w:sz="0" w:space="0" w:color="auto"/>
                    <w:left w:val="none" w:sz="0" w:space="0" w:color="auto"/>
                    <w:bottom w:val="none" w:sz="0" w:space="0" w:color="auto"/>
                    <w:right w:val="none" w:sz="0" w:space="0" w:color="auto"/>
                  </w:divBdr>
                </w:div>
                <w:div w:id="1015880782">
                  <w:marLeft w:val="0"/>
                  <w:marRight w:val="0"/>
                  <w:marTop w:val="0"/>
                  <w:marBottom w:val="0"/>
                  <w:divBdr>
                    <w:top w:val="none" w:sz="0" w:space="0" w:color="auto"/>
                    <w:left w:val="none" w:sz="0" w:space="0" w:color="auto"/>
                    <w:bottom w:val="none" w:sz="0" w:space="0" w:color="auto"/>
                    <w:right w:val="none" w:sz="0" w:space="0" w:color="auto"/>
                  </w:divBdr>
                </w:div>
                <w:div w:id="1941137871">
                  <w:marLeft w:val="0"/>
                  <w:marRight w:val="0"/>
                  <w:marTop w:val="0"/>
                  <w:marBottom w:val="0"/>
                  <w:divBdr>
                    <w:top w:val="none" w:sz="0" w:space="0" w:color="auto"/>
                    <w:left w:val="none" w:sz="0" w:space="0" w:color="auto"/>
                    <w:bottom w:val="none" w:sz="0" w:space="0" w:color="auto"/>
                    <w:right w:val="none" w:sz="0" w:space="0" w:color="auto"/>
                  </w:divBdr>
                </w:div>
                <w:div w:id="1615481090">
                  <w:marLeft w:val="0"/>
                  <w:marRight w:val="0"/>
                  <w:marTop w:val="0"/>
                  <w:marBottom w:val="0"/>
                  <w:divBdr>
                    <w:top w:val="none" w:sz="0" w:space="0" w:color="auto"/>
                    <w:left w:val="none" w:sz="0" w:space="0" w:color="auto"/>
                    <w:bottom w:val="none" w:sz="0" w:space="0" w:color="auto"/>
                    <w:right w:val="none" w:sz="0" w:space="0" w:color="auto"/>
                  </w:divBdr>
                </w:div>
                <w:div w:id="28529723">
                  <w:marLeft w:val="0"/>
                  <w:marRight w:val="0"/>
                  <w:marTop w:val="0"/>
                  <w:marBottom w:val="0"/>
                  <w:divBdr>
                    <w:top w:val="none" w:sz="0" w:space="0" w:color="auto"/>
                    <w:left w:val="none" w:sz="0" w:space="0" w:color="auto"/>
                    <w:bottom w:val="none" w:sz="0" w:space="0" w:color="auto"/>
                    <w:right w:val="none" w:sz="0" w:space="0" w:color="auto"/>
                  </w:divBdr>
                </w:div>
                <w:div w:id="142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8500">
      <w:bodyDiv w:val="1"/>
      <w:marLeft w:val="0"/>
      <w:marRight w:val="0"/>
      <w:marTop w:val="0"/>
      <w:marBottom w:val="0"/>
      <w:divBdr>
        <w:top w:val="none" w:sz="0" w:space="0" w:color="auto"/>
        <w:left w:val="none" w:sz="0" w:space="0" w:color="auto"/>
        <w:bottom w:val="none" w:sz="0" w:space="0" w:color="auto"/>
        <w:right w:val="none" w:sz="0" w:space="0" w:color="auto"/>
      </w:divBdr>
      <w:divsChild>
        <w:div w:id="1853758531">
          <w:marLeft w:val="0"/>
          <w:marRight w:val="0"/>
          <w:marTop w:val="0"/>
          <w:marBottom w:val="0"/>
          <w:divBdr>
            <w:top w:val="none" w:sz="0" w:space="0" w:color="auto"/>
            <w:left w:val="none" w:sz="0" w:space="0" w:color="auto"/>
            <w:bottom w:val="none" w:sz="0" w:space="0" w:color="auto"/>
            <w:right w:val="none" w:sz="0" w:space="0" w:color="auto"/>
          </w:divBdr>
          <w:divsChild>
            <w:div w:id="407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89813">
      <w:bodyDiv w:val="1"/>
      <w:marLeft w:val="0"/>
      <w:marRight w:val="0"/>
      <w:marTop w:val="0"/>
      <w:marBottom w:val="0"/>
      <w:divBdr>
        <w:top w:val="none" w:sz="0" w:space="0" w:color="auto"/>
        <w:left w:val="none" w:sz="0" w:space="0" w:color="auto"/>
        <w:bottom w:val="none" w:sz="0" w:space="0" w:color="auto"/>
        <w:right w:val="none" w:sz="0" w:space="0" w:color="auto"/>
      </w:divBdr>
    </w:div>
    <w:div w:id="404567668">
      <w:bodyDiv w:val="1"/>
      <w:marLeft w:val="0"/>
      <w:marRight w:val="0"/>
      <w:marTop w:val="0"/>
      <w:marBottom w:val="0"/>
      <w:divBdr>
        <w:top w:val="none" w:sz="0" w:space="0" w:color="auto"/>
        <w:left w:val="none" w:sz="0" w:space="0" w:color="auto"/>
        <w:bottom w:val="none" w:sz="0" w:space="0" w:color="auto"/>
        <w:right w:val="none" w:sz="0" w:space="0" w:color="auto"/>
      </w:divBdr>
      <w:divsChild>
        <w:div w:id="932593246">
          <w:marLeft w:val="0"/>
          <w:marRight w:val="0"/>
          <w:marTop w:val="0"/>
          <w:marBottom w:val="0"/>
          <w:divBdr>
            <w:top w:val="none" w:sz="0" w:space="0" w:color="auto"/>
            <w:left w:val="none" w:sz="0" w:space="0" w:color="auto"/>
            <w:bottom w:val="none" w:sz="0" w:space="0" w:color="auto"/>
            <w:right w:val="none" w:sz="0" w:space="0" w:color="auto"/>
          </w:divBdr>
        </w:div>
        <w:div w:id="1229340659">
          <w:marLeft w:val="0"/>
          <w:marRight w:val="0"/>
          <w:marTop w:val="0"/>
          <w:marBottom w:val="0"/>
          <w:divBdr>
            <w:top w:val="none" w:sz="0" w:space="0" w:color="auto"/>
            <w:left w:val="none" w:sz="0" w:space="0" w:color="auto"/>
            <w:bottom w:val="none" w:sz="0" w:space="0" w:color="auto"/>
            <w:right w:val="none" w:sz="0" w:space="0" w:color="auto"/>
          </w:divBdr>
        </w:div>
        <w:div w:id="1915508245">
          <w:marLeft w:val="0"/>
          <w:marRight w:val="0"/>
          <w:marTop w:val="0"/>
          <w:marBottom w:val="0"/>
          <w:divBdr>
            <w:top w:val="none" w:sz="0" w:space="0" w:color="auto"/>
            <w:left w:val="none" w:sz="0" w:space="0" w:color="auto"/>
            <w:bottom w:val="none" w:sz="0" w:space="0" w:color="auto"/>
            <w:right w:val="none" w:sz="0" w:space="0" w:color="auto"/>
          </w:divBdr>
        </w:div>
      </w:divsChild>
    </w:div>
    <w:div w:id="450324244">
      <w:bodyDiv w:val="1"/>
      <w:marLeft w:val="0"/>
      <w:marRight w:val="0"/>
      <w:marTop w:val="0"/>
      <w:marBottom w:val="0"/>
      <w:divBdr>
        <w:top w:val="none" w:sz="0" w:space="0" w:color="auto"/>
        <w:left w:val="none" w:sz="0" w:space="0" w:color="auto"/>
        <w:bottom w:val="none" w:sz="0" w:space="0" w:color="auto"/>
        <w:right w:val="none" w:sz="0" w:space="0" w:color="auto"/>
      </w:divBdr>
    </w:div>
    <w:div w:id="472715706">
      <w:bodyDiv w:val="1"/>
      <w:marLeft w:val="0"/>
      <w:marRight w:val="0"/>
      <w:marTop w:val="0"/>
      <w:marBottom w:val="0"/>
      <w:divBdr>
        <w:top w:val="none" w:sz="0" w:space="0" w:color="auto"/>
        <w:left w:val="none" w:sz="0" w:space="0" w:color="auto"/>
        <w:bottom w:val="none" w:sz="0" w:space="0" w:color="auto"/>
        <w:right w:val="none" w:sz="0" w:space="0" w:color="auto"/>
      </w:divBdr>
      <w:divsChild>
        <w:div w:id="408696922">
          <w:marLeft w:val="0"/>
          <w:marRight w:val="0"/>
          <w:marTop w:val="0"/>
          <w:marBottom w:val="0"/>
          <w:divBdr>
            <w:top w:val="none" w:sz="0" w:space="0" w:color="auto"/>
            <w:left w:val="none" w:sz="0" w:space="0" w:color="auto"/>
            <w:bottom w:val="none" w:sz="0" w:space="0" w:color="auto"/>
            <w:right w:val="none" w:sz="0" w:space="0" w:color="auto"/>
          </w:divBdr>
          <w:divsChild>
            <w:div w:id="1272128171">
              <w:marLeft w:val="0"/>
              <w:marRight w:val="0"/>
              <w:marTop w:val="0"/>
              <w:marBottom w:val="0"/>
              <w:divBdr>
                <w:top w:val="none" w:sz="0" w:space="0" w:color="auto"/>
                <w:left w:val="none" w:sz="0" w:space="0" w:color="auto"/>
                <w:bottom w:val="none" w:sz="0" w:space="0" w:color="auto"/>
                <w:right w:val="none" w:sz="0" w:space="0" w:color="auto"/>
              </w:divBdr>
              <w:divsChild>
                <w:div w:id="2082364778">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1679382448">
          <w:marLeft w:val="0"/>
          <w:marRight w:val="0"/>
          <w:marTop w:val="0"/>
          <w:marBottom w:val="0"/>
          <w:divBdr>
            <w:top w:val="single" w:sz="6" w:space="8" w:color="EEEEEE"/>
            <w:left w:val="single" w:sz="6" w:space="11" w:color="EEEEEE"/>
            <w:bottom w:val="single" w:sz="6" w:space="8" w:color="EEEEEE"/>
            <w:right w:val="single" w:sz="6" w:space="11" w:color="EEEEEE"/>
          </w:divBdr>
        </w:div>
      </w:divsChild>
    </w:div>
    <w:div w:id="502203863">
      <w:bodyDiv w:val="1"/>
      <w:marLeft w:val="0"/>
      <w:marRight w:val="0"/>
      <w:marTop w:val="0"/>
      <w:marBottom w:val="0"/>
      <w:divBdr>
        <w:top w:val="none" w:sz="0" w:space="0" w:color="auto"/>
        <w:left w:val="none" w:sz="0" w:space="0" w:color="auto"/>
        <w:bottom w:val="none" w:sz="0" w:space="0" w:color="auto"/>
        <w:right w:val="none" w:sz="0" w:space="0" w:color="auto"/>
      </w:divBdr>
      <w:divsChild>
        <w:div w:id="883636018">
          <w:marLeft w:val="0"/>
          <w:marRight w:val="0"/>
          <w:marTop w:val="0"/>
          <w:marBottom w:val="0"/>
          <w:divBdr>
            <w:top w:val="none" w:sz="0" w:space="0" w:color="auto"/>
            <w:left w:val="none" w:sz="0" w:space="0" w:color="auto"/>
            <w:bottom w:val="none" w:sz="0" w:space="0" w:color="auto"/>
            <w:right w:val="none" w:sz="0" w:space="0" w:color="auto"/>
          </w:divBdr>
          <w:divsChild>
            <w:div w:id="43796887">
              <w:marLeft w:val="0"/>
              <w:marRight w:val="0"/>
              <w:marTop w:val="0"/>
              <w:marBottom w:val="0"/>
              <w:divBdr>
                <w:top w:val="none" w:sz="0" w:space="0" w:color="auto"/>
                <w:left w:val="none" w:sz="0" w:space="0" w:color="auto"/>
                <w:bottom w:val="none" w:sz="0" w:space="0" w:color="auto"/>
                <w:right w:val="none" w:sz="0" w:space="0" w:color="auto"/>
              </w:divBdr>
              <w:divsChild>
                <w:div w:id="2136167667">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445466977">
          <w:marLeft w:val="0"/>
          <w:marRight w:val="0"/>
          <w:marTop w:val="0"/>
          <w:marBottom w:val="0"/>
          <w:divBdr>
            <w:top w:val="single" w:sz="6" w:space="8" w:color="EEEEEE"/>
            <w:left w:val="single" w:sz="6" w:space="11" w:color="EEEEEE"/>
            <w:bottom w:val="single" w:sz="6" w:space="8" w:color="EEEEEE"/>
            <w:right w:val="single" w:sz="6" w:space="11" w:color="EEEEEE"/>
          </w:divBdr>
        </w:div>
      </w:divsChild>
    </w:div>
    <w:div w:id="669482534">
      <w:bodyDiv w:val="1"/>
      <w:marLeft w:val="0"/>
      <w:marRight w:val="0"/>
      <w:marTop w:val="0"/>
      <w:marBottom w:val="0"/>
      <w:divBdr>
        <w:top w:val="none" w:sz="0" w:space="0" w:color="auto"/>
        <w:left w:val="none" w:sz="0" w:space="0" w:color="auto"/>
        <w:bottom w:val="none" w:sz="0" w:space="0" w:color="auto"/>
        <w:right w:val="none" w:sz="0" w:space="0" w:color="auto"/>
      </w:divBdr>
      <w:divsChild>
        <w:div w:id="408231859">
          <w:marLeft w:val="0"/>
          <w:marRight w:val="0"/>
          <w:marTop w:val="0"/>
          <w:marBottom w:val="0"/>
          <w:divBdr>
            <w:top w:val="none" w:sz="0" w:space="0" w:color="auto"/>
            <w:left w:val="none" w:sz="0" w:space="0" w:color="auto"/>
            <w:bottom w:val="none" w:sz="0" w:space="0" w:color="auto"/>
            <w:right w:val="none" w:sz="0" w:space="0" w:color="auto"/>
          </w:divBdr>
        </w:div>
      </w:divsChild>
    </w:div>
    <w:div w:id="726996113">
      <w:bodyDiv w:val="1"/>
      <w:marLeft w:val="0"/>
      <w:marRight w:val="0"/>
      <w:marTop w:val="0"/>
      <w:marBottom w:val="0"/>
      <w:divBdr>
        <w:top w:val="none" w:sz="0" w:space="0" w:color="auto"/>
        <w:left w:val="none" w:sz="0" w:space="0" w:color="auto"/>
        <w:bottom w:val="none" w:sz="0" w:space="0" w:color="auto"/>
        <w:right w:val="none" w:sz="0" w:space="0" w:color="auto"/>
      </w:divBdr>
      <w:divsChild>
        <w:div w:id="1425686115">
          <w:marLeft w:val="0"/>
          <w:marRight w:val="0"/>
          <w:marTop w:val="0"/>
          <w:marBottom w:val="0"/>
          <w:divBdr>
            <w:top w:val="none" w:sz="0" w:space="0" w:color="auto"/>
            <w:left w:val="none" w:sz="0" w:space="0" w:color="auto"/>
            <w:bottom w:val="none" w:sz="0" w:space="0" w:color="auto"/>
            <w:right w:val="none" w:sz="0" w:space="0" w:color="auto"/>
          </w:divBdr>
          <w:divsChild>
            <w:div w:id="1391460955">
              <w:marLeft w:val="0"/>
              <w:marRight w:val="0"/>
              <w:marTop w:val="0"/>
              <w:marBottom w:val="0"/>
              <w:divBdr>
                <w:top w:val="none" w:sz="0" w:space="0" w:color="auto"/>
                <w:left w:val="none" w:sz="0" w:space="0" w:color="auto"/>
                <w:bottom w:val="none" w:sz="0" w:space="0" w:color="auto"/>
                <w:right w:val="none" w:sz="0" w:space="0" w:color="auto"/>
              </w:divBdr>
              <w:divsChild>
                <w:div w:id="489367649">
                  <w:marLeft w:val="0"/>
                  <w:marRight w:val="0"/>
                  <w:marTop w:val="0"/>
                  <w:marBottom w:val="0"/>
                  <w:divBdr>
                    <w:top w:val="none" w:sz="0" w:space="0" w:color="auto"/>
                    <w:left w:val="none" w:sz="0" w:space="0" w:color="auto"/>
                    <w:bottom w:val="none" w:sz="0" w:space="0" w:color="auto"/>
                    <w:right w:val="none" w:sz="0" w:space="0" w:color="auto"/>
                  </w:divBdr>
                </w:div>
                <w:div w:id="639501241">
                  <w:marLeft w:val="0"/>
                  <w:marRight w:val="0"/>
                  <w:marTop w:val="0"/>
                  <w:marBottom w:val="0"/>
                  <w:divBdr>
                    <w:top w:val="none" w:sz="0" w:space="0" w:color="auto"/>
                    <w:left w:val="none" w:sz="0" w:space="0" w:color="auto"/>
                    <w:bottom w:val="none" w:sz="0" w:space="0" w:color="auto"/>
                    <w:right w:val="none" w:sz="0" w:space="0" w:color="auto"/>
                  </w:divBdr>
                </w:div>
                <w:div w:id="1275559851">
                  <w:marLeft w:val="0"/>
                  <w:marRight w:val="0"/>
                  <w:marTop w:val="0"/>
                  <w:marBottom w:val="0"/>
                  <w:divBdr>
                    <w:top w:val="none" w:sz="0" w:space="0" w:color="auto"/>
                    <w:left w:val="none" w:sz="0" w:space="0" w:color="auto"/>
                    <w:bottom w:val="none" w:sz="0" w:space="0" w:color="auto"/>
                    <w:right w:val="none" w:sz="0" w:space="0" w:color="auto"/>
                  </w:divBdr>
                </w:div>
                <w:div w:id="2057775217">
                  <w:marLeft w:val="0"/>
                  <w:marRight w:val="0"/>
                  <w:marTop w:val="0"/>
                  <w:marBottom w:val="0"/>
                  <w:divBdr>
                    <w:top w:val="none" w:sz="0" w:space="0" w:color="auto"/>
                    <w:left w:val="none" w:sz="0" w:space="0" w:color="auto"/>
                    <w:bottom w:val="none" w:sz="0" w:space="0" w:color="auto"/>
                    <w:right w:val="none" w:sz="0" w:space="0" w:color="auto"/>
                  </w:divBdr>
                </w:div>
                <w:div w:id="470489455">
                  <w:marLeft w:val="0"/>
                  <w:marRight w:val="0"/>
                  <w:marTop w:val="0"/>
                  <w:marBottom w:val="0"/>
                  <w:divBdr>
                    <w:top w:val="none" w:sz="0" w:space="0" w:color="auto"/>
                    <w:left w:val="none" w:sz="0" w:space="0" w:color="auto"/>
                    <w:bottom w:val="none" w:sz="0" w:space="0" w:color="auto"/>
                    <w:right w:val="none" w:sz="0" w:space="0" w:color="auto"/>
                  </w:divBdr>
                </w:div>
                <w:div w:id="872159786">
                  <w:marLeft w:val="0"/>
                  <w:marRight w:val="0"/>
                  <w:marTop w:val="0"/>
                  <w:marBottom w:val="0"/>
                  <w:divBdr>
                    <w:top w:val="none" w:sz="0" w:space="0" w:color="auto"/>
                    <w:left w:val="none" w:sz="0" w:space="0" w:color="auto"/>
                    <w:bottom w:val="none" w:sz="0" w:space="0" w:color="auto"/>
                    <w:right w:val="none" w:sz="0" w:space="0" w:color="auto"/>
                  </w:divBdr>
                </w:div>
                <w:div w:id="1154225853">
                  <w:marLeft w:val="0"/>
                  <w:marRight w:val="0"/>
                  <w:marTop w:val="0"/>
                  <w:marBottom w:val="0"/>
                  <w:divBdr>
                    <w:top w:val="none" w:sz="0" w:space="0" w:color="auto"/>
                    <w:left w:val="none" w:sz="0" w:space="0" w:color="auto"/>
                    <w:bottom w:val="none" w:sz="0" w:space="0" w:color="auto"/>
                    <w:right w:val="none" w:sz="0" w:space="0" w:color="auto"/>
                  </w:divBdr>
                </w:div>
                <w:div w:id="1355887730">
                  <w:marLeft w:val="0"/>
                  <w:marRight w:val="0"/>
                  <w:marTop w:val="0"/>
                  <w:marBottom w:val="0"/>
                  <w:divBdr>
                    <w:top w:val="none" w:sz="0" w:space="0" w:color="auto"/>
                    <w:left w:val="none" w:sz="0" w:space="0" w:color="auto"/>
                    <w:bottom w:val="none" w:sz="0" w:space="0" w:color="auto"/>
                    <w:right w:val="none" w:sz="0" w:space="0" w:color="auto"/>
                  </w:divBdr>
                </w:div>
                <w:div w:id="404493854">
                  <w:marLeft w:val="0"/>
                  <w:marRight w:val="0"/>
                  <w:marTop w:val="0"/>
                  <w:marBottom w:val="0"/>
                  <w:divBdr>
                    <w:top w:val="none" w:sz="0" w:space="0" w:color="auto"/>
                    <w:left w:val="none" w:sz="0" w:space="0" w:color="auto"/>
                    <w:bottom w:val="none" w:sz="0" w:space="0" w:color="auto"/>
                    <w:right w:val="none" w:sz="0" w:space="0" w:color="auto"/>
                  </w:divBdr>
                </w:div>
                <w:div w:id="240338745">
                  <w:marLeft w:val="0"/>
                  <w:marRight w:val="0"/>
                  <w:marTop w:val="0"/>
                  <w:marBottom w:val="0"/>
                  <w:divBdr>
                    <w:top w:val="none" w:sz="0" w:space="0" w:color="auto"/>
                    <w:left w:val="none" w:sz="0" w:space="0" w:color="auto"/>
                    <w:bottom w:val="none" w:sz="0" w:space="0" w:color="auto"/>
                    <w:right w:val="none" w:sz="0" w:space="0" w:color="auto"/>
                  </w:divBdr>
                </w:div>
                <w:div w:id="17338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85245">
      <w:bodyDiv w:val="1"/>
      <w:marLeft w:val="0"/>
      <w:marRight w:val="0"/>
      <w:marTop w:val="0"/>
      <w:marBottom w:val="0"/>
      <w:divBdr>
        <w:top w:val="none" w:sz="0" w:space="0" w:color="auto"/>
        <w:left w:val="none" w:sz="0" w:space="0" w:color="auto"/>
        <w:bottom w:val="none" w:sz="0" w:space="0" w:color="auto"/>
        <w:right w:val="none" w:sz="0" w:space="0" w:color="auto"/>
      </w:divBdr>
    </w:div>
    <w:div w:id="765616395">
      <w:bodyDiv w:val="1"/>
      <w:marLeft w:val="0"/>
      <w:marRight w:val="0"/>
      <w:marTop w:val="0"/>
      <w:marBottom w:val="0"/>
      <w:divBdr>
        <w:top w:val="none" w:sz="0" w:space="0" w:color="auto"/>
        <w:left w:val="none" w:sz="0" w:space="0" w:color="auto"/>
        <w:bottom w:val="none" w:sz="0" w:space="0" w:color="auto"/>
        <w:right w:val="none" w:sz="0" w:space="0" w:color="auto"/>
      </w:divBdr>
      <w:divsChild>
        <w:div w:id="1347749482">
          <w:marLeft w:val="0"/>
          <w:marRight w:val="0"/>
          <w:marTop w:val="0"/>
          <w:marBottom w:val="0"/>
          <w:divBdr>
            <w:top w:val="none" w:sz="0" w:space="0" w:color="auto"/>
            <w:left w:val="none" w:sz="0" w:space="0" w:color="auto"/>
            <w:bottom w:val="none" w:sz="0" w:space="0" w:color="auto"/>
            <w:right w:val="none" w:sz="0" w:space="0" w:color="auto"/>
          </w:divBdr>
          <w:divsChild>
            <w:div w:id="13917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2518">
      <w:bodyDiv w:val="1"/>
      <w:marLeft w:val="0"/>
      <w:marRight w:val="0"/>
      <w:marTop w:val="0"/>
      <w:marBottom w:val="0"/>
      <w:divBdr>
        <w:top w:val="none" w:sz="0" w:space="0" w:color="auto"/>
        <w:left w:val="none" w:sz="0" w:space="0" w:color="auto"/>
        <w:bottom w:val="none" w:sz="0" w:space="0" w:color="auto"/>
        <w:right w:val="none" w:sz="0" w:space="0" w:color="auto"/>
      </w:divBdr>
      <w:divsChild>
        <w:div w:id="1712723486">
          <w:marLeft w:val="0"/>
          <w:marRight w:val="0"/>
          <w:marTop w:val="0"/>
          <w:marBottom w:val="0"/>
          <w:divBdr>
            <w:top w:val="none" w:sz="0" w:space="0" w:color="auto"/>
            <w:left w:val="none" w:sz="0" w:space="0" w:color="auto"/>
            <w:bottom w:val="none" w:sz="0" w:space="0" w:color="auto"/>
            <w:right w:val="none" w:sz="0" w:space="0" w:color="auto"/>
          </w:divBdr>
          <w:divsChild>
            <w:div w:id="186524507">
              <w:marLeft w:val="0"/>
              <w:marRight w:val="0"/>
              <w:marTop w:val="0"/>
              <w:marBottom w:val="0"/>
              <w:divBdr>
                <w:top w:val="none" w:sz="0" w:space="0" w:color="auto"/>
                <w:left w:val="none" w:sz="0" w:space="0" w:color="auto"/>
                <w:bottom w:val="none" w:sz="0" w:space="0" w:color="auto"/>
                <w:right w:val="none" w:sz="0" w:space="0" w:color="auto"/>
              </w:divBdr>
              <w:divsChild>
                <w:div w:id="112091876">
                  <w:marLeft w:val="0"/>
                  <w:marRight w:val="0"/>
                  <w:marTop w:val="0"/>
                  <w:marBottom w:val="0"/>
                  <w:divBdr>
                    <w:top w:val="none" w:sz="0" w:space="0" w:color="auto"/>
                    <w:left w:val="none" w:sz="0" w:space="0" w:color="auto"/>
                    <w:bottom w:val="none" w:sz="0" w:space="0" w:color="auto"/>
                    <w:right w:val="none" w:sz="0" w:space="0" w:color="auto"/>
                  </w:divBdr>
                  <w:divsChild>
                    <w:div w:id="2080205274">
                      <w:marLeft w:val="0"/>
                      <w:marRight w:val="0"/>
                      <w:marTop w:val="0"/>
                      <w:marBottom w:val="0"/>
                      <w:divBdr>
                        <w:top w:val="none" w:sz="0" w:space="0" w:color="auto"/>
                        <w:left w:val="none" w:sz="0" w:space="0" w:color="auto"/>
                        <w:bottom w:val="none" w:sz="0" w:space="0" w:color="auto"/>
                        <w:right w:val="none" w:sz="0" w:space="0" w:color="auto"/>
                      </w:divBdr>
                      <w:divsChild>
                        <w:div w:id="311836599">
                          <w:marLeft w:val="0"/>
                          <w:marRight w:val="0"/>
                          <w:marTop w:val="0"/>
                          <w:marBottom w:val="0"/>
                          <w:divBdr>
                            <w:top w:val="none" w:sz="0" w:space="0" w:color="auto"/>
                            <w:left w:val="none" w:sz="0" w:space="0" w:color="auto"/>
                            <w:bottom w:val="none" w:sz="0" w:space="0" w:color="auto"/>
                            <w:right w:val="none" w:sz="0" w:space="0" w:color="auto"/>
                          </w:divBdr>
                          <w:divsChild>
                            <w:div w:id="8548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36602">
      <w:bodyDiv w:val="1"/>
      <w:marLeft w:val="0"/>
      <w:marRight w:val="0"/>
      <w:marTop w:val="0"/>
      <w:marBottom w:val="0"/>
      <w:divBdr>
        <w:top w:val="none" w:sz="0" w:space="0" w:color="auto"/>
        <w:left w:val="none" w:sz="0" w:space="0" w:color="auto"/>
        <w:bottom w:val="none" w:sz="0" w:space="0" w:color="auto"/>
        <w:right w:val="none" w:sz="0" w:space="0" w:color="auto"/>
      </w:divBdr>
      <w:divsChild>
        <w:div w:id="2104952089">
          <w:marLeft w:val="0"/>
          <w:marRight w:val="0"/>
          <w:marTop w:val="0"/>
          <w:marBottom w:val="0"/>
          <w:divBdr>
            <w:top w:val="none" w:sz="0" w:space="0" w:color="auto"/>
            <w:left w:val="none" w:sz="0" w:space="0" w:color="auto"/>
            <w:bottom w:val="none" w:sz="0" w:space="0" w:color="auto"/>
            <w:right w:val="none" w:sz="0" w:space="0" w:color="auto"/>
          </w:divBdr>
          <w:divsChild>
            <w:div w:id="214779719">
              <w:marLeft w:val="0"/>
              <w:marRight w:val="0"/>
              <w:marTop w:val="0"/>
              <w:marBottom w:val="0"/>
              <w:divBdr>
                <w:top w:val="none" w:sz="0" w:space="0" w:color="auto"/>
                <w:left w:val="none" w:sz="0" w:space="0" w:color="auto"/>
                <w:bottom w:val="none" w:sz="0" w:space="0" w:color="auto"/>
                <w:right w:val="none" w:sz="0" w:space="0" w:color="auto"/>
              </w:divBdr>
              <w:divsChild>
                <w:div w:id="228730652">
                  <w:marLeft w:val="0"/>
                  <w:marRight w:val="0"/>
                  <w:marTop w:val="0"/>
                  <w:marBottom w:val="0"/>
                  <w:divBdr>
                    <w:top w:val="none" w:sz="0" w:space="0" w:color="auto"/>
                    <w:left w:val="none" w:sz="0" w:space="0" w:color="auto"/>
                    <w:bottom w:val="none" w:sz="0" w:space="0" w:color="auto"/>
                    <w:right w:val="none" w:sz="0" w:space="0" w:color="auto"/>
                  </w:divBdr>
                </w:div>
                <w:div w:id="32001352">
                  <w:marLeft w:val="0"/>
                  <w:marRight w:val="0"/>
                  <w:marTop w:val="0"/>
                  <w:marBottom w:val="0"/>
                  <w:divBdr>
                    <w:top w:val="none" w:sz="0" w:space="0" w:color="auto"/>
                    <w:left w:val="none" w:sz="0" w:space="0" w:color="auto"/>
                    <w:bottom w:val="none" w:sz="0" w:space="0" w:color="auto"/>
                    <w:right w:val="none" w:sz="0" w:space="0" w:color="auto"/>
                  </w:divBdr>
                </w:div>
                <w:div w:id="1408645997">
                  <w:marLeft w:val="0"/>
                  <w:marRight w:val="0"/>
                  <w:marTop w:val="0"/>
                  <w:marBottom w:val="0"/>
                  <w:divBdr>
                    <w:top w:val="none" w:sz="0" w:space="0" w:color="auto"/>
                    <w:left w:val="none" w:sz="0" w:space="0" w:color="auto"/>
                    <w:bottom w:val="none" w:sz="0" w:space="0" w:color="auto"/>
                    <w:right w:val="none" w:sz="0" w:space="0" w:color="auto"/>
                  </w:divBdr>
                </w:div>
                <w:div w:id="1671176122">
                  <w:marLeft w:val="0"/>
                  <w:marRight w:val="0"/>
                  <w:marTop w:val="0"/>
                  <w:marBottom w:val="0"/>
                  <w:divBdr>
                    <w:top w:val="none" w:sz="0" w:space="0" w:color="auto"/>
                    <w:left w:val="none" w:sz="0" w:space="0" w:color="auto"/>
                    <w:bottom w:val="none" w:sz="0" w:space="0" w:color="auto"/>
                    <w:right w:val="none" w:sz="0" w:space="0" w:color="auto"/>
                  </w:divBdr>
                </w:div>
                <w:div w:id="827134626">
                  <w:marLeft w:val="0"/>
                  <w:marRight w:val="0"/>
                  <w:marTop w:val="0"/>
                  <w:marBottom w:val="0"/>
                  <w:divBdr>
                    <w:top w:val="none" w:sz="0" w:space="0" w:color="auto"/>
                    <w:left w:val="none" w:sz="0" w:space="0" w:color="auto"/>
                    <w:bottom w:val="none" w:sz="0" w:space="0" w:color="auto"/>
                    <w:right w:val="none" w:sz="0" w:space="0" w:color="auto"/>
                  </w:divBdr>
                </w:div>
                <w:div w:id="1768387140">
                  <w:marLeft w:val="0"/>
                  <w:marRight w:val="0"/>
                  <w:marTop w:val="0"/>
                  <w:marBottom w:val="0"/>
                  <w:divBdr>
                    <w:top w:val="none" w:sz="0" w:space="0" w:color="auto"/>
                    <w:left w:val="none" w:sz="0" w:space="0" w:color="auto"/>
                    <w:bottom w:val="none" w:sz="0" w:space="0" w:color="auto"/>
                    <w:right w:val="none" w:sz="0" w:space="0" w:color="auto"/>
                  </w:divBdr>
                </w:div>
                <w:div w:id="898394423">
                  <w:marLeft w:val="0"/>
                  <w:marRight w:val="0"/>
                  <w:marTop w:val="0"/>
                  <w:marBottom w:val="0"/>
                  <w:divBdr>
                    <w:top w:val="none" w:sz="0" w:space="0" w:color="auto"/>
                    <w:left w:val="none" w:sz="0" w:space="0" w:color="auto"/>
                    <w:bottom w:val="none" w:sz="0" w:space="0" w:color="auto"/>
                    <w:right w:val="none" w:sz="0" w:space="0" w:color="auto"/>
                  </w:divBdr>
                </w:div>
                <w:div w:id="460802512">
                  <w:marLeft w:val="0"/>
                  <w:marRight w:val="0"/>
                  <w:marTop w:val="0"/>
                  <w:marBottom w:val="0"/>
                  <w:divBdr>
                    <w:top w:val="none" w:sz="0" w:space="0" w:color="auto"/>
                    <w:left w:val="none" w:sz="0" w:space="0" w:color="auto"/>
                    <w:bottom w:val="none" w:sz="0" w:space="0" w:color="auto"/>
                    <w:right w:val="none" w:sz="0" w:space="0" w:color="auto"/>
                  </w:divBdr>
                </w:div>
                <w:div w:id="1519081356">
                  <w:marLeft w:val="0"/>
                  <w:marRight w:val="0"/>
                  <w:marTop w:val="0"/>
                  <w:marBottom w:val="0"/>
                  <w:divBdr>
                    <w:top w:val="none" w:sz="0" w:space="0" w:color="auto"/>
                    <w:left w:val="none" w:sz="0" w:space="0" w:color="auto"/>
                    <w:bottom w:val="none" w:sz="0" w:space="0" w:color="auto"/>
                    <w:right w:val="none" w:sz="0" w:space="0" w:color="auto"/>
                  </w:divBdr>
                </w:div>
                <w:div w:id="694581925">
                  <w:marLeft w:val="0"/>
                  <w:marRight w:val="0"/>
                  <w:marTop w:val="0"/>
                  <w:marBottom w:val="0"/>
                  <w:divBdr>
                    <w:top w:val="none" w:sz="0" w:space="0" w:color="auto"/>
                    <w:left w:val="none" w:sz="0" w:space="0" w:color="auto"/>
                    <w:bottom w:val="none" w:sz="0" w:space="0" w:color="auto"/>
                    <w:right w:val="none" w:sz="0" w:space="0" w:color="auto"/>
                  </w:divBdr>
                </w:div>
                <w:div w:id="10390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79152">
      <w:bodyDiv w:val="1"/>
      <w:marLeft w:val="0"/>
      <w:marRight w:val="0"/>
      <w:marTop w:val="0"/>
      <w:marBottom w:val="0"/>
      <w:divBdr>
        <w:top w:val="none" w:sz="0" w:space="0" w:color="auto"/>
        <w:left w:val="none" w:sz="0" w:space="0" w:color="auto"/>
        <w:bottom w:val="none" w:sz="0" w:space="0" w:color="auto"/>
        <w:right w:val="none" w:sz="0" w:space="0" w:color="auto"/>
      </w:divBdr>
      <w:divsChild>
        <w:div w:id="1026365601">
          <w:marLeft w:val="0"/>
          <w:marRight w:val="0"/>
          <w:marTop w:val="0"/>
          <w:marBottom w:val="0"/>
          <w:divBdr>
            <w:top w:val="none" w:sz="0" w:space="0" w:color="auto"/>
            <w:left w:val="none" w:sz="0" w:space="0" w:color="auto"/>
            <w:bottom w:val="none" w:sz="0" w:space="0" w:color="auto"/>
            <w:right w:val="none" w:sz="0" w:space="0" w:color="auto"/>
          </w:divBdr>
          <w:divsChild>
            <w:div w:id="11007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4068">
      <w:bodyDiv w:val="1"/>
      <w:marLeft w:val="0"/>
      <w:marRight w:val="0"/>
      <w:marTop w:val="0"/>
      <w:marBottom w:val="0"/>
      <w:divBdr>
        <w:top w:val="none" w:sz="0" w:space="0" w:color="auto"/>
        <w:left w:val="none" w:sz="0" w:space="0" w:color="auto"/>
        <w:bottom w:val="none" w:sz="0" w:space="0" w:color="auto"/>
        <w:right w:val="none" w:sz="0" w:space="0" w:color="auto"/>
      </w:divBdr>
    </w:div>
    <w:div w:id="1230774348">
      <w:bodyDiv w:val="1"/>
      <w:marLeft w:val="0"/>
      <w:marRight w:val="0"/>
      <w:marTop w:val="0"/>
      <w:marBottom w:val="0"/>
      <w:divBdr>
        <w:top w:val="none" w:sz="0" w:space="0" w:color="auto"/>
        <w:left w:val="none" w:sz="0" w:space="0" w:color="auto"/>
        <w:bottom w:val="none" w:sz="0" w:space="0" w:color="auto"/>
        <w:right w:val="none" w:sz="0" w:space="0" w:color="auto"/>
      </w:divBdr>
      <w:divsChild>
        <w:div w:id="479421645">
          <w:marLeft w:val="0"/>
          <w:marRight w:val="0"/>
          <w:marTop w:val="0"/>
          <w:marBottom w:val="0"/>
          <w:divBdr>
            <w:top w:val="none" w:sz="0" w:space="0" w:color="auto"/>
            <w:left w:val="none" w:sz="0" w:space="0" w:color="auto"/>
            <w:bottom w:val="none" w:sz="0" w:space="0" w:color="auto"/>
            <w:right w:val="none" w:sz="0" w:space="0" w:color="auto"/>
          </w:divBdr>
          <w:divsChild>
            <w:div w:id="13620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9730">
      <w:bodyDiv w:val="1"/>
      <w:marLeft w:val="0"/>
      <w:marRight w:val="0"/>
      <w:marTop w:val="0"/>
      <w:marBottom w:val="0"/>
      <w:divBdr>
        <w:top w:val="none" w:sz="0" w:space="0" w:color="auto"/>
        <w:left w:val="none" w:sz="0" w:space="0" w:color="auto"/>
        <w:bottom w:val="none" w:sz="0" w:space="0" w:color="auto"/>
        <w:right w:val="none" w:sz="0" w:space="0" w:color="auto"/>
      </w:divBdr>
      <w:divsChild>
        <w:div w:id="1093016117">
          <w:marLeft w:val="0"/>
          <w:marRight w:val="0"/>
          <w:marTop w:val="0"/>
          <w:marBottom w:val="0"/>
          <w:divBdr>
            <w:top w:val="none" w:sz="0" w:space="0" w:color="auto"/>
            <w:left w:val="none" w:sz="0" w:space="0" w:color="auto"/>
            <w:bottom w:val="none" w:sz="0" w:space="0" w:color="auto"/>
            <w:right w:val="none" w:sz="0" w:space="0" w:color="auto"/>
          </w:divBdr>
          <w:divsChild>
            <w:div w:id="3086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0341">
      <w:bodyDiv w:val="1"/>
      <w:marLeft w:val="0"/>
      <w:marRight w:val="0"/>
      <w:marTop w:val="0"/>
      <w:marBottom w:val="0"/>
      <w:divBdr>
        <w:top w:val="none" w:sz="0" w:space="0" w:color="auto"/>
        <w:left w:val="none" w:sz="0" w:space="0" w:color="auto"/>
        <w:bottom w:val="none" w:sz="0" w:space="0" w:color="auto"/>
        <w:right w:val="none" w:sz="0" w:space="0" w:color="auto"/>
      </w:divBdr>
      <w:divsChild>
        <w:div w:id="284242148">
          <w:marLeft w:val="0"/>
          <w:marRight w:val="0"/>
          <w:marTop w:val="0"/>
          <w:marBottom w:val="0"/>
          <w:divBdr>
            <w:top w:val="none" w:sz="0" w:space="0" w:color="auto"/>
            <w:left w:val="none" w:sz="0" w:space="0" w:color="auto"/>
            <w:bottom w:val="none" w:sz="0" w:space="0" w:color="auto"/>
            <w:right w:val="none" w:sz="0" w:space="0" w:color="auto"/>
          </w:divBdr>
          <w:divsChild>
            <w:div w:id="1553422980">
              <w:marLeft w:val="0"/>
              <w:marRight w:val="0"/>
              <w:marTop w:val="0"/>
              <w:marBottom w:val="0"/>
              <w:divBdr>
                <w:top w:val="none" w:sz="0" w:space="0" w:color="auto"/>
                <w:left w:val="none" w:sz="0" w:space="0" w:color="auto"/>
                <w:bottom w:val="none" w:sz="0" w:space="0" w:color="auto"/>
                <w:right w:val="none" w:sz="0" w:space="0" w:color="auto"/>
              </w:divBdr>
              <w:divsChild>
                <w:div w:id="829756753">
                  <w:marLeft w:val="0"/>
                  <w:marRight w:val="0"/>
                  <w:marTop w:val="0"/>
                  <w:marBottom w:val="0"/>
                  <w:divBdr>
                    <w:top w:val="none" w:sz="0" w:space="0" w:color="auto"/>
                    <w:left w:val="none" w:sz="0" w:space="0" w:color="auto"/>
                    <w:bottom w:val="none" w:sz="0" w:space="0" w:color="auto"/>
                    <w:right w:val="none" w:sz="0" w:space="0" w:color="auto"/>
                  </w:divBdr>
                </w:div>
                <w:div w:id="1490753331">
                  <w:marLeft w:val="0"/>
                  <w:marRight w:val="0"/>
                  <w:marTop w:val="0"/>
                  <w:marBottom w:val="0"/>
                  <w:divBdr>
                    <w:top w:val="none" w:sz="0" w:space="0" w:color="auto"/>
                    <w:left w:val="none" w:sz="0" w:space="0" w:color="auto"/>
                    <w:bottom w:val="none" w:sz="0" w:space="0" w:color="auto"/>
                    <w:right w:val="none" w:sz="0" w:space="0" w:color="auto"/>
                  </w:divBdr>
                </w:div>
                <w:div w:id="2126069925">
                  <w:marLeft w:val="0"/>
                  <w:marRight w:val="0"/>
                  <w:marTop w:val="0"/>
                  <w:marBottom w:val="0"/>
                  <w:divBdr>
                    <w:top w:val="none" w:sz="0" w:space="0" w:color="auto"/>
                    <w:left w:val="none" w:sz="0" w:space="0" w:color="auto"/>
                    <w:bottom w:val="none" w:sz="0" w:space="0" w:color="auto"/>
                    <w:right w:val="none" w:sz="0" w:space="0" w:color="auto"/>
                  </w:divBdr>
                </w:div>
                <w:div w:id="405878985">
                  <w:marLeft w:val="0"/>
                  <w:marRight w:val="0"/>
                  <w:marTop w:val="0"/>
                  <w:marBottom w:val="0"/>
                  <w:divBdr>
                    <w:top w:val="none" w:sz="0" w:space="0" w:color="auto"/>
                    <w:left w:val="none" w:sz="0" w:space="0" w:color="auto"/>
                    <w:bottom w:val="none" w:sz="0" w:space="0" w:color="auto"/>
                    <w:right w:val="none" w:sz="0" w:space="0" w:color="auto"/>
                  </w:divBdr>
                </w:div>
                <w:div w:id="396981264">
                  <w:marLeft w:val="0"/>
                  <w:marRight w:val="0"/>
                  <w:marTop w:val="0"/>
                  <w:marBottom w:val="0"/>
                  <w:divBdr>
                    <w:top w:val="none" w:sz="0" w:space="0" w:color="auto"/>
                    <w:left w:val="none" w:sz="0" w:space="0" w:color="auto"/>
                    <w:bottom w:val="none" w:sz="0" w:space="0" w:color="auto"/>
                    <w:right w:val="none" w:sz="0" w:space="0" w:color="auto"/>
                  </w:divBdr>
                </w:div>
                <w:div w:id="809053558">
                  <w:marLeft w:val="0"/>
                  <w:marRight w:val="0"/>
                  <w:marTop w:val="0"/>
                  <w:marBottom w:val="0"/>
                  <w:divBdr>
                    <w:top w:val="none" w:sz="0" w:space="0" w:color="auto"/>
                    <w:left w:val="none" w:sz="0" w:space="0" w:color="auto"/>
                    <w:bottom w:val="none" w:sz="0" w:space="0" w:color="auto"/>
                    <w:right w:val="none" w:sz="0" w:space="0" w:color="auto"/>
                  </w:divBdr>
                </w:div>
                <w:div w:id="329914119">
                  <w:marLeft w:val="0"/>
                  <w:marRight w:val="0"/>
                  <w:marTop w:val="0"/>
                  <w:marBottom w:val="0"/>
                  <w:divBdr>
                    <w:top w:val="none" w:sz="0" w:space="0" w:color="auto"/>
                    <w:left w:val="none" w:sz="0" w:space="0" w:color="auto"/>
                    <w:bottom w:val="none" w:sz="0" w:space="0" w:color="auto"/>
                    <w:right w:val="none" w:sz="0" w:space="0" w:color="auto"/>
                  </w:divBdr>
                </w:div>
                <w:div w:id="2046102220">
                  <w:marLeft w:val="0"/>
                  <w:marRight w:val="0"/>
                  <w:marTop w:val="0"/>
                  <w:marBottom w:val="0"/>
                  <w:divBdr>
                    <w:top w:val="none" w:sz="0" w:space="0" w:color="auto"/>
                    <w:left w:val="none" w:sz="0" w:space="0" w:color="auto"/>
                    <w:bottom w:val="none" w:sz="0" w:space="0" w:color="auto"/>
                    <w:right w:val="none" w:sz="0" w:space="0" w:color="auto"/>
                  </w:divBdr>
                </w:div>
                <w:div w:id="1241672625">
                  <w:marLeft w:val="0"/>
                  <w:marRight w:val="0"/>
                  <w:marTop w:val="0"/>
                  <w:marBottom w:val="0"/>
                  <w:divBdr>
                    <w:top w:val="none" w:sz="0" w:space="0" w:color="auto"/>
                    <w:left w:val="none" w:sz="0" w:space="0" w:color="auto"/>
                    <w:bottom w:val="none" w:sz="0" w:space="0" w:color="auto"/>
                    <w:right w:val="none" w:sz="0" w:space="0" w:color="auto"/>
                  </w:divBdr>
                </w:div>
                <w:div w:id="279335327">
                  <w:marLeft w:val="0"/>
                  <w:marRight w:val="0"/>
                  <w:marTop w:val="0"/>
                  <w:marBottom w:val="0"/>
                  <w:divBdr>
                    <w:top w:val="none" w:sz="0" w:space="0" w:color="auto"/>
                    <w:left w:val="none" w:sz="0" w:space="0" w:color="auto"/>
                    <w:bottom w:val="none" w:sz="0" w:space="0" w:color="auto"/>
                    <w:right w:val="none" w:sz="0" w:space="0" w:color="auto"/>
                  </w:divBdr>
                </w:div>
                <w:div w:id="1526673387">
                  <w:marLeft w:val="0"/>
                  <w:marRight w:val="0"/>
                  <w:marTop w:val="0"/>
                  <w:marBottom w:val="0"/>
                  <w:divBdr>
                    <w:top w:val="none" w:sz="0" w:space="0" w:color="auto"/>
                    <w:left w:val="none" w:sz="0" w:space="0" w:color="auto"/>
                    <w:bottom w:val="none" w:sz="0" w:space="0" w:color="auto"/>
                    <w:right w:val="none" w:sz="0" w:space="0" w:color="auto"/>
                  </w:divBdr>
                </w:div>
                <w:div w:id="1689285494">
                  <w:marLeft w:val="0"/>
                  <w:marRight w:val="0"/>
                  <w:marTop w:val="0"/>
                  <w:marBottom w:val="0"/>
                  <w:divBdr>
                    <w:top w:val="none" w:sz="0" w:space="0" w:color="auto"/>
                    <w:left w:val="none" w:sz="0" w:space="0" w:color="auto"/>
                    <w:bottom w:val="none" w:sz="0" w:space="0" w:color="auto"/>
                    <w:right w:val="none" w:sz="0" w:space="0" w:color="auto"/>
                  </w:divBdr>
                </w:div>
                <w:div w:id="820541392">
                  <w:marLeft w:val="0"/>
                  <w:marRight w:val="0"/>
                  <w:marTop w:val="0"/>
                  <w:marBottom w:val="0"/>
                  <w:divBdr>
                    <w:top w:val="none" w:sz="0" w:space="0" w:color="auto"/>
                    <w:left w:val="none" w:sz="0" w:space="0" w:color="auto"/>
                    <w:bottom w:val="none" w:sz="0" w:space="0" w:color="auto"/>
                    <w:right w:val="none" w:sz="0" w:space="0" w:color="auto"/>
                  </w:divBdr>
                </w:div>
                <w:div w:id="504248961">
                  <w:marLeft w:val="0"/>
                  <w:marRight w:val="0"/>
                  <w:marTop w:val="0"/>
                  <w:marBottom w:val="0"/>
                  <w:divBdr>
                    <w:top w:val="none" w:sz="0" w:space="0" w:color="auto"/>
                    <w:left w:val="none" w:sz="0" w:space="0" w:color="auto"/>
                    <w:bottom w:val="none" w:sz="0" w:space="0" w:color="auto"/>
                    <w:right w:val="none" w:sz="0" w:space="0" w:color="auto"/>
                  </w:divBdr>
                </w:div>
                <w:div w:id="2057468570">
                  <w:marLeft w:val="0"/>
                  <w:marRight w:val="0"/>
                  <w:marTop w:val="0"/>
                  <w:marBottom w:val="0"/>
                  <w:divBdr>
                    <w:top w:val="none" w:sz="0" w:space="0" w:color="auto"/>
                    <w:left w:val="none" w:sz="0" w:space="0" w:color="auto"/>
                    <w:bottom w:val="none" w:sz="0" w:space="0" w:color="auto"/>
                    <w:right w:val="none" w:sz="0" w:space="0" w:color="auto"/>
                  </w:divBdr>
                </w:div>
                <w:div w:id="539438337">
                  <w:marLeft w:val="0"/>
                  <w:marRight w:val="0"/>
                  <w:marTop w:val="0"/>
                  <w:marBottom w:val="0"/>
                  <w:divBdr>
                    <w:top w:val="none" w:sz="0" w:space="0" w:color="auto"/>
                    <w:left w:val="none" w:sz="0" w:space="0" w:color="auto"/>
                    <w:bottom w:val="none" w:sz="0" w:space="0" w:color="auto"/>
                    <w:right w:val="none" w:sz="0" w:space="0" w:color="auto"/>
                  </w:divBdr>
                </w:div>
                <w:div w:id="227225135">
                  <w:marLeft w:val="0"/>
                  <w:marRight w:val="0"/>
                  <w:marTop w:val="0"/>
                  <w:marBottom w:val="0"/>
                  <w:divBdr>
                    <w:top w:val="none" w:sz="0" w:space="0" w:color="auto"/>
                    <w:left w:val="none" w:sz="0" w:space="0" w:color="auto"/>
                    <w:bottom w:val="none" w:sz="0" w:space="0" w:color="auto"/>
                    <w:right w:val="none" w:sz="0" w:space="0" w:color="auto"/>
                  </w:divBdr>
                </w:div>
                <w:div w:id="1152256713">
                  <w:marLeft w:val="0"/>
                  <w:marRight w:val="0"/>
                  <w:marTop w:val="0"/>
                  <w:marBottom w:val="0"/>
                  <w:divBdr>
                    <w:top w:val="none" w:sz="0" w:space="0" w:color="auto"/>
                    <w:left w:val="none" w:sz="0" w:space="0" w:color="auto"/>
                    <w:bottom w:val="none" w:sz="0" w:space="0" w:color="auto"/>
                    <w:right w:val="none" w:sz="0" w:space="0" w:color="auto"/>
                  </w:divBdr>
                </w:div>
                <w:div w:id="1440758312">
                  <w:marLeft w:val="0"/>
                  <w:marRight w:val="0"/>
                  <w:marTop w:val="0"/>
                  <w:marBottom w:val="0"/>
                  <w:divBdr>
                    <w:top w:val="none" w:sz="0" w:space="0" w:color="auto"/>
                    <w:left w:val="none" w:sz="0" w:space="0" w:color="auto"/>
                    <w:bottom w:val="none" w:sz="0" w:space="0" w:color="auto"/>
                    <w:right w:val="none" w:sz="0" w:space="0" w:color="auto"/>
                  </w:divBdr>
                </w:div>
                <w:div w:id="991103739">
                  <w:marLeft w:val="0"/>
                  <w:marRight w:val="0"/>
                  <w:marTop w:val="0"/>
                  <w:marBottom w:val="0"/>
                  <w:divBdr>
                    <w:top w:val="none" w:sz="0" w:space="0" w:color="auto"/>
                    <w:left w:val="none" w:sz="0" w:space="0" w:color="auto"/>
                    <w:bottom w:val="none" w:sz="0" w:space="0" w:color="auto"/>
                    <w:right w:val="none" w:sz="0" w:space="0" w:color="auto"/>
                  </w:divBdr>
                </w:div>
                <w:div w:id="1281915720">
                  <w:marLeft w:val="0"/>
                  <w:marRight w:val="0"/>
                  <w:marTop w:val="0"/>
                  <w:marBottom w:val="0"/>
                  <w:divBdr>
                    <w:top w:val="none" w:sz="0" w:space="0" w:color="auto"/>
                    <w:left w:val="none" w:sz="0" w:space="0" w:color="auto"/>
                    <w:bottom w:val="none" w:sz="0" w:space="0" w:color="auto"/>
                    <w:right w:val="none" w:sz="0" w:space="0" w:color="auto"/>
                  </w:divBdr>
                </w:div>
                <w:div w:id="610211024">
                  <w:marLeft w:val="0"/>
                  <w:marRight w:val="0"/>
                  <w:marTop w:val="0"/>
                  <w:marBottom w:val="0"/>
                  <w:divBdr>
                    <w:top w:val="none" w:sz="0" w:space="0" w:color="auto"/>
                    <w:left w:val="none" w:sz="0" w:space="0" w:color="auto"/>
                    <w:bottom w:val="none" w:sz="0" w:space="0" w:color="auto"/>
                    <w:right w:val="none" w:sz="0" w:space="0" w:color="auto"/>
                  </w:divBdr>
                </w:div>
                <w:div w:id="1819683507">
                  <w:marLeft w:val="0"/>
                  <w:marRight w:val="0"/>
                  <w:marTop w:val="0"/>
                  <w:marBottom w:val="0"/>
                  <w:divBdr>
                    <w:top w:val="none" w:sz="0" w:space="0" w:color="auto"/>
                    <w:left w:val="none" w:sz="0" w:space="0" w:color="auto"/>
                    <w:bottom w:val="none" w:sz="0" w:space="0" w:color="auto"/>
                    <w:right w:val="none" w:sz="0" w:space="0" w:color="auto"/>
                  </w:divBdr>
                </w:div>
                <w:div w:id="832913786">
                  <w:marLeft w:val="0"/>
                  <w:marRight w:val="0"/>
                  <w:marTop w:val="0"/>
                  <w:marBottom w:val="0"/>
                  <w:divBdr>
                    <w:top w:val="none" w:sz="0" w:space="0" w:color="auto"/>
                    <w:left w:val="none" w:sz="0" w:space="0" w:color="auto"/>
                    <w:bottom w:val="none" w:sz="0" w:space="0" w:color="auto"/>
                    <w:right w:val="none" w:sz="0" w:space="0" w:color="auto"/>
                  </w:divBdr>
                </w:div>
                <w:div w:id="2039238375">
                  <w:marLeft w:val="0"/>
                  <w:marRight w:val="0"/>
                  <w:marTop w:val="0"/>
                  <w:marBottom w:val="0"/>
                  <w:divBdr>
                    <w:top w:val="none" w:sz="0" w:space="0" w:color="auto"/>
                    <w:left w:val="none" w:sz="0" w:space="0" w:color="auto"/>
                    <w:bottom w:val="none" w:sz="0" w:space="0" w:color="auto"/>
                    <w:right w:val="none" w:sz="0" w:space="0" w:color="auto"/>
                  </w:divBdr>
                </w:div>
                <w:div w:id="487745297">
                  <w:marLeft w:val="0"/>
                  <w:marRight w:val="0"/>
                  <w:marTop w:val="0"/>
                  <w:marBottom w:val="0"/>
                  <w:divBdr>
                    <w:top w:val="none" w:sz="0" w:space="0" w:color="auto"/>
                    <w:left w:val="none" w:sz="0" w:space="0" w:color="auto"/>
                    <w:bottom w:val="none" w:sz="0" w:space="0" w:color="auto"/>
                    <w:right w:val="none" w:sz="0" w:space="0" w:color="auto"/>
                  </w:divBdr>
                </w:div>
                <w:div w:id="324094350">
                  <w:marLeft w:val="0"/>
                  <w:marRight w:val="0"/>
                  <w:marTop w:val="0"/>
                  <w:marBottom w:val="0"/>
                  <w:divBdr>
                    <w:top w:val="none" w:sz="0" w:space="0" w:color="auto"/>
                    <w:left w:val="none" w:sz="0" w:space="0" w:color="auto"/>
                    <w:bottom w:val="none" w:sz="0" w:space="0" w:color="auto"/>
                    <w:right w:val="none" w:sz="0" w:space="0" w:color="auto"/>
                  </w:divBdr>
                </w:div>
                <w:div w:id="1859003530">
                  <w:marLeft w:val="0"/>
                  <w:marRight w:val="0"/>
                  <w:marTop w:val="0"/>
                  <w:marBottom w:val="0"/>
                  <w:divBdr>
                    <w:top w:val="none" w:sz="0" w:space="0" w:color="auto"/>
                    <w:left w:val="none" w:sz="0" w:space="0" w:color="auto"/>
                    <w:bottom w:val="none" w:sz="0" w:space="0" w:color="auto"/>
                    <w:right w:val="none" w:sz="0" w:space="0" w:color="auto"/>
                  </w:divBdr>
                </w:div>
                <w:div w:id="1269000031">
                  <w:marLeft w:val="0"/>
                  <w:marRight w:val="0"/>
                  <w:marTop w:val="0"/>
                  <w:marBottom w:val="0"/>
                  <w:divBdr>
                    <w:top w:val="none" w:sz="0" w:space="0" w:color="auto"/>
                    <w:left w:val="none" w:sz="0" w:space="0" w:color="auto"/>
                    <w:bottom w:val="none" w:sz="0" w:space="0" w:color="auto"/>
                    <w:right w:val="none" w:sz="0" w:space="0" w:color="auto"/>
                  </w:divBdr>
                </w:div>
                <w:div w:id="1335105163">
                  <w:marLeft w:val="0"/>
                  <w:marRight w:val="0"/>
                  <w:marTop w:val="0"/>
                  <w:marBottom w:val="0"/>
                  <w:divBdr>
                    <w:top w:val="none" w:sz="0" w:space="0" w:color="auto"/>
                    <w:left w:val="none" w:sz="0" w:space="0" w:color="auto"/>
                    <w:bottom w:val="none" w:sz="0" w:space="0" w:color="auto"/>
                    <w:right w:val="none" w:sz="0" w:space="0" w:color="auto"/>
                  </w:divBdr>
                </w:div>
                <w:div w:id="1930503931">
                  <w:marLeft w:val="0"/>
                  <w:marRight w:val="0"/>
                  <w:marTop w:val="0"/>
                  <w:marBottom w:val="0"/>
                  <w:divBdr>
                    <w:top w:val="none" w:sz="0" w:space="0" w:color="auto"/>
                    <w:left w:val="none" w:sz="0" w:space="0" w:color="auto"/>
                    <w:bottom w:val="none" w:sz="0" w:space="0" w:color="auto"/>
                    <w:right w:val="none" w:sz="0" w:space="0" w:color="auto"/>
                  </w:divBdr>
                </w:div>
                <w:div w:id="2077045093">
                  <w:marLeft w:val="0"/>
                  <w:marRight w:val="0"/>
                  <w:marTop w:val="0"/>
                  <w:marBottom w:val="0"/>
                  <w:divBdr>
                    <w:top w:val="none" w:sz="0" w:space="0" w:color="auto"/>
                    <w:left w:val="none" w:sz="0" w:space="0" w:color="auto"/>
                    <w:bottom w:val="none" w:sz="0" w:space="0" w:color="auto"/>
                    <w:right w:val="none" w:sz="0" w:space="0" w:color="auto"/>
                  </w:divBdr>
                </w:div>
                <w:div w:id="2094430192">
                  <w:marLeft w:val="0"/>
                  <w:marRight w:val="0"/>
                  <w:marTop w:val="0"/>
                  <w:marBottom w:val="0"/>
                  <w:divBdr>
                    <w:top w:val="none" w:sz="0" w:space="0" w:color="auto"/>
                    <w:left w:val="none" w:sz="0" w:space="0" w:color="auto"/>
                    <w:bottom w:val="none" w:sz="0" w:space="0" w:color="auto"/>
                    <w:right w:val="none" w:sz="0" w:space="0" w:color="auto"/>
                  </w:divBdr>
                </w:div>
                <w:div w:id="1820420597">
                  <w:marLeft w:val="0"/>
                  <w:marRight w:val="0"/>
                  <w:marTop w:val="0"/>
                  <w:marBottom w:val="0"/>
                  <w:divBdr>
                    <w:top w:val="none" w:sz="0" w:space="0" w:color="auto"/>
                    <w:left w:val="none" w:sz="0" w:space="0" w:color="auto"/>
                    <w:bottom w:val="none" w:sz="0" w:space="0" w:color="auto"/>
                    <w:right w:val="none" w:sz="0" w:space="0" w:color="auto"/>
                  </w:divBdr>
                </w:div>
                <w:div w:id="1968582038">
                  <w:marLeft w:val="0"/>
                  <w:marRight w:val="0"/>
                  <w:marTop w:val="0"/>
                  <w:marBottom w:val="0"/>
                  <w:divBdr>
                    <w:top w:val="none" w:sz="0" w:space="0" w:color="auto"/>
                    <w:left w:val="none" w:sz="0" w:space="0" w:color="auto"/>
                    <w:bottom w:val="none" w:sz="0" w:space="0" w:color="auto"/>
                    <w:right w:val="none" w:sz="0" w:space="0" w:color="auto"/>
                  </w:divBdr>
                </w:div>
                <w:div w:id="1833986955">
                  <w:marLeft w:val="0"/>
                  <w:marRight w:val="0"/>
                  <w:marTop w:val="0"/>
                  <w:marBottom w:val="0"/>
                  <w:divBdr>
                    <w:top w:val="none" w:sz="0" w:space="0" w:color="auto"/>
                    <w:left w:val="none" w:sz="0" w:space="0" w:color="auto"/>
                    <w:bottom w:val="none" w:sz="0" w:space="0" w:color="auto"/>
                    <w:right w:val="none" w:sz="0" w:space="0" w:color="auto"/>
                  </w:divBdr>
                </w:div>
                <w:div w:id="1428843974">
                  <w:marLeft w:val="0"/>
                  <w:marRight w:val="0"/>
                  <w:marTop w:val="0"/>
                  <w:marBottom w:val="0"/>
                  <w:divBdr>
                    <w:top w:val="none" w:sz="0" w:space="0" w:color="auto"/>
                    <w:left w:val="none" w:sz="0" w:space="0" w:color="auto"/>
                    <w:bottom w:val="none" w:sz="0" w:space="0" w:color="auto"/>
                    <w:right w:val="none" w:sz="0" w:space="0" w:color="auto"/>
                  </w:divBdr>
                </w:div>
                <w:div w:id="1640185156">
                  <w:marLeft w:val="0"/>
                  <w:marRight w:val="0"/>
                  <w:marTop w:val="0"/>
                  <w:marBottom w:val="0"/>
                  <w:divBdr>
                    <w:top w:val="none" w:sz="0" w:space="0" w:color="auto"/>
                    <w:left w:val="none" w:sz="0" w:space="0" w:color="auto"/>
                    <w:bottom w:val="none" w:sz="0" w:space="0" w:color="auto"/>
                    <w:right w:val="none" w:sz="0" w:space="0" w:color="auto"/>
                  </w:divBdr>
                </w:div>
                <w:div w:id="1758087378">
                  <w:marLeft w:val="0"/>
                  <w:marRight w:val="0"/>
                  <w:marTop w:val="0"/>
                  <w:marBottom w:val="0"/>
                  <w:divBdr>
                    <w:top w:val="none" w:sz="0" w:space="0" w:color="auto"/>
                    <w:left w:val="none" w:sz="0" w:space="0" w:color="auto"/>
                    <w:bottom w:val="none" w:sz="0" w:space="0" w:color="auto"/>
                    <w:right w:val="none" w:sz="0" w:space="0" w:color="auto"/>
                  </w:divBdr>
                </w:div>
                <w:div w:id="1320114985">
                  <w:marLeft w:val="0"/>
                  <w:marRight w:val="0"/>
                  <w:marTop w:val="0"/>
                  <w:marBottom w:val="0"/>
                  <w:divBdr>
                    <w:top w:val="none" w:sz="0" w:space="0" w:color="auto"/>
                    <w:left w:val="none" w:sz="0" w:space="0" w:color="auto"/>
                    <w:bottom w:val="none" w:sz="0" w:space="0" w:color="auto"/>
                    <w:right w:val="none" w:sz="0" w:space="0" w:color="auto"/>
                  </w:divBdr>
                </w:div>
                <w:div w:id="1759059896">
                  <w:marLeft w:val="0"/>
                  <w:marRight w:val="0"/>
                  <w:marTop w:val="0"/>
                  <w:marBottom w:val="0"/>
                  <w:divBdr>
                    <w:top w:val="none" w:sz="0" w:space="0" w:color="auto"/>
                    <w:left w:val="none" w:sz="0" w:space="0" w:color="auto"/>
                    <w:bottom w:val="none" w:sz="0" w:space="0" w:color="auto"/>
                    <w:right w:val="none" w:sz="0" w:space="0" w:color="auto"/>
                  </w:divBdr>
                </w:div>
                <w:div w:id="1991054570">
                  <w:marLeft w:val="0"/>
                  <w:marRight w:val="0"/>
                  <w:marTop w:val="0"/>
                  <w:marBottom w:val="0"/>
                  <w:divBdr>
                    <w:top w:val="none" w:sz="0" w:space="0" w:color="auto"/>
                    <w:left w:val="none" w:sz="0" w:space="0" w:color="auto"/>
                    <w:bottom w:val="none" w:sz="0" w:space="0" w:color="auto"/>
                    <w:right w:val="none" w:sz="0" w:space="0" w:color="auto"/>
                  </w:divBdr>
                </w:div>
                <w:div w:id="1815297295">
                  <w:marLeft w:val="0"/>
                  <w:marRight w:val="0"/>
                  <w:marTop w:val="0"/>
                  <w:marBottom w:val="0"/>
                  <w:divBdr>
                    <w:top w:val="none" w:sz="0" w:space="0" w:color="auto"/>
                    <w:left w:val="none" w:sz="0" w:space="0" w:color="auto"/>
                    <w:bottom w:val="none" w:sz="0" w:space="0" w:color="auto"/>
                    <w:right w:val="none" w:sz="0" w:space="0" w:color="auto"/>
                  </w:divBdr>
                </w:div>
                <w:div w:id="348416135">
                  <w:marLeft w:val="0"/>
                  <w:marRight w:val="0"/>
                  <w:marTop w:val="0"/>
                  <w:marBottom w:val="0"/>
                  <w:divBdr>
                    <w:top w:val="none" w:sz="0" w:space="0" w:color="auto"/>
                    <w:left w:val="none" w:sz="0" w:space="0" w:color="auto"/>
                    <w:bottom w:val="none" w:sz="0" w:space="0" w:color="auto"/>
                    <w:right w:val="none" w:sz="0" w:space="0" w:color="auto"/>
                  </w:divBdr>
                </w:div>
                <w:div w:id="1027176849">
                  <w:marLeft w:val="0"/>
                  <w:marRight w:val="0"/>
                  <w:marTop w:val="0"/>
                  <w:marBottom w:val="0"/>
                  <w:divBdr>
                    <w:top w:val="none" w:sz="0" w:space="0" w:color="auto"/>
                    <w:left w:val="none" w:sz="0" w:space="0" w:color="auto"/>
                    <w:bottom w:val="none" w:sz="0" w:space="0" w:color="auto"/>
                    <w:right w:val="none" w:sz="0" w:space="0" w:color="auto"/>
                  </w:divBdr>
                </w:div>
                <w:div w:id="1240941563">
                  <w:marLeft w:val="0"/>
                  <w:marRight w:val="0"/>
                  <w:marTop w:val="0"/>
                  <w:marBottom w:val="0"/>
                  <w:divBdr>
                    <w:top w:val="none" w:sz="0" w:space="0" w:color="auto"/>
                    <w:left w:val="none" w:sz="0" w:space="0" w:color="auto"/>
                    <w:bottom w:val="none" w:sz="0" w:space="0" w:color="auto"/>
                    <w:right w:val="none" w:sz="0" w:space="0" w:color="auto"/>
                  </w:divBdr>
                </w:div>
                <w:div w:id="405883573">
                  <w:marLeft w:val="0"/>
                  <w:marRight w:val="0"/>
                  <w:marTop w:val="0"/>
                  <w:marBottom w:val="0"/>
                  <w:divBdr>
                    <w:top w:val="none" w:sz="0" w:space="0" w:color="auto"/>
                    <w:left w:val="none" w:sz="0" w:space="0" w:color="auto"/>
                    <w:bottom w:val="none" w:sz="0" w:space="0" w:color="auto"/>
                    <w:right w:val="none" w:sz="0" w:space="0" w:color="auto"/>
                  </w:divBdr>
                </w:div>
                <w:div w:id="5459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88676">
      <w:bodyDiv w:val="1"/>
      <w:marLeft w:val="0"/>
      <w:marRight w:val="0"/>
      <w:marTop w:val="0"/>
      <w:marBottom w:val="0"/>
      <w:divBdr>
        <w:top w:val="none" w:sz="0" w:space="0" w:color="auto"/>
        <w:left w:val="none" w:sz="0" w:space="0" w:color="auto"/>
        <w:bottom w:val="none" w:sz="0" w:space="0" w:color="auto"/>
        <w:right w:val="none" w:sz="0" w:space="0" w:color="auto"/>
      </w:divBdr>
    </w:div>
    <w:div w:id="1481455997">
      <w:bodyDiv w:val="1"/>
      <w:marLeft w:val="0"/>
      <w:marRight w:val="0"/>
      <w:marTop w:val="0"/>
      <w:marBottom w:val="0"/>
      <w:divBdr>
        <w:top w:val="none" w:sz="0" w:space="0" w:color="auto"/>
        <w:left w:val="none" w:sz="0" w:space="0" w:color="auto"/>
        <w:bottom w:val="none" w:sz="0" w:space="0" w:color="auto"/>
        <w:right w:val="none" w:sz="0" w:space="0" w:color="auto"/>
      </w:divBdr>
      <w:divsChild>
        <w:div w:id="1679699156">
          <w:marLeft w:val="0"/>
          <w:marRight w:val="0"/>
          <w:marTop w:val="0"/>
          <w:marBottom w:val="0"/>
          <w:divBdr>
            <w:top w:val="none" w:sz="0" w:space="0" w:color="auto"/>
            <w:left w:val="none" w:sz="0" w:space="0" w:color="auto"/>
            <w:bottom w:val="none" w:sz="0" w:space="0" w:color="auto"/>
            <w:right w:val="none" w:sz="0" w:space="0" w:color="auto"/>
          </w:divBdr>
          <w:divsChild>
            <w:div w:id="1212502878">
              <w:marLeft w:val="0"/>
              <w:marRight w:val="0"/>
              <w:marTop w:val="0"/>
              <w:marBottom w:val="0"/>
              <w:divBdr>
                <w:top w:val="none" w:sz="0" w:space="0" w:color="auto"/>
                <w:left w:val="none" w:sz="0" w:space="0" w:color="auto"/>
                <w:bottom w:val="none" w:sz="0" w:space="0" w:color="auto"/>
                <w:right w:val="none" w:sz="0" w:space="0" w:color="auto"/>
              </w:divBdr>
              <w:divsChild>
                <w:div w:id="1013263802">
                  <w:marLeft w:val="0"/>
                  <w:marRight w:val="0"/>
                  <w:marTop w:val="0"/>
                  <w:marBottom w:val="0"/>
                  <w:divBdr>
                    <w:top w:val="none" w:sz="0" w:space="0" w:color="auto"/>
                    <w:left w:val="none" w:sz="0" w:space="0" w:color="auto"/>
                    <w:bottom w:val="none" w:sz="0" w:space="0" w:color="auto"/>
                    <w:right w:val="none" w:sz="0" w:space="0" w:color="auto"/>
                  </w:divBdr>
                </w:div>
                <w:div w:id="1504853288">
                  <w:marLeft w:val="0"/>
                  <w:marRight w:val="0"/>
                  <w:marTop w:val="0"/>
                  <w:marBottom w:val="0"/>
                  <w:divBdr>
                    <w:top w:val="none" w:sz="0" w:space="0" w:color="auto"/>
                    <w:left w:val="none" w:sz="0" w:space="0" w:color="auto"/>
                    <w:bottom w:val="none" w:sz="0" w:space="0" w:color="auto"/>
                    <w:right w:val="none" w:sz="0" w:space="0" w:color="auto"/>
                  </w:divBdr>
                </w:div>
                <w:div w:id="943653652">
                  <w:marLeft w:val="0"/>
                  <w:marRight w:val="0"/>
                  <w:marTop w:val="0"/>
                  <w:marBottom w:val="0"/>
                  <w:divBdr>
                    <w:top w:val="none" w:sz="0" w:space="0" w:color="auto"/>
                    <w:left w:val="none" w:sz="0" w:space="0" w:color="auto"/>
                    <w:bottom w:val="none" w:sz="0" w:space="0" w:color="auto"/>
                    <w:right w:val="none" w:sz="0" w:space="0" w:color="auto"/>
                  </w:divBdr>
                </w:div>
                <w:div w:id="470486049">
                  <w:marLeft w:val="0"/>
                  <w:marRight w:val="0"/>
                  <w:marTop w:val="0"/>
                  <w:marBottom w:val="0"/>
                  <w:divBdr>
                    <w:top w:val="none" w:sz="0" w:space="0" w:color="auto"/>
                    <w:left w:val="none" w:sz="0" w:space="0" w:color="auto"/>
                    <w:bottom w:val="none" w:sz="0" w:space="0" w:color="auto"/>
                    <w:right w:val="none" w:sz="0" w:space="0" w:color="auto"/>
                  </w:divBdr>
                </w:div>
                <w:div w:id="1752508744">
                  <w:marLeft w:val="0"/>
                  <w:marRight w:val="0"/>
                  <w:marTop w:val="0"/>
                  <w:marBottom w:val="0"/>
                  <w:divBdr>
                    <w:top w:val="none" w:sz="0" w:space="0" w:color="auto"/>
                    <w:left w:val="none" w:sz="0" w:space="0" w:color="auto"/>
                    <w:bottom w:val="none" w:sz="0" w:space="0" w:color="auto"/>
                    <w:right w:val="none" w:sz="0" w:space="0" w:color="auto"/>
                  </w:divBdr>
                </w:div>
                <w:div w:id="848566553">
                  <w:marLeft w:val="0"/>
                  <w:marRight w:val="0"/>
                  <w:marTop w:val="0"/>
                  <w:marBottom w:val="0"/>
                  <w:divBdr>
                    <w:top w:val="none" w:sz="0" w:space="0" w:color="auto"/>
                    <w:left w:val="none" w:sz="0" w:space="0" w:color="auto"/>
                    <w:bottom w:val="none" w:sz="0" w:space="0" w:color="auto"/>
                    <w:right w:val="none" w:sz="0" w:space="0" w:color="auto"/>
                  </w:divBdr>
                </w:div>
                <w:div w:id="1582132286">
                  <w:marLeft w:val="0"/>
                  <w:marRight w:val="0"/>
                  <w:marTop w:val="0"/>
                  <w:marBottom w:val="0"/>
                  <w:divBdr>
                    <w:top w:val="none" w:sz="0" w:space="0" w:color="auto"/>
                    <w:left w:val="none" w:sz="0" w:space="0" w:color="auto"/>
                    <w:bottom w:val="none" w:sz="0" w:space="0" w:color="auto"/>
                    <w:right w:val="none" w:sz="0" w:space="0" w:color="auto"/>
                  </w:divBdr>
                </w:div>
                <w:div w:id="760881024">
                  <w:marLeft w:val="0"/>
                  <w:marRight w:val="0"/>
                  <w:marTop w:val="0"/>
                  <w:marBottom w:val="0"/>
                  <w:divBdr>
                    <w:top w:val="none" w:sz="0" w:space="0" w:color="auto"/>
                    <w:left w:val="none" w:sz="0" w:space="0" w:color="auto"/>
                    <w:bottom w:val="none" w:sz="0" w:space="0" w:color="auto"/>
                    <w:right w:val="none" w:sz="0" w:space="0" w:color="auto"/>
                  </w:divBdr>
                </w:div>
                <w:div w:id="1881235870">
                  <w:marLeft w:val="0"/>
                  <w:marRight w:val="0"/>
                  <w:marTop w:val="0"/>
                  <w:marBottom w:val="0"/>
                  <w:divBdr>
                    <w:top w:val="none" w:sz="0" w:space="0" w:color="auto"/>
                    <w:left w:val="none" w:sz="0" w:space="0" w:color="auto"/>
                    <w:bottom w:val="none" w:sz="0" w:space="0" w:color="auto"/>
                    <w:right w:val="none" w:sz="0" w:space="0" w:color="auto"/>
                  </w:divBdr>
                </w:div>
                <w:div w:id="370768492">
                  <w:marLeft w:val="0"/>
                  <w:marRight w:val="0"/>
                  <w:marTop w:val="0"/>
                  <w:marBottom w:val="0"/>
                  <w:divBdr>
                    <w:top w:val="none" w:sz="0" w:space="0" w:color="auto"/>
                    <w:left w:val="none" w:sz="0" w:space="0" w:color="auto"/>
                    <w:bottom w:val="none" w:sz="0" w:space="0" w:color="auto"/>
                    <w:right w:val="none" w:sz="0" w:space="0" w:color="auto"/>
                  </w:divBdr>
                </w:div>
                <w:div w:id="8787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26441">
      <w:bodyDiv w:val="1"/>
      <w:marLeft w:val="0"/>
      <w:marRight w:val="0"/>
      <w:marTop w:val="0"/>
      <w:marBottom w:val="0"/>
      <w:divBdr>
        <w:top w:val="none" w:sz="0" w:space="0" w:color="auto"/>
        <w:left w:val="none" w:sz="0" w:space="0" w:color="auto"/>
        <w:bottom w:val="none" w:sz="0" w:space="0" w:color="auto"/>
        <w:right w:val="none" w:sz="0" w:space="0" w:color="auto"/>
      </w:divBdr>
    </w:div>
    <w:div w:id="1965503929">
      <w:bodyDiv w:val="1"/>
      <w:marLeft w:val="0"/>
      <w:marRight w:val="0"/>
      <w:marTop w:val="0"/>
      <w:marBottom w:val="0"/>
      <w:divBdr>
        <w:top w:val="none" w:sz="0" w:space="0" w:color="auto"/>
        <w:left w:val="none" w:sz="0" w:space="0" w:color="auto"/>
        <w:bottom w:val="none" w:sz="0" w:space="0" w:color="auto"/>
        <w:right w:val="none" w:sz="0" w:space="0" w:color="auto"/>
      </w:divBdr>
      <w:divsChild>
        <w:div w:id="369646958">
          <w:marLeft w:val="0"/>
          <w:marRight w:val="0"/>
          <w:marTop w:val="0"/>
          <w:marBottom w:val="0"/>
          <w:divBdr>
            <w:top w:val="none" w:sz="0" w:space="0" w:color="auto"/>
            <w:left w:val="none" w:sz="0" w:space="0" w:color="auto"/>
            <w:bottom w:val="none" w:sz="0" w:space="0" w:color="auto"/>
            <w:right w:val="none" w:sz="0" w:space="0" w:color="auto"/>
          </w:divBdr>
          <w:divsChild>
            <w:div w:id="11944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6611">
      <w:bodyDiv w:val="1"/>
      <w:marLeft w:val="0"/>
      <w:marRight w:val="0"/>
      <w:marTop w:val="0"/>
      <w:marBottom w:val="0"/>
      <w:divBdr>
        <w:top w:val="none" w:sz="0" w:space="0" w:color="auto"/>
        <w:left w:val="none" w:sz="0" w:space="0" w:color="auto"/>
        <w:bottom w:val="none" w:sz="0" w:space="0" w:color="auto"/>
        <w:right w:val="none" w:sz="0" w:space="0" w:color="auto"/>
      </w:divBdr>
    </w:div>
    <w:div w:id="2052990951">
      <w:bodyDiv w:val="1"/>
      <w:marLeft w:val="0"/>
      <w:marRight w:val="0"/>
      <w:marTop w:val="0"/>
      <w:marBottom w:val="0"/>
      <w:divBdr>
        <w:top w:val="none" w:sz="0" w:space="0" w:color="auto"/>
        <w:left w:val="none" w:sz="0" w:space="0" w:color="auto"/>
        <w:bottom w:val="none" w:sz="0" w:space="0" w:color="auto"/>
        <w:right w:val="none" w:sz="0" w:space="0" w:color="auto"/>
      </w:divBdr>
      <w:divsChild>
        <w:div w:id="143158244">
          <w:marLeft w:val="0"/>
          <w:marRight w:val="0"/>
          <w:marTop w:val="0"/>
          <w:marBottom w:val="0"/>
          <w:divBdr>
            <w:top w:val="none" w:sz="0" w:space="0" w:color="auto"/>
            <w:left w:val="none" w:sz="0" w:space="0" w:color="auto"/>
            <w:bottom w:val="none" w:sz="0" w:space="0" w:color="auto"/>
            <w:right w:val="none" w:sz="0" w:space="0" w:color="auto"/>
          </w:divBdr>
          <w:divsChild>
            <w:div w:id="2048943391">
              <w:marLeft w:val="0"/>
              <w:marRight w:val="0"/>
              <w:marTop w:val="0"/>
              <w:marBottom w:val="0"/>
              <w:divBdr>
                <w:top w:val="none" w:sz="0" w:space="0" w:color="auto"/>
                <w:left w:val="none" w:sz="0" w:space="0" w:color="auto"/>
                <w:bottom w:val="none" w:sz="0" w:space="0" w:color="auto"/>
                <w:right w:val="none" w:sz="0" w:space="0" w:color="auto"/>
              </w:divBdr>
              <w:divsChild>
                <w:div w:id="243147189">
                  <w:marLeft w:val="0"/>
                  <w:marRight w:val="0"/>
                  <w:marTop w:val="0"/>
                  <w:marBottom w:val="0"/>
                  <w:divBdr>
                    <w:top w:val="none" w:sz="0" w:space="0" w:color="auto"/>
                    <w:left w:val="none" w:sz="0" w:space="0" w:color="auto"/>
                    <w:bottom w:val="none" w:sz="0" w:space="0" w:color="auto"/>
                    <w:right w:val="none" w:sz="0" w:space="0" w:color="auto"/>
                  </w:divBdr>
                </w:div>
                <w:div w:id="777868247">
                  <w:marLeft w:val="0"/>
                  <w:marRight w:val="0"/>
                  <w:marTop w:val="0"/>
                  <w:marBottom w:val="0"/>
                  <w:divBdr>
                    <w:top w:val="none" w:sz="0" w:space="0" w:color="auto"/>
                    <w:left w:val="none" w:sz="0" w:space="0" w:color="auto"/>
                    <w:bottom w:val="none" w:sz="0" w:space="0" w:color="auto"/>
                    <w:right w:val="none" w:sz="0" w:space="0" w:color="auto"/>
                  </w:divBdr>
                </w:div>
                <w:div w:id="296765464">
                  <w:marLeft w:val="0"/>
                  <w:marRight w:val="0"/>
                  <w:marTop w:val="0"/>
                  <w:marBottom w:val="0"/>
                  <w:divBdr>
                    <w:top w:val="none" w:sz="0" w:space="0" w:color="auto"/>
                    <w:left w:val="none" w:sz="0" w:space="0" w:color="auto"/>
                    <w:bottom w:val="none" w:sz="0" w:space="0" w:color="auto"/>
                    <w:right w:val="none" w:sz="0" w:space="0" w:color="auto"/>
                  </w:divBdr>
                </w:div>
                <w:div w:id="1312831705">
                  <w:marLeft w:val="0"/>
                  <w:marRight w:val="0"/>
                  <w:marTop w:val="0"/>
                  <w:marBottom w:val="0"/>
                  <w:divBdr>
                    <w:top w:val="none" w:sz="0" w:space="0" w:color="auto"/>
                    <w:left w:val="none" w:sz="0" w:space="0" w:color="auto"/>
                    <w:bottom w:val="none" w:sz="0" w:space="0" w:color="auto"/>
                    <w:right w:val="none" w:sz="0" w:space="0" w:color="auto"/>
                  </w:divBdr>
                </w:div>
                <w:div w:id="1833328224">
                  <w:marLeft w:val="0"/>
                  <w:marRight w:val="0"/>
                  <w:marTop w:val="0"/>
                  <w:marBottom w:val="0"/>
                  <w:divBdr>
                    <w:top w:val="none" w:sz="0" w:space="0" w:color="auto"/>
                    <w:left w:val="none" w:sz="0" w:space="0" w:color="auto"/>
                    <w:bottom w:val="none" w:sz="0" w:space="0" w:color="auto"/>
                    <w:right w:val="none" w:sz="0" w:space="0" w:color="auto"/>
                  </w:divBdr>
                </w:div>
                <w:div w:id="455564009">
                  <w:marLeft w:val="0"/>
                  <w:marRight w:val="0"/>
                  <w:marTop w:val="0"/>
                  <w:marBottom w:val="0"/>
                  <w:divBdr>
                    <w:top w:val="none" w:sz="0" w:space="0" w:color="auto"/>
                    <w:left w:val="none" w:sz="0" w:space="0" w:color="auto"/>
                    <w:bottom w:val="none" w:sz="0" w:space="0" w:color="auto"/>
                    <w:right w:val="none" w:sz="0" w:space="0" w:color="auto"/>
                  </w:divBdr>
                </w:div>
                <w:div w:id="990674810">
                  <w:marLeft w:val="0"/>
                  <w:marRight w:val="0"/>
                  <w:marTop w:val="0"/>
                  <w:marBottom w:val="0"/>
                  <w:divBdr>
                    <w:top w:val="none" w:sz="0" w:space="0" w:color="auto"/>
                    <w:left w:val="none" w:sz="0" w:space="0" w:color="auto"/>
                    <w:bottom w:val="none" w:sz="0" w:space="0" w:color="auto"/>
                    <w:right w:val="none" w:sz="0" w:space="0" w:color="auto"/>
                  </w:divBdr>
                </w:div>
                <w:div w:id="500239067">
                  <w:marLeft w:val="0"/>
                  <w:marRight w:val="0"/>
                  <w:marTop w:val="0"/>
                  <w:marBottom w:val="0"/>
                  <w:divBdr>
                    <w:top w:val="none" w:sz="0" w:space="0" w:color="auto"/>
                    <w:left w:val="none" w:sz="0" w:space="0" w:color="auto"/>
                    <w:bottom w:val="none" w:sz="0" w:space="0" w:color="auto"/>
                    <w:right w:val="none" w:sz="0" w:space="0" w:color="auto"/>
                  </w:divBdr>
                </w:div>
                <w:div w:id="84155521">
                  <w:marLeft w:val="0"/>
                  <w:marRight w:val="0"/>
                  <w:marTop w:val="0"/>
                  <w:marBottom w:val="0"/>
                  <w:divBdr>
                    <w:top w:val="none" w:sz="0" w:space="0" w:color="auto"/>
                    <w:left w:val="none" w:sz="0" w:space="0" w:color="auto"/>
                    <w:bottom w:val="none" w:sz="0" w:space="0" w:color="auto"/>
                    <w:right w:val="none" w:sz="0" w:space="0" w:color="auto"/>
                  </w:divBdr>
                </w:div>
                <w:div w:id="2131580715">
                  <w:marLeft w:val="0"/>
                  <w:marRight w:val="0"/>
                  <w:marTop w:val="0"/>
                  <w:marBottom w:val="0"/>
                  <w:divBdr>
                    <w:top w:val="none" w:sz="0" w:space="0" w:color="auto"/>
                    <w:left w:val="none" w:sz="0" w:space="0" w:color="auto"/>
                    <w:bottom w:val="none" w:sz="0" w:space="0" w:color="auto"/>
                    <w:right w:val="none" w:sz="0" w:space="0" w:color="auto"/>
                  </w:divBdr>
                </w:div>
                <w:div w:id="1077289150">
                  <w:marLeft w:val="0"/>
                  <w:marRight w:val="0"/>
                  <w:marTop w:val="0"/>
                  <w:marBottom w:val="0"/>
                  <w:divBdr>
                    <w:top w:val="none" w:sz="0" w:space="0" w:color="auto"/>
                    <w:left w:val="none" w:sz="0" w:space="0" w:color="auto"/>
                    <w:bottom w:val="none" w:sz="0" w:space="0" w:color="auto"/>
                    <w:right w:val="none" w:sz="0" w:space="0" w:color="auto"/>
                  </w:divBdr>
                </w:div>
                <w:div w:id="769004872">
                  <w:marLeft w:val="0"/>
                  <w:marRight w:val="0"/>
                  <w:marTop w:val="0"/>
                  <w:marBottom w:val="0"/>
                  <w:divBdr>
                    <w:top w:val="none" w:sz="0" w:space="0" w:color="auto"/>
                    <w:left w:val="none" w:sz="0" w:space="0" w:color="auto"/>
                    <w:bottom w:val="none" w:sz="0" w:space="0" w:color="auto"/>
                    <w:right w:val="none" w:sz="0" w:space="0" w:color="auto"/>
                  </w:divBdr>
                </w:div>
                <w:div w:id="155995725">
                  <w:marLeft w:val="0"/>
                  <w:marRight w:val="0"/>
                  <w:marTop w:val="0"/>
                  <w:marBottom w:val="0"/>
                  <w:divBdr>
                    <w:top w:val="none" w:sz="0" w:space="0" w:color="auto"/>
                    <w:left w:val="none" w:sz="0" w:space="0" w:color="auto"/>
                    <w:bottom w:val="none" w:sz="0" w:space="0" w:color="auto"/>
                    <w:right w:val="none" w:sz="0" w:space="0" w:color="auto"/>
                  </w:divBdr>
                </w:div>
                <w:div w:id="155804460">
                  <w:marLeft w:val="0"/>
                  <w:marRight w:val="0"/>
                  <w:marTop w:val="0"/>
                  <w:marBottom w:val="0"/>
                  <w:divBdr>
                    <w:top w:val="none" w:sz="0" w:space="0" w:color="auto"/>
                    <w:left w:val="none" w:sz="0" w:space="0" w:color="auto"/>
                    <w:bottom w:val="none" w:sz="0" w:space="0" w:color="auto"/>
                    <w:right w:val="none" w:sz="0" w:space="0" w:color="auto"/>
                  </w:divBdr>
                </w:div>
                <w:div w:id="973633061">
                  <w:marLeft w:val="0"/>
                  <w:marRight w:val="0"/>
                  <w:marTop w:val="0"/>
                  <w:marBottom w:val="0"/>
                  <w:divBdr>
                    <w:top w:val="none" w:sz="0" w:space="0" w:color="auto"/>
                    <w:left w:val="none" w:sz="0" w:space="0" w:color="auto"/>
                    <w:bottom w:val="none" w:sz="0" w:space="0" w:color="auto"/>
                    <w:right w:val="none" w:sz="0" w:space="0" w:color="auto"/>
                  </w:divBdr>
                </w:div>
                <w:div w:id="502547848">
                  <w:marLeft w:val="0"/>
                  <w:marRight w:val="0"/>
                  <w:marTop w:val="0"/>
                  <w:marBottom w:val="0"/>
                  <w:divBdr>
                    <w:top w:val="none" w:sz="0" w:space="0" w:color="auto"/>
                    <w:left w:val="none" w:sz="0" w:space="0" w:color="auto"/>
                    <w:bottom w:val="none" w:sz="0" w:space="0" w:color="auto"/>
                    <w:right w:val="none" w:sz="0" w:space="0" w:color="auto"/>
                  </w:divBdr>
                </w:div>
                <w:div w:id="2095205334">
                  <w:marLeft w:val="0"/>
                  <w:marRight w:val="0"/>
                  <w:marTop w:val="0"/>
                  <w:marBottom w:val="0"/>
                  <w:divBdr>
                    <w:top w:val="none" w:sz="0" w:space="0" w:color="auto"/>
                    <w:left w:val="none" w:sz="0" w:space="0" w:color="auto"/>
                    <w:bottom w:val="none" w:sz="0" w:space="0" w:color="auto"/>
                    <w:right w:val="none" w:sz="0" w:space="0" w:color="auto"/>
                  </w:divBdr>
                </w:div>
                <w:div w:id="1619142061">
                  <w:marLeft w:val="0"/>
                  <w:marRight w:val="0"/>
                  <w:marTop w:val="0"/>
                  <w:marBottom w:val="0"/>
                  <w:divBdr>
                    <w:top w:val="none" w:sz="0" w:space="0" w:color="auto"/>
                    <w:left w:val="none" w:sz="0" w:space="0" w:color="auto"/>
                    <w:bottom w:val="none" w:sz="0" w:space="0" w:color="auto"/>
                    <w:right w:val="none" w:sz="0" w:space="0" w:color="auto"/>
                  </w:divBdr>
                </w:div>
                <w:div w:id="1629822995">
                  <w:marLeft w:val="0"/>
                  <w:marRight w:val="0"/>
                  <w:marTop w:val="0"/>
                  <w:marBottom w:val="0"/>
                  <w:divBdr>
                    <w:top w:val="none" w:sz="0" w:space="0" w:color="auto"/>
                    <w:left w:val="none" w:sz="0" w:space="0" w:color="auto"/>
                    <w:bottom w:val="none" w:sz="0" w:space="0" w:color="auto"/>
                    <w:right w:val="none" w:sz="0" w:space="0" w:color="auto"/>
                  </w:divBdr>
                </w:div>
                <w:div w:id="279915337">
                  <w:marLeft w:val="0"/>
                  <w:marRight w:val="0"/>
                  <w:marTop w:val="0"/>
                  <w:marBottom w:val="0"/>
                  <w:divBdr>
                    <w:top w:val="none" w:sz="0" w:space="0" w:color="auto"/>
                    <w:left w:val="none" w:sz="0" w:space="0" w:color="auto"/>
                    <w:bottom w:val="none" w:sz="0" w:space="0" w:color="auto"/>
                    <w:right w:val="none" w:sz="0" w:space="0" w:color="auto"/>
                  </w:divBdr>
                </w:div>
                <w:div w:id="695733632">
                  <w:marLeft w:val="0"/>
                  <w:marRight w:val="0"/>
                  <w:marTop w:val="0"/>
                  <w:marBottom w:val="0"/>
                  <w:divBdr>
                    <w:top w:val="none" w:sz="0" w:space="0" w:color="auto"/>
                    <w:left w:val="none" w:sz="0" w:space="0" w:color="auto"/>
                    <w:bottom w:val="none" w:sz="0" w:space="0" w:color="auto"/>
                    <w:right w:val="none" w:sz="0" w:space="0" w:color="auto"/>
                  </w:divBdr>
                </w:div>
                <w:div w:id="1733431450">
                  <w:marLeft w:val="0"/>
                  <w:marRight w:val="0"/>
                  <w:marTop w:val="0"/>
                  <w:marBottom w:val="0"/>
                  <w:divBdr>
                    <w:top w:val="none" w:sz="0" w:space="0" w:color="auto"/>
                    <w:left w:val="none" w:sz="0" w:space="0" w:color="auto"/>
                    <w:bottom w:val="none" w:sz="0" w:space="0" w:color="auto"/>
                    <w:right w:val="none" w:sz="0" w:space="0" w:color="auto"/>
                  </w:divBdr>
                </w:div>
                <w:div w:id="55589214">
                  <w:marLeft w:val="0"/>
                  <w:marRight w:val="0"/>
                  <w:marTop w:val="0"/>
                  <w:marBottom w:val="0"/>
                  <w:divBdr>
                    <w:top w:val="none" w:sz="0" w:space="0" w:color="auto"/>
                    <w:left w:val="none" w:sz="0" w:space="0" w:color="auto"/>
                    <w:bottom w:val="none" w:sz="0" w:space="0" w:color="auto"/>
                    <w:right w:val="none" w:sz="0" w:space="0" w:color="auto"/>
                  </w:divBdr>
                </w:div>
                <w:div w:id="1828282099">
                  <w:marLeft w:val="0"/>
                  <w:marRight w:val="0"/>
                  <w:marTop w:val="0"/>
                  <w:marBottom w:val="0"/>
                  <w:divBdr>
                    <w:top w:val="none" w:sz="0" w:space="0" w:color="auto"/>
                    <w:left w:val="none" w:sz="0" w:space="0" w:color="auto"/>
                    <w:bottom w:val="none" w:sz="0" w:space="0" w:color="auto"/>
                    <w:right w:val="none" w:sz="0" w:space="0" w:color="auto"/>
                  </w:divBdr>
                </w:div>
                <w:div w:id="940843470">
                  <w:marLeft w:val="0"/>
                  <w:marRight w:val="0"/>
                  <w:marTop w:val="0"/>
                  <w:marBottom w:val="0"/>
                  <w:divBdr>
                    <w:top w:val="none" w:sz="0" w:space="0" w:color="auto"/>
                    <w:left w:val="none" w:sz="0" w:space="0" w:color="auto"/>
                    <w:bottom w:val="none" w:sz="0" w:space="0" w:color="auto"/>
                    <w:right w:val="none" w:sz="0" w:space="0" w:color="auto"/>
                  </w:divBdr>
                </w:div>
                <w:div w:id="1722679552">
                  <w:marLeft w:val="0"/>
                  <w:marRight w:val="0"/>
                  <w:marTop w:val="0"/>
                  <w:marBottom w:val="0"/>
                  <w:divBdr>
                    <w:top w:val="none" w:sz="0" w:space="0" w:color="auto"/>
                    <w:left w:val="none" w:sz="0" w:space="0" w:color="auto"/>
                    <w:bottom w:val="none" w:sz="0" w:space="0" w:color="auto"/>
                    <w:right w:val="none" w:sz="0" w:space="0" w:color="auto"/>
                  </w:divBdr>
                </w:div>
                <w:div w:id="1483111334">
                  <w:marLeft w:val="0"/>
                  <w:marRight w:val="0"/>
                  <w:marTop w:val="0"/>
                  <w:marBottom w:val="0"/>
                  <w:divBdr>
                    <w:top w:val="none" w:sz="0" w:space="0" w:color="auto"/>
                    <w:left w:val="none" w:sz="0" w:space="0" w:color="auto"/>
                    <w:bottom w:val="none" w:sz="0" w:space="0" w:color="auto"/>
                    <w:right w:val="none" w:sz="0" w:space="0" w:color="auto"/>
                  </w:divBdr>
                </w:div>
                <w:div w:id="828864073">
                  <w:marLeft w:val="0"/>
                  <w:marRight w:val="0"/>
                  <w:marTop w:val="0"/>
                  <w:marBottom w:val="0"/>
                  <w:divBdr>
                    <w:top w:val="none" w:sz="0" w:space="0" w:color="auto"/>
                    <w:left w:val="none" w:sz="0" w:space="0" w:color="auto"/>
                    <w:bottom w:val="none" w:sz="0" w:space="0" w:color="auto"/>
                    <w:right w:val="none" w:sz="0" w:space="0" w:color="auto"/>
                  </w:divBdr>
                </w:div>
                <w:div w:id="2032296782">
                  <w:marLeft w:val="0"/>
                  <w:marRight w:val="0"/>
                  <w:marTop w:val="0"/>
                  <w:marBottom w:val="0"/>
                  <w:divBdr>
                    <w:top w:val="none" w:sz="0" w:space="0" w:color="auto"/>
                    <w:left w:val="none" w:sz="0" w:space="0" w:color="auto"/>
                    <w:bottom w:val="none" w:sz="0" w:space="0" w:color="auto"/>
                    <w:right w:val="none" w:sz="0" w:space="0" w:color="auto"/>
                  </w:divBdr>
                </w:div>
                <w:div w:id="1257253803">
                  <w:marLeft w:val="0"/>
                  <w:marRight w:val="0"/>
                  <w:marTop w:val="0"/>
                  <w:marBottom w:val="0"/>
                  <w:divBdr>
                    <w:top w:val="none" w:sz="0" w:space="0" w:color="auto"/>
                    <w:left w:val="none" w:sz="0" w:space="0" w:color="auto"/>
                    <w:bottom w:val="none" w:sz="0" w:space="0" w:color="auto"/>
                    <w:right w:val="none" w:sz="0" w:space="0" w:color="auto"/>
                  </w:divBdr>
                </w:div>
                <w:div w:id="1458260574">
                  <w:marLeft w:val="0"/>
                  <w:marRight w:val="0"/>
                  <w:marTop w:val="0"/>
                  <w:marBottom w:val="0"/>
                  <w:divBdr>
                    <w:top w:val="none" w:sz="0" w:space="0" w:color="auto"/>
                    <w:left w:val="none" w:sz="0" w:space="0" w:color="auto"/>
                    <w:bottom w:val="none" w:sz="0" w:space="0" w:color="auto"/>
                    <w:right w:val="none" w:sz="0" w:space="0" w:color="auto"/>
                  </w:divBdr>
                </w:div>
                <w:div w:id="650253856">
                  <w:marLeft w:val="0"/>
                  <w:marRight w:val="0"/>
                  <w:marTop w:val="0"/>
                  <w:marBottom w:val="0"/>
                  <w:divBdr>
                    <w:top w:val="none" w:sz="0" w:space="0" w:color="auto"/>
                    <w:left w:val="none" w:sz="0" w:space="0" w:color="auto"/>
                    <w:bottom w:val="none" w:sz="0" w:space="0" w:color="auto"/>
                    <w:right w:val="none" w:sz="0" w:space="0" w:color="auto"/>
                  </w:divBdr>
                </w:div>
                <w:div w:id="1597404715">
                  <w:marLeft w:val="0"/>
                  <w:marRight w:val="0"/>
                  <w:marTop w:val="0"/>
                  <w:marBottom w:val="0"/>
                  <w:divBdr>
                    <w:top w:val="none" w:sz="0" w:space="0" w:color="auto"/>
                    <w:left w:val="none" w:sz="0" w:space="0" w:color="auto"/>
                    <w:bottom w:val="none" w:sz="0" w:space="0" w:color="auto"/>
                    <w:right w:val="none" w:sz="0" w:space="0" w:color="auto"/>
                  </w:divBdr>
                </w:div>
                <w:div w:id="46538361">
                  <w:marLeft w:val="0"/>
                  <w:marRight w:val="0"/>
                  <w:marTop w:val="0"/>
                  <w:marBottom w:val="0"/>
                  <w:divBdr>
                    <w:top w:val="none" w:sz="0" w:space="0" w:color="auto"/>
                    <w:left w:val="none" w:sz="0" w:space="0" w:color="auto"/>
                    <w:bottom w:val="none" w:sz="0" w:space="0" w:color="auto"/>
                    <w:right w:val="none" w:sz="0" w:space="0" w:color="auto"/>
                  </w:divBdr>
                </w:div>
                <w:div w:id="519859219">
                  <w:marLeft w:val="0"/>
                  <w:marRight w:val="0"/>
                  <w:marTop w:val="0"/>
                  <w:marBottom w:val="0"/>
                  <w:divBdr>
                    <w:top w:val="none" w:sz="0" w:space="0" w:color="auto"/>
                    <w:left w:val="none" w:sz="0" w:space="0" w:color="auto"/>
                    <w:bottom w:val="none" w:sz="0" w:space="0" w:color="auto"/>
                    <w:right w:val="none" w:sz="0" w:space="0" w:color="auto"/>
                  </w:divBdr>
                </w:div>
                <w:div w:id="1336570884">
                  <w:marLeft w:val="0"/>
                  <w:marRight w:val="0"/>
                  <w:marTop w:val="0"/>
                  <w:marBottom w:val="0"/>
                  <w:divBdr>
                    <w:top w:val="none" w:sz="0" w:space="0" w:color="auto"/>
                    <w:left w:val="none" w:sz="0" w:space="0" w:color="auto"/>
                    <w:bottom w:val="none" w:sz="0" w:space="0" w:color="auto"/>
                    <w:right w:val="none" w:sz="0" w:space="0" w:color="auto"/>
                  </w:divBdr>
                </w:div>
                <w:div w:id="1481114846">
                  <w:marLeft w:val="0"/>
                  <w:marRight w:val="0"/>
                  <w:marTop w:val="0"/>
                  <w:marBottom w:val="0"/>
                  <w:divBdr>
                    <w:top w:val="none" w:sz="0" w:space="0" w:color="auto"/>
                    <w:left w:val="none" w:sz="0" w:space="0" w:color="auto"/>
                    <w:bottom w:val="none" w:sz="0" w:space="0" w:color="auto"/>
                    <w:right w:val="none" w:sz="0" w:space="0" w:color="auto"/>
                  </w:divBdr>
                </w:div>
                <w:div w:id="976835509">
                  <w:marLeft w:val="0"/>
                  <w:marRight w:val="0"/>
                  <w:marTop w:val="0"/>
                  <w:marBottom w:val="0"/>
                  <w:divBdr>
                    <w:top w:val="none" w:sz="0" w:space="0" w:color="auto"/>
                    <w:left w:val="none" w:sz="0" w:space="0" w:color="auto"/>
                    <w:bottom w:val="none" w:sz="0" w:space="0" w:color="auto"/>
                    <w:right w:val="none" w:sz="0" w:space="0" w:color="auto"/>
                  </w:divBdr>
                </w:div>
                <w:div w:id="1590576716">
                  <w:marLeft w:val="0"/>
                  <w:marRight w:val="0"/>
                  <w:marTop w:val="0"/>
                  <w:marBottom w:val="0"/>
                  <w:divBdr>
                    <w:top w:val="none" w:sz="0" w:space="0" w:color="auto"/>
                    <w:left w:val="none" w:sz="0" w:space="0" w:color="auto"/>
                    <w:bottom w:val="none" w:sz="0" w:space="0" w:color="auto"/>
                    <w:right w:val="none" w:sz="0" w:space="0" w:color="auto"/>
                  </w:divBdr>
                </w:div>
                <w:div w:id="1709799444">
                  <w:marLeft w:val="0"/>
                  <w:marRight w:val="0"/>
                  <w:marTop w:val="0"/>
                  <w:marBottom w:val="0"/>
                  <w:divBdr>
                    <w:top w:val="none" w:sz="0" w:space="0" w:color="auto"/>
                    <w:left w:val="none" w:sz="0" w:space="0" w:color="auto"/>
                    <w:bottom w:val="none" w:sz="0" w:space="0" w:color="auto"/>
                    <w:right w:val="none" w:sz="0" w:space="0" w:color="auto"/>
                  </w:divBdr>
                </w:div>
                <w:div w:id="1047603050">
                  <w:marLeft w:val="0"/>
                  <w:marRight w:val="0"/>
                  <w:marTop w:val="0"/>
                  <w:marBottom w:val="0"/>
                  <w:divBdr>
                    <w:top w:val="none" w:sz="0" w:space="0" w:color="auto"/>
                    <w:left w:val="none" w:sz="0" w:space="0" w:color="auto"/>
                    <w:bottom w:val="none" w:sz="0" w:space="0" w:color="auto"/>
                    <w:right w:val="none" w:sz="0" w:space="0" w:color="auto"/>
                  </w:divBdr>
                </w:div>
                <w:div w:id="647979426">
                  <w:marLeft w:val="0"/>
                  <w:marRight w:val="0"/>
                  <w:marTop w:val="0"/>
                  <w:marBottom w:val="0"/>
                  <w:divBdr>
                    <w:top w:val="none" w:sz="0" w:space="0" w:color="auto"/>
                    <w:left w:val="none" w:sz="0" w:space="0" w:color="auto"/>
                    <w:bottom w:val="none" w:sz="0" w:space="0" w:color="auto"/>
                    <w:right w:val="none" w:sz="0" w:space="0" w:color="auto"/>
                  </w:divBdr>
                </w:div>
                <w:div w:id="952786304">
                  <w:marLeft w:val="0"/>
                  <w:marRight w:val="0"/>
                  <w:marTop w:val="0"/>
                  <w:marBottom w:val="0"/>
                  <w:divBdr>
                    <w:top w:val="none" w:sz="0" w:space="0" w:color="auto"/>
                    <w:left w:val="none" w:sz="0" w:space="0" w:color="auto"/>
                    <w:bottom w:val="none" w:sz="0" w:space="0" w:color="auto"/>
                    <w:right w:val="none" w:sz="0" w:space="0" w:color="auto"/>
                  </w:divBdr>
                </w:div>
                <w:div w:id="407270005">
                  <w:marLeft w:val="0"/>
                  <w:marRight w:val="0"/>
                  <w:marTop w:val="0"/>
                  <w:marBottom w:val="0"/>
                  <w:divBdr>
                    <w:top w:val="none" w:sz="0" w:space="0" w:color="auto"/>
                    <w:left w:val="none" w:sz="0" w:space="0" w:color="auto"/>
                    <w:bottom w:val="none" w:sz="0" w:space="0" w:color="auto"/>
                    <w:right w:val="none" w:sz="0" w:space="0" w:color="auto"/>
                  </w:divBdr>
                </w:div>
                <w:div w:id="630288377">
                  <w:marLeft w:val="0"/>
                  <w:marRight w:val="0"/>
                  <w:marTop w:val="0"/>
                  <w:marBottom w:val="0"/>
                  <w:divBdr>
                    <w:top w:val="none" w:sz="0" w:space="0" w:color="auto"/>
                    <w:left w:val="none" w:sz="0" w:space="0" w:color="auto"/>
                    <w:bottom w:val="none" w:sz="0" w:space="0" w:color="auto"/>
                    <w:right w:val="none" w:sz="0" w:space="0" w:color="auto"/>
                  </w:divBdr>
                </w:div>
                <w:div w:id="1009407520">
                  <w:marLeft w:val="0"/>
                  <w:marRight w:val="0"/>
                  <w:marTop w:val="0"/>
                  <w:marBottom w:val="0"/>
                  <w:divBdr>
                    <w:top w:val="none" w:sz="0" w:space="0" w:color="auto"/>
                    <w:left w:val="none" w:sz="0" w:space="0" w:color="auto"/>
                    <w:bottom w:val="none" w:sz="0" w:space="0" w:color="auto"/>
                    <w:right w:val="none" w:sz="0" w:space="0" w:color="auto"/>
                  </w:divBdr>
                </w:div>
                <w:div w:id="759569079">
                  <w:marLeft w:val="0"/>
                  <w:marRight w:val="0"/>
                  <w:marTop w:val="0"/>
                  <w:marBottom w:val="0"/>
                  <w:divBdr>
                    <w:top w:val="none" w:sz="0" w:space="0" w:color="auto"/>
                    <w:left w:val="none" w:sz="0" w:space="0" w:color="auto"/>
                    <w:bottom w:val="none" w:sz="0" w:space="0" w:color="auto"/>
                    <w:right w:val="none" w:sz="0" w:space="0" w:color="auto"/>
                  </w:divBdr>
                </w:div>
                <w:div w:id="20176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91198">
      <w:bodyDiv w:val="1"/>
      <w:marLeft w:val="0"/>
      <w:marRight w:val="0"/>
      <w:marTop w:val="0"/>
      <w:marBottom w:val="0"/>
      <w:divBdr>
        <w:top w:val="none" w:sz="0" w:space="0" w:color="auto"/>
        <w:left w:val="none" w:sz="0" w:space="0" w:color="auto"/>
        <w:bottom w:val="none" w:sz="0" w:space="0" w:color="auto"/>
        <w:right w:val="none" w:sz="0" w:space="0" w:color="auto"/>
      </w:divBdr>
    </w:div>
    <w:div w:id="2133816521">
      <w:bodyDiv w:val="1"/>
      <w:marLeft w:val="0"/>
      <w:marRight w:val="0"/>
      <w:marTop w:val="0"/>
      <w:marBottom w:val="0"/>
      <w:divBdr>
        <w:top w:val="none" w:sz="0" w:space="0" w:color="auto"/>
        <w:left w:val="none" w:sz="0" w:space="0" w:color="auto"/>
        <w:bottom w:val="none" w:sz="0" w:space="0" w:color="auto"/>
        <w:right w:val="none" w:sz="0" w:space="0" w:color="auto"/>
      </w:divBdr>
      <w:divsChild>
        <w:div w:id="95911037">
          <w:marLeft w:val="0"/>
          <w:marRight w:val="0"/>
          <w:marTop w:val="0"/>
          <w:marBottom w:val="0"/>
          <w:divBdr>
            <w:top w:val="none" w:sz="0" w:space="0" w:color="auto"/>
            <w:left w:val="none" w:sz="0" w:space="0" w:color="auto"/>
            <w:bottom w:val="none" w:sz="0" w:space="0" w:color="auto"/>
            <w:right w:val="none" w:sz="0" w:space="0" w:color="auto"/>
          </w:divBdr>
        </w:div>
        <w:div w:id="1951816874">
          <w:marLeft w:val="0"/>
          <w:marRight w:val="0"/>
          <w:marTop w:val="0"/>
          <w:marBottom w:val="0"/>
          <w:divBdr>
            <w:top w:val="none" w:sz="0" w:space="0" w:color="auto"/>
            <w:left w:val="none" w:sz="0" w:space="0" w:color="auto"/>
            <w:bottom w:val="none" w:sz="0" w:space="0" w:color="auto"/>
            <w:right w:val="none" w:sz="0" w:space="0" w:color="auto"/>
          </w:divBdr>
        </w:div>
      </w:divsChild>
    </w:div>
    <w:div w:id="2144224295">
      <w:bodyDiv w:val="1"/>
      <w:marLeft w:val="0"/>
      <w:marRight w:val="0"/>
      <w:marTop w:val="0"/>
      <w:marBottom w:val="0"/>
      <w:divBdr>
        <w:top w:val="none" w:sz="0" w:space="0" w:color="auto"/>
        <w:left w:val="none" w:sz="0" w:space="0" w:color="auto"/>
        <w:bottom w:val="none" w:sz="0" w:space="0" w:color="auto"/>
        <w:right w:val="none" w:sz="0" w:space="0" w:color="auto"/>
      </w:divBdr>
      <w:divsChild>
        <w:div w:id="174075043">
          <w:marLeft w:val="0"/>
          <w:marRight w:val="0"/>
          <w:marTop w:val="0"/>
          <w:marBottom w:val="0"/>
          <w:divBdr>
            <w:top w:val="none" w:sz="0" w:space="0" w:color="auto"/>
            <w:left w:val="none" w:sz="0" w:space="0" w:color="auto"/>
            <w:bottom w:val="none" w:sz="0" w:space="0" w:color="auto"/>
            <w:right w:val="none" w:sz="0" w:space="0" w:color="auto"/>
          </w:divBdr>
          <w:divsChild>
            <w:div w:id="2060858695">
              <w:marLeft w:val="0"/>
              <w:marRight w:val="0"/>
              <w:marTop w:val="0"/>
              <w:marBottom w:val="0"/>
              <w:divBdr>
                <w:top w:val="none" w:sz="0" w:space="0" w:color="auto"/>
                <w:left w:val="none" w:sz="0" w:space="0" w:color="auto"/>
                <w:bottom w:val="none" w:sz="0" w:space="0" w:color="auto"/>
                <w:right w:val="none" w:sz="0" w:space="0" w:color="auto"/>
              </w:divBdr>
              <w:divsChild>
                <w:div w:id="1071002682">
                  <w:marLeft w:val="0"/>
                  <w:marRight w:val="0"/>
                  <w:marTop w:val="0"/>
                  <w:marBottom w:val="0"/>
                  <w:divBdr>
                    <w:top w:val="none" w:sz="0" w:space="0" w:color="auto"/>
                    <w:left w:val="none" w:sz="0" w:space="0" w:color="auto"/>
                    <w:bottom w:val="none" w:sz="0" w:space="0" w:color="auto"/>
                    <w:right w:val="none" w:sz="0" w:space="0" w:color="auto"/>
                  </w:divBdr>
                </w:div>
                <w:div w:id="785661652">
                  <w:marLeft w:val="0"/>
                  <w:marRight w:val="0"/>
                  <w:marTop w:val="0"/>
                  <w:marBottom w:val="0"/>
                  <w:divBdr>
                    <w:top w:val="none" w:sz="0" w:space="0" w:color="auto"/>
                    <w:left w:val="none" w:sz="0" w:space="0" w:color="auto"/>
                    <w:bottom w:val="none" w:sz="0" w:space="0" w:color="auto"/>
                    <w:right w:val="none" w:sz="0" w:space="0" w:color="auto"/>
                  </w:divBdr>
                </w:div>
                <w:div w:id="20073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ension.entm.purdue.edu/publications/POL-1/POL-1.pdf" TargetMode="External"/><Relationship Id="rId18" Type="http://schemas.openxmlformats.org/officeDocument/2006/relationships/diagramData" Target="diagrams/data1.xml"/><Relationship Id="rId26" Type="http://schemas.openxmlformats.org/officeDocument/2006/relationships/image" Target="media/image8.jpeg"/><Relationship Id="rId39" Type="http://schemas.openxmlformats.org/officeDocument/2006/relationships/hyperlink" Target="https://link.springer.com/journal/11356" TargetMode="External"/><Relationship Id="rId21" Type="http://schemas.openxmlformats.org/officeDocument/2006/relationships/diagramColors" Target="diagrams/colors1.xml"/><Relationship Id="rId34" Type="http://schemas.openxmlformats.org/officeDocument/2006/relationships/hyperlink" Target="http://www.jstor.org/stable/2641767" TargetMode="External"/><Relationship Id="rId42" Type="http://schemas.openxmlformats.org/officeDocument/2006/relationships/hyperlink" Target="https://doi.org/10.1371/journal.pone.0014720" TargetMode="External"/><Relationship Id="rId47" Type="http://schemas.openxmlformats.org/officeDocument/2006/relationships/hyperlink" Target="https://doi.org/10.1007/s10646-012-0863-x" TargetMode="External"/><Relationship Id="rId50" Type="http://schemas.openxmlformats.org/officeDocument/2006/relationships/hyperlink" Target="https://doi.org/10.1111%2Fj.1365-2583.2006.00672.x%20" TargetMode="External"/><Relationship Id="rId55" Type="http://schemas.openxmlformats.org/officeDocument/2006/relationships/hyperlink" Target="https://doi.org/10.3390/insects8030084%20" TargetMode="External"/><Relationship Id="rId63" Type="http://schemas.openxmlformats.org/officeDocument/2006/relationships/hyperlink" Target="https://doi.org/10.1126/science.1228806"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beverlybees.com/prepare-samples-bee-disease-diagnos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doi.org/10.1016/j.jip.2009.06.011" TargetMode="External"/><Relationship Id="rId37" Type="http://schemas.openxmlformats.org/officeDocument/2006/relationships/hyperlink" Target="https://www.researchgate.net/publication/242202509_Honey_bees_as_bioindicators_of_environmental_pollution" TargetMode="External"/><Relationship Id="rId40" Type="http://schemas.openxmlformats.org/officeDocument/2006/relationships/hyperlink" Target="https://pubmed.ncbi.nlm.nih.gov/25096486/" TargetMode="External"/><Relationship Id="rId45" Type="http://schemas.openxmlformats.org/officeDocument/2006/relationships/hyperlink" Target="https://www.researchgate.net/publication/285837546_Varroa_in_the_mating_yard_I_The_effects_of_Varroa_jacobsoni_and_ApistanR_on_drone_honey_bees" TargetMode="External"/><Relationship Id="rId53" Type="http://schemas.openxmlformats.org/officeDocument/2006/relationships/hyperlink" Target="https://doi.org/10.1603/0022-0493-97.5.1500%20" TargetMode="External"/><Relationship Id="rId58" Type="http://schemas.openxmlformats.org/officeDocument/2006/relationships/hyperlink" Target="https://niv.ns.ac.rs/e-avm/index.php/e-avm/article/view/276"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ogle.com/url?sa=i&amp;url=https%3A%2F%2Flink.springer.com"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hyperlink" Target="https://doi.org/10.1046/j.1365-2435.2000.00443.x" TargetMode="External"/><Relationship Id="rId49" Type="http://schemas.openxmlformats.org/officeDocument/2006/relationships/hyperlink" Target="https://doi.org/10.1002/etc.2889" TargetMode="External"/><Relationship Id="rId57" Type="http://schemas.openxmlformats.org/officeDocument/2006/relationships/hyperlink" Target="https://doi.org/10.1038/s41598-019-40396-x" TargetMode="External"/><Relationship Id="rId61" Type="http://schemas.openxmlformats.org/officeDocument/2006/relationships/hyperlink" Target="http://dx.doi.org/10.1098/rsbl.2017.0484" TargetMode="External"/><Relationship Id="rId10" Type="http://schemas.openxmlformats.org/officeDocument/2006/relationships/header" Target="header1.xml"/><Relationship Id="rId19" Type="http://schemas.openxmlformats.org/officeDocument/2006/relationships/diagramLayout" Target="diagrams/layout1.xml"/><Relationship Id="rId31" Type="http://schemas.openxmlformats.org/officeDocument/2006/relationships/hyperlink" Target="http://dx.doi.org/10.1007/978-3-642-72649-1" TargetMode="External"/><Relationship Id="rId44" Type="http://schemas.openxmlformats.org/officeDocument/2006/relationships/hyperlink" Target="https://doi.org/10.1080/19393210.2021.1976287" TargetMode="External"/><Relationship Id="rId52" Type="http://schemas.openxmlformats.org/officeDocument/2006/relationships/hyperlink" Target="https://doi.org/10.1100/2012/930849" TargetMode="External"/><Relationship Id="rId60" Type="http://schemas.openxmlformats.org/officeDocument/2006/relationships/hyperlink" Target="https://doi.org/10.1016/j.chemosphere.2016.03.033" TargetMode="External"/><Relationship Id="rId65" Type="http://schemas.openxmlformats.org/officeDocument/2006/relationships/hyperlink" Target="https://agrifutures.com.au/wp-content/uploads/publications/12-04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image" Target="media/image9.jpeg"/><Relationship Id="rId30" Type="http://schemas.openxmlformats.org/officeDocument/2006/relationships/hyperlink" Target="https://doi.org/10.1201/9780203218655" TargetMode="External"/><Relationship Id="rId35" Type="http://schemas.openxmlformats.org/officeDocument/2006/relationships/hyperlink" Target="https://efsa.onlinelibrary.wiley.com/doi/10.2903/j.efsa.2014.3594" TargetMode="External"/><Relationship Id="rId43" Type="http://schemas.openxmlformats.org/officeDocument/2006/relationships/hyperlink" Target="https://www.dovepress.com/getfile.php?fileID=28055" TargetMode="External"/><Relationship Id="rId48" Type="http://schemas.openxmlformats.org/officeDocument/2006/relationships/hyperlink" Target="https://doi.org/10.1111%2Fj.1476-5381.2011.01722.x%20" TargetMode="External"/><Relationship Id="rId56" Type="http://schemas.openxmlformats.org/officeDocument/2006/relationships/hyperlink" Target="https://doi.org/10.3390%2Fijerph16224446" TargetMode="External"/><Relationship Id="rId64" Type="http://schemas.openxmlformats.org/officeDocument/2006/relationships/hyperlink" Target="https://doi.org/10.1016/j.cub.2015.08.052"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07/s00128-010-0069-y"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ncrypted-tbn0.gstatic.com/images?q=tbn:ANd9GcSQsaghRu3yqYBvi9ObcLkl0Vv4IF3kJ8T1rkdQEL5N7IHgS7oj" TargetMode="External"/><Relationship Id="rId25" Type="http://schemas.openxmlformats.org/officeDocument/2006/relationships/hyperlink" Target="https://www.preprints.org/manuscript/202112.0379/v1/download" TargetMode="External"/><Relationship Id="rId33" Type="http://schemas.openxmlformats.org/officeDocument/2006/relationships/hyperlink" Target="https://doi.org/10.1098/rspb.2006.3721" TargetMode="External"/><Relationship Id="rId38" Type="http://schemas.openxmlformats.org/officeDocument/2006/relationships/hyperlink" Target="https://www.intechopen.com/chapters/50073%20doi:%2010.5772/62487" TargetMode="External"/><Relationship Id="rId46" Type="http://schemas.openxmlformats.org/officeDocument/2006/relationships/hyperlink" Target="https://doi.org/10.1248/bpb.b14-00359" TargetMode="External"/><Relationship Id="rId59" Type="http://schemas.openxmlformats.org/officeDocument/2006/relationships/hyperlink" Target="https://www.tuengr.com/V11/11A03N.pdf%20" TargetMode="External"/><Relationship Id="rId67" Type="http://schemas.openxmlformats.org/officeDocument/2006/relationships/footer" Target="footer2.xml"/><Relationship Id="rId20" Type="http://schemas.openxmlformats.org/officeDocument/2006/relationships/diagramQuickStyle" Target="diagrams/quickStyle1.xml"/><Relationship Id="rId41" Type="http://schemas.openxmlformats.org/officeDocument/2006/relationships/hyperlink" Target="https://www.researchgate.net/publication/41702575_Pesticide_residues_in_bee_products_collected_from_cherry_trees_protected_during_blooming_period_with_contact_and_systemic_fungicides" TargetMode="External"/><Relationship Id="rId54" Type="http://schemas.openxmlformats.org/officeDocument/2006/relationships/hyperlink" Target="https://doi.org/10.1023/a:1025892906393" TargetMode="External"/><Relationship Id="rId62" Type="http://schemas.openxmlformats.org/officeDocument/2006/relationships/hyperlink" Target="https://doi.org/10.1002/cbdv.200490143%20"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B1A7D1-C2AB-4535-A600-6F056D018A87}" type="doc">
      <dgm:prSet loTypeId="urn:microsoft.com/office/officeart/2005/8/layout/radial4" loCatId="relationship" qsTypeId="urn:microsoft.com/office/officeart/2005/8/quickstyle/simple3" qsCatId="simple" csTypeId="urn:microsoft.com/office/officeart/2005/8/colors/colorful1#1" csCatId="colorful" phldr="1"/>
      <dgm:spPr/>
      <dgm:t>
        <a:bodyPr/>
        <a:lstStyle/>
        <a:p>
          <a:endParaRPr lang="en-US"/>
        </a:p>
      </dgm:t>
    </dgm:pt>
    <dgm:pt modelId="{0FF10465-27C7-43DB-874F-C79F6BB9CEA3}">
      <dgm:prSet phldrT="[Text]" custT="1"/>
      <dgm:spPr>
        <a:xfrm>
          <a:off x="2088906" y="1845748"/>
          <a:ext cx="1457237" cy="145723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sr-Cyrl-RS" sz="1100">
              <a:solidFill>
                <a:sysClr val="windowText" lastClr="000000"/>
              </a:solidFill>
              <a:latin typeface="Times New Roman" panose="02020603050405020304" pitchFamily="18" charset="0"/>
              <a:ea typeface="+mn-ea"/>
              <a:cs typeface="Times New Roman" panose="02020603050405020304" pitchFamily="18" charset="0"/>
            </a:rPr>
            <a:t>Слабљење колоније </a:t>
          </a:r>
        </a:p>
      </dgm:t>
    </dgm:pt>
    <dgm:pt modelId="{3550C5BC-DAE3-4E5D-88E0-EA3BF0FC19E0}" type="parTrans" cxnId="{50F143C6-45F7-4867-9859-A4B0B1FCEE2F}">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C68D30A4-50E1-475D-9A58-CA11FB4B30A2}" type="sibTrans" cxnId="{50F143C6-45F7-4867-9859-A4B0B1FCEE2F}">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84BDA19A-38CE-49AE-9DB7-86766B9308B5}">
      <dgm:prSet phldrT="[Text]" custT="1"/>
      <dgm:spPr>
        <a:xfrm>
          <a:off x="221052" y="1989086"/>
          <a:ext cx="1251478" cy="1063928"/>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tIns="182880" bIns="0"/>
        <a:lstStyle/>
        <a:p>
          <a:pPr algn="ctr">
            <a:lnSpc>
              <a:spcPct val="80000"/>
            </a:lnSpc>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Одрасле пчеле</a:t>
          </a:r>
        </a:p>
        <a:p>
          <a:pPr algn="ctr">
            <a:lnSpc>
              <a:spcPct val="80000"/>
            </a:lnSpc>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 морталитет</a:t>
          </a:r>
        </a:p>
        <a:p>
          <a:pPr algn="ctr">
            <a:lnSpc>
              <a:spcPct val="80000"/>
            </a:lnSpc>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 животни век</a:t>
          </a:r>
        </a:p>
        <a:p>
          <a:pPr algn="ctr">
            <a:lnSpc>
              <a:spcPct val="80000"/>
            </a:lnSpc>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атипично понашање</a:t>
          </a:r>
        </a:p>
        <a:p>
          <a:pPr algn="ctr">
            <a:lnSpc>
              <a:spcPct val="90000"/>
            </a:lnSpc>
            <a:buNone/>
          </a:pPr>
          <a:endParaRPr lang="en-US"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512558A2-8076-4559-A7C4-5B376CE5E426}" type="parTrans" cxnId="{40343CB3-86F4-4A6A-B5FD-7925EC6EB8C2}">
      <dgm:prSet/>
      <dgm:spPr>
        <a:xfrm rot="10892983">
          <a:off x="846576" y="2329275"/>
          <a:ext cx="1174479" cy="415312"/>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gm:spPr>
      <dgm:t>
        <a:bodyPr/>
        <a:lstStyle/>
        <a:p>
          <a:pPr algn="ctr"/>
          <a:endParaRPr lang="en-US" sz="1100">
            <a:latin typeface="Times New Roman" panose="02020603050405020304" pitchFamily="18" charset="0"/>
            <a:cs typeface="Times New Roman" panose="02020603050405020304" pitchFamily="18" charset="0"/>
          </a:endParaRPr>
        </a:p>
      </dgm:t>
    </dgm:pt>
    <dgm:pt modelId="{E6E97215-39BD-4AF7-9BF4-14573A8ED114}" type="sibTrans" cxnId="{40343CB3-86F4-4A6A-B5FD-7925EC6EB8C2}">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2825EA59-56ED-4D69-9D5A-4ABAD22D76E1}">
      <dgm:prSet phldrT="[Text]" custT="1"/>
      <dgm:spPr>
        <a:xfrm>
          <a:off x="339376" y="670987"/>
          <a:ext cx="1020065" cy="816052"/>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Матица</a:t>
          </a:r>
        </a:p>
        <a:p>
          <a:pPr algn="ctr">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 морталитет</a:t>
          </a:r>
        </a:p>
        <a:p>
          <a:pPr algn="ctr">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 одбацивање</a:t>
          </a:r>
        </a:p>
        <a:p>
          <a:pPr algn="ctr">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 фертилитет</a:t>
          </a:r>
          <a:endParaRPr lang="en-US"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F813CA94-464F-4D5C-B3BB-C1F45342985C}" type="parTrans" cxnId="{D10BEE56-DB6C-4928-B71F-B23074B21714}">
      <dgm:prSet/>
      <dgm:spPr>
        <a:xfrm rot="13033632">
          <a:off x="681589" y="1369635"/>
          <a:ext cx="1647261" cy="415312"/>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dgm:spPr>
      <dgm:t>
        <a:bodyPr/>
        <a:lstStyle/>
        <a:p>
          <a:pPr algn="ctr"/>
          <a:endParaRPr lang="en-US" sz="1100">
            <a:latin typeface="Times New Roman" panose="02020603050405020304" pitchFamily="18" charset="0"/>
            <a:cs typeface="Times New Roman" panose="02020603050405020304" pitchFamily="18" charset="0"/>
          </a:endParaRPr>
        </a:p>
      </dgm:t>
    </dgm:pt>
    <dgm:pt modelId="{FB9DBDA8-87F4-4071-AC45-D213E73FFA5D}" type="sibTrans" cxnId="{D10BEE56-DB6C-4928-B71F-B23074B21714}">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5B89E1F5-33DD-4538-8F75-F673CCA99378}">
      <dgm:prSet phldrT="[Text]" custT="1"/>
      <dgm:spPr>
        <a:xfrm>
          <a:off x="2960869" y="147849"/>
          <a:ext cx="1132395" cy="1082534"/>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tIns="182880"/>
        <a:lstStyle/>
        <a:p>
          <a:pPr algn="ctr">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Трутови</a:t>
          </a:r>
        </a:p>
        <a:p>
          <a:pPr algn="ctr">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 морталитет</a:t>
          </a:r>
        </a:p>
        <a:p>
          <a:pPr algn="ctr">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 животни век</a:t>
          </a:r>
        </a:p>
        <a:p>
          <a:pPr algn="ctr">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 активност</a:t>
          </a:r>
        </a:p>
        <a:p>
          <a:pPr algn="ctr">
            <a:buNone/>
          </a:pPr>
          <a:r>
            <a:rPr lang="sr-Cyrl-RS" sz="1000">
              <a:solidFill>
                <a:sysClr val="windowText" lastClr="000000"/>
              </a:solidFill>
              <a:latin typeface="Times New Roman" panose="02020603050405020304" pitchFamily="18" charset="0"/>
              <a:ea typeface="+mn-ea"/>
              <a:cs typeface="Times New Roman" panose="02020603050405020304" pitchFamily="18" charset="0"/>
            </a:rPr>
            <a:t>↓ фертилитет</a:t>
          </a:r>
        </a:p>
        <a:p>
          <a:pPr algn="ctr">
            <a:buNone/>
          </a:pPr>
          <a:endParaRPr lang="en-US"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51FC2F08-8969-4074-A3BE-4A1B31E551E2}" type="parTrans" cxnId="{AC2BF9A1-DA63-4A43-ADD9-60F22E087899}">
      <dgm:prSet/>
      <dgm:spPr>
        <a:xfrm rot="17437475">
          <a:off x="2705566" y="1050034"/>
          <a:ext cx="1215019" cy="415312"/>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US" sz="1100">
            <a:latin typeface="Times New Roman" panose="02020603050405020304" pitchFamily="18" charset="0"/>
            <a:cs typeface="Times New Roman" panose="02020603050405020304" pitchFamily="18" charset="0"/>
          </a:endParaRPr>
        </a:p>
      </dgm:t>
    </dgm:pt>
    <dgm:pt modelId="{CA105F52-D147-41A9-89E4-0E3B1A5B567F}" type="sibTrans" cxnId="{AC2BF9A1-DA63-4A43-ADD9-60F22E087899}">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3B57FFB2-6959-4BF7-B487-4D264741680D}">
      <dgm:prSet custT="1"/>
      <dgm:spPr>
        <a:xfrm>
          <a:off x="4287034" y="849414"/>
          <a:ext cx="1020065" cy="816052"/>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sr-Cyrl-RS" sz="1100">
              <a:solidFill>
                <a:sysClr val="windowText" lastClr="000000"/>
              </a:solidFill>
              <a:latin typeface="Times New Roman" panose="02020603050405020304" pitchFamily="18" charset="0"/>
              <a:ea typeface="+mn-ea"/>
              <a:cs typeface="Times New Roman" panose="02020603050405020304" pitchFamily="18" charset="0"/>
            </a:rPr>
            <a:t>↓ памћење и </a:t>
          </a:r>
        </a:p>
        <a:p>
          <a:pPr algn="ctr">
            <a:buNone/>
          </a:pPr>
          <a:r>
            <a:rPr lang="sr-Cyrl-RS" sz="1100">
              <a:solidFill>
                <a:sysClr val="windowText" lastClr="000000"/>
              </a:solidFill>
              <a:latin typeface="Times New Roman" panose="02020603050405020304" pitchFamily="18" charset="0"/>
              <a:ea typeface="+mn-ea"/>
              <a:cs typeface="Times New Roman" panose="02020603050405020304" pitchFamily="18" charset="0"/>
            </a:rPr>
            <a:t>учење</a:t>
          </a:r>
        </a:p>
        <a:p>
          <a:pPr algn="ctr">
            <a:buNone/>
          </a:pPr>
          <a:r>
            <a:rPr lang="sr-Cyrl-RS" sz="1100">
              <a:solidFill>
                <a:sysClr val="windowText" lastClr="000000"/>
              </a:solidFill>
              <a:latin typeface="Times New Roman" panose="02020603050405020304" pitchFamily="18" charset="0"/>
              <a:ea typeface="+mn-ea"/>
              <a:cs typeface="Times New Roman" panose="02020603050405020304" pitchFamily="18" charset="0"/>
            </a:rPr>
            <a:t>↓ распознавање мириса</a:t>
          </a:r>
          <a:endParaRPr lang="en-US"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EE08A797-8152-4BB9-A92D-99E1ECF2DE84}" type="parTrans" cxnId="{ECD0524F-EDD9-46AA-AF4E-E0B5A09AF96E}">
      <dgm:prSet/>
      <dgm:spPr>
        <a:xfrm rot="19581926">
          <a:off x="3369236" y="1481342"/>
          <a:ext cx="1558267" cy="415312"/>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dgm:spPr>
      <dgm:t>
        <a:bodyPr/>
        <a:lstStyle/>
        <a:p>
          <a:pPr algn="ctr"/>
          <a:endParaRPr lang="en-US" sz="1100">
            <a:latin typeface="Times New Roman" panose="02020603050405020304" pitchFamily="18" charset="0"/>
            <a:cs typeface="Times New Roman" panose="02020603050405020304" pitchFamily="18" charset="0"/>
          </a:endParaRPr>
        </a:p>
      </dgm:t>
    </dgm:pt>
    <dgm:pt modelId="{D4318C18-221A-4A89-A311-165EFE54B1E6}" type="sibTrans" cxnId="{ECD0524F-EDD9-46AA-AF4E-E0B5A09AF96E}">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A41A4A61-70F0-4F07-9440-DC71251A6336}">
      <dgm:prSet custT="1"/>
      <dgm:spPr>
        <a:xfrm>
          <a:off x="4339730" y="2204427"/>
          <a:ext cx="1020065" cy="816052"/>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sr-Cyrl-RS" sz="1100">
              <a:solidFill>
                <a:sysClr val="windowText" lastClr="000000"/>
              </a:solidFill>
              <a:latin typeface="Times New Roman" panose="02020603050405020304" pitchFamily="18" charset="0"/>
              <a:ea typeface="+mn-ea"/>
              <a:cs typeface="Times New Roman" panose="02020603050405020304" pitchFamily="18" charset="0"/>
            </a:rPr>
            <a:t>↑ ноземоза</a:t>
          </a:r>
        </a:p>
        <a:p>
          <a:pPr algn="ctr">
            <a:buNone/>
          </a:pPr>
          <a:r>
            <a:rPr lang="sr-Cyrl-RS" sz="1100">
              <a:solidFill>
                <a:sysClr val="windowText" lastClr="000000"/>
              </a:solidFill>
              <a:latin typeface="Times New Roman" panose="02020603050405020304" pitchFamily="18" charset="0"/>
              <a:ea typeface="+mn-ea"/>
              <a:cs typeface="Times New Roman" panose="02020603050405020304" pitchFamily="18" charset="0"/>
            </a:rPr>
            <a:t>↓ имунитет</a:t>
          </a:r>
          <a:endParaRPr lang="en-US"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8F0CAD61-01FE-465A-9537-3B7E7F0A0663}" type="parTrans" cxnId="{88E016DC-F4A0-40B3-9047-5B8F81D90424}">
      <dgm:prSet/>
      <dgm:spPr>
        <a:xfrm rot="64419">
          <a:off x="3617613" y="2393252"/>
          <a:ext cx="1232258" cy="415312"/>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gm:spPr>
      <dgm:t>
        <a:bodyPr/>
        <a:lstStyle/>
        <a:p>
          <a:pPr algn="ctr"/>
          <a:endParaRPr lang="en-US" sz="1100">
            <a:latin typeface="Times New Roman" panose="02020603050405020304" pitchFamily="18" charset="0"/>
            <a:cs typeface="Times New Roman" panose="02020603050405020304" pitchFamily="18" charset="0"/>
          </a:endParaRPr>
        </a:p>
      </dgm:t>
    </dgm:pt>
    <dgm:pt modelId="{5341E0FB-7672-4E33-AE96-AACE0CA53A0F}" type="sibTrans" cxnId="{88E016DC-F4A0-40B3-9047-5B8F81D90424}">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F2ED24AE-7C42-43EB-A53A-4C8A1FC0EEF0}">
      <dgm:prSet custT="1"/>
      <dgm:spPr>
        <a:xfrm>
          <a:off x="1583021" y="216344"/>
          <a:ext cx="1020065" cy="81605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sr-Cyrl-RS" sz="1100">
              <a:solidFill>
                <a:sysClr val="windowText" lastClr="000000"/>
              </a:solidFill>
              <a:latin typeface="Times New Roman" panose="02020603050405020304" pitchFamily="18" charset="0"/>
              <a:ea typeface="+mn-ea"/>
              <a:cs typeface="Times New Roman" panose="02020603050405020304" pitchFamily="18" charset="0"/>
            </a:rPr>
            <a:t>Легло</a:t>
          </a:r>
        </a:p>
        <a:p>
          <a:pPr algn="ctr">
            <a:buNone/>
          </a:pPr>
          <a:r>
            <a:rPr lang="sr-Cyrl-RS" sz="1100">
              <a:solidFill>
                <a:sysClr val="windowText" lastClr="000000"/>
              </a:solidFill>
              <a:latin typeface="Times New Roman" panose="02020603050405020304" pitchFamily="18" charset="0"/>
              <a:ea typeface="+mn-ea"/>
              <a:cs typeface="Times New Roman" panose="02020603050405020304" pitchFamily="18" charset="0"/>
            </a:rPr>
            <a:t>↑ морталитет</a:t>
          </a:r>
        </a:p>
        <a:p>
          <a:pPr algn="ctr">
            <a:buNone/>
          </a:pPr>
          <a:r>
            <a:rPr lang="sr-Cyrl-RS" sz="1100">
              <a:solidFill>
                <a:sysClr val="windowText" lastClr="000000"/>
              </a:solidFill>
              <a:latin typeface="Times New Roman" panose="02020603050405020304" pitchFamily="18" charset="0"/>
              <a:ea typeface="+mn-ea"/>
              <a:cs typeface="Times New Roman" panose="02020603050405020304" pitchFamily="18" charset="0"/>
            </a:rPr>
            <a:t>↑ време излегања</a:t>
          </a:r>
          <a:endParaRPr lang="en-US"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B2AC4BA8-FD80-4E76-B3C4-BF0AE18A3475}" type="parTrans" cxnId="{98E0E69B-51C5-4CC1-A29D-D833B2AE700F}">
      <dgm:prSet/>
      <dgm:spPr>
        <a:xfrm rot="14977127">
          <a:off x="1676833" y="1015368"/>
          <a:ext cx="1277270" cy="41531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gm:spPr>
      <dgm:t>
        <a:bodyPr/>
        <a:lstStyle/>
        <a:p>
          <a:pPr algn="ctr"/>
          <a:endParaRPr lang="en-US" sz="1100">
            <a:latin typeface="Times New Roman" panose="02020603050405020304" pitchFamily="18" charset="0"/>
            <a:cs typeface="Times New Roman" panose="02020603050405020304" pitchFamily="18" charset="0"/>
          </a:endParaRPr>
        </a:p>
      </dgm:t>
    </dgm:pt>
    <dgm:pt modelId="{F014645E-D57B-44DF-BC19-6F765C82C267}" type="sibTrans" cxnId="{98E0E69B-51C5-4CC1-A29D-D833B2AE700F}">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7C02025D-4BF6-4BF4-A653-EB99B306261E}" type="pres">
      <dgm:prSet presAssocID="{0BB1A7D1-C2AB-4535-A600-6F056D018A87}" presName="cycle" presStyleCnt="0">
        <dgm:presLayoutVars>
          <dgm:chMax val="1"/>
          <dgm:dir/>
          <dgm:animLvl val="ctr"/>
          <dgm:resizeHandles val="exact"/>
        </dgm:presLayoutVars>
      </dgm:prSet>
      <dgm:spPr/>
      <dgm:t>
        <a:bodyPr/>
        <a:lstStyle/>
        <a:p>
          <a:endParaRPr lang="en-US"/>
        </a:p>
      </dgm:t>
    </dgm:pt>
    <dgm:pt modelId="{CD6BABD9-09D3-44A9-ACA9-7FFDB9556B1D}" type="pres">
      <dgm:prSet presAssocID="{0FF10465-27C7-43DB-874F-C79F6BB9CEA3}" presName="centerShape" presStyleLbl="node0" presStyleIdx="0" presStyleCnt="1" custLinFactNeighborX="166" custLinFactNeighborY="26410"/>
      <dgm:spPr>
        <a:prstGeom prst="ellipse">
          <a:avLst/>
        </a:prstGeom>
      </dgm:spPr>
      <dgm:t>
        <a:bodyPr/>
        <a:lstStyle/>
        <a:p>
          <a:endParaRPr lang="en-US"/>
        </a:p>
      </dgm:t>
    </dgm:pt>
    <dgm:pt modelId="{703170A0-55C9-4A8C-907F-AD7AADBEA989}" type="pres">
      <dgm:prSet presAssocID="{512558A2-8076-4559-A7C4-5B376CE5E426}" presName="parTrans" presStyleLbl="bgSibTrans2D1" presStyleIdx="0" presStyleCnt="6"/>
      <dgm:spPr>
        <a:prstGeom prst="leftArrow">
          <a:avLst>
            <a:gd name="adj1" fmla="val 60000"/>
            <a:gd name="adj2" fmla="val 50000"/>
          </a:avLst>
        </a:prstGeom>
      </dgm:spPr>
      <dgm:t>
        <a:bodyPr/>
        <a:lstStyle/>
        <a:p>
          <a:endParaRPr lang="en-US"/>
        </a:p>
      </dgm:t>
    </dgm:pt>
    <dgm:pt modelId="{C73A01D2-5158-4F2A-934B-C648F1566D77}" type="pres">
      <dgm:prSet presAssocID="{84BDA19A-38CE-49AE-9DB7-86766B9308B5}" presName="node" presStyleLbl="node1" presStyleIdx="0" presStyleCnt="6" custScaleX="123293" custScaleY="127952" custRadScaleRad="88990" custRadScaleInc="5185">
        <dgm:presLayoutVars>
          <dgm:bulletEnabled val="1"/>
        </dgm:presLayoutVars>
      </dgm:prSet>
      <dgm:spPr>
        <a:prstGeom prst="roundRect">
          <a:avLst>
            <a:gd name="adj" fmla="val 10000"/>
          </a:avLst>
        </a:prstGeom>
      </dgm:spPr>
      <dgm:t>
        <a:bodyPr/>
        <a:lstStyle/>
        <a:p>
          <a:endParaRPr lang="en-US"/>
        </a:p>
      </dgm:t>
    </dgm:pt>
    <dgm:pt modelId="{015B4646-FFA4-4D3A-A0B5-9159145FA5CF}" type="pres">
      <dgm:prSet presAssocID="{F813CA94-464F-4D5C-B3BB-C1F45342985C}" presName="parTrans" presStyleLbl="bgSibTrans2D1" presStyleIdx="1" presStyleCnt="6"/>
      <dgm:spPr>
        <a:prstGeom prst="leftArrow">
          <a:avLst>
            <a:gd name="adj1" fmla="val 60000"/>
            <a:gd name="adj2" fmla="val 50000"/>
          </a:avLst>
        </a:prstGeom>
      </dgm:spPr>
      <dgm:t>
        <a:bodyPr/>
        <a:lstStyle/>
        <a:p>
          <a:endParaRPr lang="en-US"/>
        </a:p>
      </dgm:t>
    </dgm:pt>
    <dgm:pt modelId="{D49019EF-793F-4E9C-A79C-F1A6C5B014DE}" type="pres">
      <dgm:prSet presAssocID="{2825EA59-56ED-4D69-9D5A-4ABAD22D76E1}" presName="node" presStyleLbl="node1" presStyleIdx="1" presStyleCnt="6" custScaleX="111389" custScaleY="119412" custRadScaleRad="111725" custRadScaleInc="4434">
        <dgm:presLayoutVars>
          <dgm:bulletEnabled val="1"/>
        </dgm:presLayoutVars>
      </dgm:prSet>
      <dgm:spPr>
        <a:prstGeom prst="roundRect">
          <a:avLst>
            <a:gd name="adj" fmla="val 10000"/>
          </a:avLst>
        </a:prstGeom>
      </dgm:spPr>
      <dgm:t>
        <a:bodyPr/>
        <a:lstStyle/>
        <a:p>
          <a:endParaRPr lang="en-US"/>
        </a:p>
      </dgm:t>
    </dgm:pt>
    <dgm:pt modelId="{EF0C23A7-7E37-40F1-A6BC-7A818B04442D}" type="pres">
      <dgm:prSet presAssocID="{51FC2F08-8969-4074-A3BE-4A1B31E551E2}" presName="parTrans" presStyleLbl="bgSibTrans2D1" presStyleIdx="2" presStyleCnt="6"/>
      <dgm:spPr>
        <a:prstGeom prst="leftArrow">
          <a:avLst>
            <a:gd name="adj1" fmla="val 60000"/>
            <a:gd name="adj2" fmla="val 50000"/>
          </a:avLst>
        </a:prstGeom>
      </dgm:spPr>
      <dgm:t>
        <a:bodyPr/>
        <a:lstStyle/>
        <a:p>
          <a:endParaRPr lang="en-US"/>
        </a:p>
      </dgm:t>
    </dgm:pt>
    <dgm:pt modelId="{5763C17A-2F52-4D97-B26F-D3E74F228103}" type="pres">
      <dgm:prSet presAssocID="{5B89E1F5-33DD-4538-8F75-F673CCA99378}" presName="node" presStyleLbl="node1" presStyleIdx="2" presStyleCnt="6" custScaleX="122187" custScaleY="152648" custRadScaleRad="91383" custRadScaleInc="129398">
        <dgm:presLayoutVars>
          <dgm:bulletEnabled val="1"/>
        </dgm:presLayoutVars>
      </dgm:prSet>
      <dgm:spPr>
        <a:prstGeom prst="roundRect">
          <a:avLst>
            <a:gd name="adj" fmla="val 10000"/>
          </a:avLst>
        </a:prstGeom>
      </dgm:spPr>
      <dgm:t>
        <a:bodyPr/>
        <a:lstStyle/>
        <a:p>
          <a:endParaRPr lang="en-US"/>
        </a:p>
      </dgm:t>
    </dgm:pt>
    <dgm:pt modelId="{74C127C2-D936-45ED-8956-DFE45513E8AB}" type="pres">
      <dgm:prSet presAssocID="{B2AC4BA8-FD80-4E76-B3C4-BF0AE18A3475}" presName="parTrans" presStyleLbl="bgSibTrans2D1" presStyleIdx="3" presStyleCnt="6"/>
      <dgm:spPr>
        <a:prstGeom prst="leftArrow">
          <a:avLst>
            <a:gd name="adj1" fmla="val 60000"/>
            <a:gd name="adj2" fmla="val 50000"/>
          </a:avLst>
        </a:prstGeom>
      </dgm:spPr>
      <dgm:t>
        <a:bodyPr/>
        <a:lstStyle/>
        <a:p>
          <a:endParaRPr lang="en-US"/>
        </a:p>
      </dgm:t>
    </dgm:pt>
    <dgm:pt modelId="{ECD985DA-FF38-47E6-93FF-7C512BD630E2}" type="pres">
      <dgm:prSet presAssocID="{F2ED24AE-7C42-43EB-A53A-4C8A1FC0EEF0}" presName="node" presStyleLbl="node1" presStyleIdx="3" presStyleCnt="6" custRadScaleRad="94135" custRadScaleInc="-127306">
        <dgm:presLayoutVars>
          <dgm:bulletEnabled val="1"/>
        </dgm:presLayoutVars>
      </dgm:prSet>
      <dgm:spPr>
        <a:prstGeom prst="roundRect">
          <a:avLst>
            <a:gd name="adj" fmla="val 10000"/>
          </a:avLst>
        </a:prstGeom>
      </dgm:spPr>
      <dgm:t>
        <a:bodyPr/>
        <a:lstStyle/>
        <a:p>
          <a:endParaRPr lang="en-US"/>
        </a:p>
      </dgm:t>
    </dgm:pt>
    <dgm:pt modelId="{D1BE2CEB-D88A-4AF9-B567-2732239A0D40}" type="pres">
      <dgm:prSet presAssocID="{EE08A797-8152-4BB9-A92D-99E1ECF2DE84}" presName="parTrans" presStyleLbl="bgSibTrans2D1" presStyleIdx="4" presStyleCnt="6"/>
      <dgm:spPr>
        <a:prstGeom prst="leftArrow">
          <a:avLst>
            <a:gd name="adj1" fmla="val 60000"/>
            <a:gd name="adj2" fmla="val 50000"/>
          </a:avLst>
        </a:prstGeom>
      </dgm:spPr>
      <dgm:t>
        <a:bodyPr/>
        <a:lstStyle/>
        <a:p>
          <a:endParaRPr lang="en-US"/>
        </a:p>
      </dgm:t>
    </dgm:pt>
    <dgm:pt modelId="{601E7645-6EF0-4DB6-9BC9-1316EFB80E35}" type="pres">
      <dgm:prSet presAssocID="{3B57FFB2-6959-4BF7-B487-4D264741680D}" presName="node" presStyleLbl="node1" presStyleIdx="4" presStyleCnt="6" custScaleX="119701" custScaleY="116204" custRadScaleRad="106095" custRadScaleInc="24248">
        <dgm:presLayoutVars>
          <dgm:bulletEnabled val="1"/>
        </dgm:presLayoutVars>
      </dgm:prSet>
      <dgm:spPr>
        <a:prstGeom prst="roundRect">
          <a:avLst>
            <a:gd name="adj" fmla="val 10000"/>
          </a:avLst>
        </a:prstGeom>
      </dgm:spPr>
      <dgm:t>
        <a:bodyPr/>
        <a:lstStyle/>
        <a:p>
          <a:endParaRPr lang="en-US"/>
        </a:p>
      </dgm:t>
    </dgm:pt>
    <dgm:pt modelId="{FBCC6590-F38C-4023-84AA-3E7C83054DF8}" type="pres">
      <dgm:prSet presAssocID="{8F0CAD61-01FE-465A-9537-3B7E7F0A0663}" presName="parTrans" presStyleLbl="bgSibTrans2D1" presStyleIdx="5" presStyleCnt="6"/>
      <dgm:spPr>
        <a:prstGeom prst="leftArrow">
          <a:avLst>
            <a:gd name="adj1" fmla="val 60000"/>
            <a:gd name="adj2" fmla="val 50000"/>
          </a:avLst>
        </a:prstGeom>
      </dgm:spPr>
      <dgm:t>
        <a:bodyPr/>
        <a:lstStyle/>
        <a:p>
          <a:endParaRPr lang="en-US"/>
        </a:p>
      </dgm:t>
    </dgm:pt>
    <dgm:pt modelId="{0718E3C1-2ECB-468D-B52E-3350887C4A0B}" type="pres">
      <dgm:prSet presAssocID="{A41A4A61-70F0-4F07-9440-DC71251A6336}" presName="node" presStyleLbl="node1" presStyleIdx="5" presStyleCnt="6" custRadScaleRad="92424" custRadScaleInc="3566">
        <dgm:presLayoutVars>
          <dgm:bulletEnabled val="1"/>
        </dgm:presLayoutVars>
      </dgm:prSet>
      <dgm:spPr>
        <a:prstGeom prst="roundRect">
          <a:avLst>
            <a:gd name="adj" fmla="val 10000"/>
          </a:avLst>
        </a:prstGeom>
      </dgm:spPr>
      <dgm:t>
        <a:bodyPr/>
        <a:lstStyle/>
        <a:p>
          <a:endParaRPr lang="en-US"/>
        </a:p>
      </dgm:t>
    </dgm:pt>
  </dgm:ptLst>
  <dgm:cxnLst>
    <dgm:cxn modelId="{A0256CA5-C495-449A-87FC-8342FFB92484}" type="presOf" srcId="{A41A4A61-70F0-4F07-9440-DC71251A6336}" destId="{0718E3C1-2ECB-468D-B52E-3350887C4A0B}" srcOrd="0" destOrd="0" presId="urn:microsoft.com/office/officeart/2005/8/layout/radial4"/>
    <dgm:cxn modelId="{4431A8CF-7922-4831-AFDC-84B67E232E25}" type="presOf" srcId="{3B57FFB2-6959-4BF7-B487-4D264741680D}" destId="{601E7645-6EF0-4DB6-9BC9-1316EFB80E35}" srcOrd="0" destOrd="0" presId="urn:microsoft.com/office/officeart/2005/8/layout/radial4"/>
    <dgm:cxn modelId="{E0A35444-84BF-4D93-85A1-91285F89C81D}" type="presOf" srcId="{5B89E1F5-33DD-4538-8F75-F673CCA99378}" destId="{5763C17A-2F52-4D97-B26F-D3E74F228103}" srcOrd="0" destOrd="0" presId="urn:microsoft.com/office/officeart/2005/8/layout/radial4"/>
    <dgm:cxn modelId="{88E016DC-F4A0-40B3-9047-5B8F81D90424}" srcId="{0FF10465-27C7-43DB-874F-C79F6BB9CEA3}" destId="{A41A4A61-70F0-4F07-9440-DC71251A6336}" srcOrd="5" destOrd="0" parTransId="{8F0CAD61-01FE-465A-9537-3B7E7F0A0663}" sibTransId="{5341E0FB-7672-4E33-AE96-AACE0CA53A0F}"/>
    <dgm:cxn modelId="{50F143C6-45F7-4867-9859-A4B0B1FCEE2F}" srcId="{0BB1A7D1-C2AB-4535-A600-6F056D018A87}" destId="{0FF10465-27C7-43DB-874F-C79F6BB9CEA3}" srcOrd="0" destOrd="0" parTransId="{3550C5BC-DAE3-4E5D-88E0-EA3BF0FC19E0}" sibTransId="{C68D30A4-50E1-475D-9A58-CA11FB4B30A2}"/>
    <dgm:cxn modelId="{2C7AD593-A80F-442B-97BB-FC2D487392AD}" type="presOf" srcId="{F2ED24AE-7C42-43EB-A53A-4C8A1FC0EEF0}" destId="{ECD985DA-FF38-47E6-93FF-7C512BD630E2}" srcOrd="0" destOrd="0" presId="urn:microsoft.com/office/officeart/2005/8/layout/radial4"/>
    <dgm:cxn modelId="{5C3D6B16-9E36-4D9F-AD85-1B869D1DDF08}" type="presOf" srcId="{EE08A797-8152-4BB9-A92D-99E1ECF2DE84}" destId="{D1BE2CEB-D88A-4AF9-B567-2732239A0D40}" srcOrd="0" destOrd="0" presId="urn:microsoft.com/office/officeart/2005/8/layout/radial4"/>
    <dgm:cxn modelId="{ECD0524F-EDD9-46AA-AF4E-E0B5A09AF96E}" srcId="{0FF10465-27C7-43DB-874F-C79F6BB9CEA3}" destId="{3B57FFB2-6959-4BF7-B487-4D264741680D}" srcOrd="4" destOrd="0" parTransId="{EE08A797-8152-4BB9-A92D-99E1ECF2DE84}" sibTransId="{D4318C18-221A-4A89-A311-165EFE54B1E6}"/>
    <dgm:cxn modelId="{B6288165-8057-4EEF-BAD1-4C7CAB7342C6}" type="presOf" srcId="{F813CA94-464F-4D5C-B3BB-C1F45342985C}" destId="{015B4646-FFA4-4D3A-A0B5-9159145FA5CF}" srcOrd="0" destOrd="0" presId="urn:microsoft.com/office/officeart/2005/8/layout/radial4"/>
    <dgm:cxn modelId="{D10BEE56-DB6C-4928-B71F-B23074B21714}" srcId="{0FF10465-27C7-43DB-874F-C79F6BB9CEA3}" destId="{2825EA59-56ED-4D69-9D5A-4ABAD22D76E1}" srcOrd="1" destOrd="0" parTransId="{F813CA94-464F-4D5C-B3BB-C1F45342985C}" sibTransId="{FB9DBDA8-87F4-4071-AC45-D213E73FFA5D}"/>
    <dgm:cxn modelId="{98E0E69B-51C5-4CC1-A29D-D833B2AE700F}" srcId="{0FF10465-27C7-43DB-874F-C79F6BB9CEA3}" destId="{F2ED24AE-7C42-43EB-A53A-4C8A1FC0EEF0}" srcOrd="3" destOrd="0" parTransId="{B2AC4BA8-FD80-4E76-B3C4-BF0AE18A3475}" sibTransId="{F014645E-D57B-44DF-BC19-6F765C82C267}"/>
    <dgm:cxn modelId="{29629063-1615-40D9-B73B-3F07510BA201}" type="presOf" srcId="{51FC2F08-8969-4074-A3BE-4A1B31E551E2}" destId="{EF0C23A7-7E37-40F1-A6BC-7A818B04442D}" srcOrd="0" destOrd="0" presId="urn:microsoft.com/office/officeart/2005/8/layout/radial4"/>
    <dgm:cxn modelId="{AC2BF9A1-DA63-4A43-ADD9-60F22E087899}" srcId="{0FF10465-27C7-43DB-874F-C79F6BB9CEA3}" destId="{5B89E1F5-33DD-4538-8F75-F673CCA99378}" srcOrd="2" destOrd="0" parTransId="{51FC2F08-8969-4074-A3BE-4A1B31E551E2}" sibTransId="{CA105F52-D147-41A9-89E4-0E3B1A5B567F}"/>
    <dgm:cxn modelId="{F20B2899-2D38-45FC-AA05-0E9366E78A36}" type="presOf" srcId="{B2AC4BA8-FD80-4E76-B3C4-BF0AE18A3475}" destId="{74C127C2-D936-45ED-8956-DFE45513E8AB}" srcOrd="0" destOrd="0" presId="urn:microsoft.com/office/officeart/2005/8/layout/radial4"/>
    <dgm:cxn modelId="{B56D77D8-AD37-4609-BBE5-87E8F97966B6}" type="presOf" srcId="{0FF10465-27C7-43DB-874F-C79F6BB9CEA3}" destId="{CD6BABD9-09D3-44A9-ACA9-7FFDB9556B1D}" srcOrd="0" destOrd="0" presId="urn:microsoft.com/office/officeart/2005/8/layout/radial4"/>
    <dgm:cxn modelId="{40343CB3-86F4-4A6A-B5FD-7925EC6EB8C2}" srcId="{0FF10465-27C7-43DB-874F-C79F6BB9CEA3}" destId="{84BDA19A-38CE-49AE-9DB7-86766B9308B5}" srcOrd="0" destOrd="0" parTransId="{512558A2-8076-4559-A7C4-5B376CE5E426}" sibTransId="{E6E97215-39BD-4AF7-9BF4-14573A8ED114}"/>
    <dgm:cxn modelId="{99EA3446-E2BB-4515-92C2-3D066E089D9D}" type="presOf" srcId="{84BDA19A-38CE-49AE-9DB7-86766B9308B5}" destId="{C73A01D2-5158-4F2A-934B-C648F1566D77}" srcOrd="0" destOrd="0" presId="urn:microsoft.com/office/officeart/2005/8/layout/radial4"/>
    <dgm:cxn modelId="{AB2A6EF0-431E-4267-A6D0-4F6E97E853AE}" type="presOf" srcId="{2825EA59-56ED-4D69-9D5A-4ABAD22D76E1}" destId="{D49019EF-793F-4E9C-A79C-F1A6C5B014DE}" srcOrd="0" destOrd="0" presId="urn:microsoft.com/office/officeart/2005/8/layout/radial4"/>
    <dgm:cxn modelId="{7C1A5D8C-7EDE-47F1-829E-45689DCBB509}" type="presOf" srcId="{8F0CAD61-01FE-465A-9537-3B7E7F0A0663}" destId="{FBCC6590-F38C-4023-84AA-3E7C83054DF8}" srcOrd="0" destOrd="0" presId="urn:microsoft.com/office/officeart/2005/8/layout/radial4"/>
    <dgm:cxn modelId="{3B10AC25-B7C4-43B4-BA1B-8D36B191FBBC}" type="presOf" srcId="{0BB1A7D1-C2AB-4535-A600-6F056D018A87}" destId="{7C02025D-4BF6-4BF4-A653-EB99B306261E}" srcOrd="0" destOrd="0" presId="urn:microsoft.com/office/officeart/2005/8/layout/radial4"/>
    <dgm:cxn modelId="{48F5560D-43F0-48C7-8324-940BA262B5EB}" type="presOf" srcId="{512558A2-8076-4559-A7C4-5B376CE5E426}" destId="{703170A0-55C9-4A8C-907F-AD7AADBEA989}" srcOrd="0" destOrd="0" presId="urn:microsoft.com/office/officeart/2005/8/layout/radial4"/>
    <dgm:cxn modelId="{34B34F5A-CA9B-4969-84A9-BFF7282FA621}" type="presParOf" srcId="{7C02025D-4BF6-4BF4-A653-EB99B306261E}" destId="{CD6BABD9-09D3-44A9-ACA9-7FFDB9556B1D}" srcOrd="0" destOrd="0" presId="urn:microsoft.com/office/officeart/2005/8/layout/radial4"/>
    <dgm:cxn modelId="{F110E51D-143E-4D53-A986-C16A4CE795EA}" type="presParOf" srcId="{7C02025D-4BF6-4BF4-A653-EB99B306261E}" destId="{703170A0-55C9-4A8C-907F-AD7AADBEA989}" srcOrd="1" destOrd="0" presId="urn:microsoft.com/office/officeart/2005/8/layout/radial4"/>
    <dgm:cxn modelId="{2A05DC75-7BF1-4389-86DE-5BCAFA3B73BC}" type="presParOf" srcId="{7C02025D-4BF6-4BF4-A653-EB99B306261E}" destId="{C73A01D2-5158-4F2A-934B-C648F1566D77}" srcOrd="2" destOrd="0" presId="urn:microsoft.com/office/officeart/2005/8/layout/radial4"/>
    <dgm:cxn modelId="{67604FEB-37BD-4589-839A-BD7B02120434}" type="presParOf" srcId="{7C02025D-4BF6-4BF4-A653-EB99B306261E}" destId="{015B4646-FFA4-4D3A-A0B5-9159145FA5CF}" srcOrd="3" destOrd="0" presId="urn:microsoft.com/office/officeart/2005/8/layout/radial4"/>
    <dgm:cxn modelId="{53A06C5E-A2AB-4CCA-A2C0-BD4AD6F81D0C}" type="presParOf" srcId="{7C02025D-4BF6-4BF4-A653-EB99B306261E}" destId="{D49019EF-793F-4E9C-A79C-F1A6C5B014DE}" srcOrd="4" destOrd="0" presId="urn:microsoft.com/office/officeart/2005/8/layout/radial4"/>
    <dgm:cxn modelId="{391E864E-63A0-4ADE-90B6-5ABAAF0B2433}" type="presParOf" srcId="{7C02025D-4BF6-4BF4-A653-EB99B306261E}" destId="{EF0C23A7-7E37-40F1-A6BC-7A818B04442D}" srcOrd="5" destOrd="0" presId="urn:microsoft.com/office/officeart/2005/8/layout/radial4"/>
    <dgm:cxn modelId="{188D5E2A-97C5-4FAA-8AA3-7A6BD05B6F30}" type="presParOf" srcId="{7C02025D-4BF6-4BF4-A653-EB99B306261E}" destId="{5763C17A-2F52-4D97-B26F-D3E74F228103}" srcOrd="6" destOrd="0" presId="urn:microsoft.com/office/officeart/2005/8/layout/radial4"/>
    <dgm:cxn modelId="{673EE21D-14E9-4001-BBAC-27273D8EFFD7}" type="presParOf" srcId="{7C02025D-4BF6-4BF4-A653-EB99B306261E}" destId="{74C127C2-D936-45ED-8956-DFE45513E8AB}" srcOrd="7" destOrd="0" presId="urn:microsoft.com/office/officeart/2005/8/layout/radial4"/>
    <dgm:cxn modelId="{5DFC15B6-9E20-4390-9215-BA91F64C231B}" type="presParOf" srcId="{7C02025D-4BF6-4BF4-A653-EB99B306261E}" destId="{ECD985DA-FF38-47E6-93FF-7C512BD630E2}" srcOrd="8" destOrd="0" presId="urn:microsoft.com/office/officeart/2005/8/layout/radial4"/>
    <dgm:cxn modelId="{707CD161-CD4B-4856-8002-491229256A8F}" type="presParOf" srcId="{7C02025D-4BF6-4BF4-A653-EB99B306261E}" destId="{D1BE2CEB-D88A-4AF9-B567-2732239A0D40}" srcOrd="9" destOrd="0" presId="urn:microsoft.com/office/officeart/2005/8/layout/radial4"/>
    <dgm:cxn modelId="{BC3B6592-D9A4-4B49-A95B-CAD20DDCEA0D}" type="presParOf" srcId="{7C02025D-4BF6-4BF4-A653-EB99B306261E}" destId="{601E7645-6EF0-4DB6-9BC9-1316EFB80E35}" srcOrd="10" destOrd="0" presId="urn:microsoft.com/office/officeart/2005/8/layout/radial4"/>
    <dgm:cxn modelId="{105C496C-5B6D-4946-B1F1-4E1296702A43}" type="presParOf" srcId="{7C02025D-4BF6-4BF4-A653-EB99B306261E}" destId="{FBCC6590-F38C-4023-84AA-3E7C83054DF8}" srcOrd="11" destOrd="0" presId="urn:microsoft.com/office/officeart/2005/8/layout/radial4"/>
    <dgm:cxn modelId="{6E8AF701-441A-412A-B52D-D3F8752047BA}" type="presParOf" srcId="{7C02025D-4BF6-4BF4-A653-EB99B306261E}" destId="{0718E3C1-2ECB-468D-B52E-3350887C4A0B}" srcOrd="12" destOrd="0" presId="urn:microsoft.com/office/officeart/2005/8/layout/radial4"/>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6BABD9-09D3-44A9-ACA9-7FFDB9556B1D}">
      <dsp:nvSpPr>
        <dsp:cNvPr id="0" name=""/>
        <dsp:cNvSpPr/>
      </dsp:nvSpPr>
      <dsp:spPr>
        <a:xfrm>
          <a:off x="2101113" y="1726988"/>
          <a:ext cx="1333118" cy="1333118"/>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Слабљење колоније </a:t>
          </a:r>
        </a:p>
      </dsp:txBody>
      <dsp:txXfrm>
        <a:off x="2101113" y="1726988"/>
        <a:ext cx="1333118" cy="1333118"/>
      </dsp:txXfrm>
    </dsp:sp>
    <dsp:sp modelId="{703170A0-55C9-4A8C-907F-AD7AADBEA989}">
      <dsp:nvSpPr>
        <dsp:cNvPr id="0" name=""/>
        <dsp:cNvSpPr/>
      </dsp:nvSpPr>
      <dsp:spPr>
        <a:xfrm rot="10892983">
          <a:off x="963768" y="2169319"/>
          <a:ext cx="1075228" cy="379938"/>
        </a:xfrm>
        <a:prstGeom prst="leftArrow">
          <a:avLst>
            <a:gd name="adj1" fmla="val 60000"/>
            <a:gd name="adj2" fmla="val 5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73A01D2-5158-4F2A-934B-C648F1566D77}">
      <dsp:nvSpPr>
        <dsp:cNvPr id="0" name=""/>
        <dsp:cNvSpPr/>
      </dsp:nvSpPr>
      <dsp:spPr>
        <a:xfrm>
          <a:off x="388690" y="1867138"/>
          <a:ext cx="1150548" cy="955220"/>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82880" rIns="19050" bIns="0" numCol="1" spcCol="1270" anchor="ctr" anchorCtr="0">
          <a:noAutofit/>
        </a:bodyPr>
        <a:lstStyle/>
        <a:p>
          <a:pPr lvl="0" algn="ctr" defTabSz="444500">
            <a:lnSpc>
              <a:spcPct val="8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Одрасле пчеле</a:t>
          </a:r>
        </a:p>
        <a:p>
          <a:pPr lvl="0" algn="ctr" defTabSz="444500">
            <a:lnSpc>
              <a:spcPct val="8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 морталитет</a:t>
          </a:r>
        </a:p>
        <a:p>
          <a:pPr lvl="0" algn="ctr" defTabSz="444500">
            <a:lnSpc>
              <a:spcPct val="8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 животни век</a:t>
          </a:r>
        </a:p>
        <a:p>
          <a:pPr lvl="0" algn="ctr" defTabSz="444500">
            <a:lnSpc>
              <a:spcPct val="8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атипично понашање</a:t>
          </a:r>
        </a:p>
        <a:p>
          <a:pPr lvl="0" algn="ctr" defTabSz="44450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88690" y="1867138"/>
        <a:ext cx="1150548" cy="955220"/>
      </dsp:txXfrm>
    </dsp:sp>
    <dsp:sp modelId="{015B4646-FFA4-4D3A-A0B5-9159145FA5CF}">
      <dsp:nvSpPr>
        <dsp:cNvPr id="0" name=""/>
        <dsp:cNvSpPr/>
      </dsp:nvSpPr>
      <dsp:spPr>
        <a:xfrm rot="13033632">
          <a:off x="812734" y="1291095"/>
          <a:ext cx="1507940" cy="379938"/>
        </a:xfrm>
        <a:prstGeom prst="leftArrow">
          <a:avLst>
            <a:gd name="adj1" fmla="val 60000"/>
            <a:gd name="adj2" fmla="val 5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49019EF-793F-4E9C-A79C-F1A6C5B014DE}">
      <dsp:nvSpPr>
        <dsp:cNvPr id="0" name=""/>
        <dsp:cNvSpPr/>
      </dsp:nvSpPr>
      <dsp:spPr>
        <a:xfrm>
          <a:off x="446630" y="579196"/>
          <a:ext cx="1039462" cy="891465"/>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Матица</a:t>
          </a:r>
        </a:p>
        <a:p>
          <a:pPr lvl="0" algn="ctr" defTabSz="444500">
            <a:lnSpc>
              <a:spcPct val="9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 морталитет</a:t>
          </a:r>
        </a:p>
        <a:p>
          <a:pPr lvl="0" algn="ctr" defTabSz="444500">
            <a:lnSpc>
              <a:spcPct val="9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 одбацивање</a:t>
          </a:r>
        </a:p>
        <a:p>
          <a:pPr lvl="0" algn="ctr" defTabSz="444500">
            <a:lnSpc>
              <a:spcPct val="9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 фертилитет</a:t>
          </a:r>
          <a:endParaRPr lang="en-US"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6630" y="579196"/>
        <a:ext cx="1039462" cy="891465"/>
      </dsp:txXfrm>
    </dsp:sp>
    <dsp:sp modelId="{EF0C23A7-7E37-40F1-A6BC-7A818B04442D}">
      <dsp:nvSpPr>
        <dsp:cNvPr id="0" name=""/>
        <dsp:cNvSpPr/>
      </dsp:nvSpPr>
      <dsp:spPr>
        <a:xfrm rot="17437475">
          <a:off x="2665006" y="998629"/>
          <a:ext cx="1112332" cy="379938"/>
        </a:xfrm>
        <a:prstGeom prst="lef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763C17A-2F52-4D97-B26F-D3E74F228103}">
      <dsp:nvSpPr>
        <dsp:cNvPr id="0" name=""/>
        <dsp:cNvSpPr/>
      </dsp:nvSpPr>
      <dsp:spPr>
        <a:xfrm>
          <a:off x="2846964" y="98284"/>
          <a:ext cx="1140227" cy="1139587"/>
        </a:xfrm>
        <a:prstGeom prst="roundRect">
          <a:avLst>
            <a:gd name="adj" fmla="val 1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82880" rIns="19050" bIns="19050" numCol="1" spcCol="1270" anchor="ctr" anchorCtr="0">
          <a:noAutofit/>
        </a:bodyPr>
        <a:lstStyle/>
        <a:p>
          <a:pPr lvl="0" algn="ctr" defTabSz="444500">
            <a:lnSpc>
              <a:spcPct val="9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Трутови</a:t>
          </a:r>
        </a:p>
        <a:p>
          <a:pPr lvl="0" algn="ctr" defTabSz="444500">
            <a:lnSpc>
              <a:spcPct val="9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 морталитет</a:t>
          </a:r>
        </a:p>
        <a:p>
          <a:pPr lvl="0" algn="ctr" defTabSz="444500">
            <a:lnSpc>
              <a:spcPct val="9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 животни век</a:t>
          </a:r>
        </a:p>
        <a:p>
          <a:pPr lvl="0" algn="ctr" defTabSz="444500">
            <a:lnSpc>
              <a:spcPct val="9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 активност</a:t>
          </a:r>
        </a:p>
        <a:p>
          <a:pPr lvl="0" algn="ctr" defTabSz="444500">
            <a:lnSpc>
              <a:spcPct val="90000"/>
            </a:lnSpc>
            <a:spcBef>
              <a:spcPct val="0"/>
            </a:spcBef>
            <a:spcAft>
              <a:spcPct val="35000"/>
            </a:spcAft>
            <a:buNone/>
          </a:pPr>
          <a:r>
            <a:rPr lang="sr-Cyrl-RS" sz="1000" kern="1200">
              <a:solidFill>
                <a:sysClr val="windowText" lastClr="000000"/>
              </a:solidFill>
              <a:latin typeface="Times New Roman" panose="02020603050405020304" pitchFamily="18" charset="0"/>
              <a:ea typeface="+mn-ea"/>
              <a:cs typeface="Times New Roman" panose="02020603050405020304" pitchFamily="18" charset="0"/>
            </a:rPr>
            <a:t>↓ фертилитет</a:t>
          </a:r>
        </a:p>
        <a:p>
          <a:pPr lvl="0" algn="ctr" defTabSz="444500">
            <a:lnSpc>
              <a:spcPct val="90000"/>
            </a:lnSpc>
            <a:spcBef>
              <a:spcPct val="0"/>
            </a:spcBef>
            <a:spcAft>
              <a:spcPct val="35000"/>
            </a:spcAft>
            <a:buNone/>
          </a:pP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846964" y="98284"/>
        <a:ext cx="1140227" cy="1139587"/>
      </dsp:txXfrm>
    </dsp:sp>
    <dsp:sp modelId="{74C127C2-D936-45ED-8956-DFE45513E8AB}">
      <dsp:nvSpPr>
        <dsp:cNvPr id="0" name=""/>
        <dsp:cNvSpPr/>
      </dsp:nvSpPr>
      <dsp:spPr>
        <a:xfrm rot="14977127">
          <a:off x="1723564" y="966901"/>
          <a:ext cx="1169307" cy="379938"/>
        </a:xfrm>
        <a:prstGeom prst="leftArrow">
          <a:avLst>
            <a:gd name="adj1" fmla="val 60000"/>
            <a:gd name="adj2" fmla="val 5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CD985DA-FF38-47E6-93FF-7C512BD630E2}">
      <dsp:nvSpPr>
        <dsp:cNvPr id="0" name=""/>
        <dsp:cNvSpPr/>
      </dsp:nvSpPr>
      <dsp:spPr>
        <a:xfrm>
          <a:off x="1638012" y="235545"/>
          <a:ext cx="933182" cy="746546"/>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buNone/>
          </a:pP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Легло</a:t>
          </a:r>
        </a:p>
        <a:p>
          <a:pPr lvl="0" algn="ctr" defTabSz="488950">
            <a:lnSpc>
              <a:spcPct val="90000"/>
            </a:lnSpc>
            <a:spcBef>
              <a:spcPct val="0"/>
            </a:spcBef>
            <a:spcAft>
              <a:spcPct val="35000"/>
            </a:spcAft>
            <a:buNone/>
          </a:pP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 морталитет</a:t>
          </a:r>
        </a:p>
        <a:p>
          <a:pPr lvl="0" algn="ctr" defTabSz="488950">
            <a:lnSpc>
              <a:spcPct val="90000"/>
            </a:lnSpc>
            <a:spcBef>
              <a:spcPct val="0"/>
            </a:spcBef>
            <a:spcAft>
              <a:spcPct val="35000"/>
            </a:spcAft>
            <a:buNone/>
          </a:pP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 време излегања</a:t>
          </a: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38012" y="235545"/>
        <a:ext cx="933182" cy="746546"/>
      </dsp:txXfrm>
    </dsp:sp>
    <dsp:sp modelId="{D1BE2CEB-D88A-4AF9-B567-2732239A0D40}">
      <dsp:nvSpPr>
        <dsp:cNvPr id="0" name=""/>
        <dsp:cNvSpPr/>
      </dsp:nvSpPr>
      <dsp:spPr>
        <a:xfrm rot="19871279">
          <a:off x="3336563" y="1508439"/>
          <a:ext cx="1389866" cy="379938"/>
        </a:xfrm>
        <a:prstGeom prst="leftArrow">
          <a:avLst>
            <a:gd name="adj1" fmla="val 60000"/>
            <a:gd name="adj2" fmla="val 5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01E7645-6EF0-4DB6-9BC9-1316EFB80E35}">
      <dsp:nvSpPr>
        <dsp:cNvPr id="0" name=""/>
        <dsp:cNvSpPr/>
      </dsp:nvSpPr>
      <dsp:spPr>
        <a:xfrm>
          <a:off x="4081887" y="929735"/>
          <a:ext cx="1117028" cy="867516"/>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buNone/>
          </a:pP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 памћење и </a:t>
          </a:r>
        </a:p>
        <a:p>
          <a:pPr lvl="0" algn="ctr" defTabSz="488950">
            <a:lnSpc>
              <a:spcPct val="90000"/>
            </a:lnSpc>
            <a:spcBef>
              <a:spcPct val="0"/>
            </a:spcBef>
            <a:spcAft>
              <a:spcPct val="35000"/>
            </a:spcAft>
            <a:buNone/>
          </a:pP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учење</a:t>
          </a:r>
        </a:p>
        <a:p>
          <a:pPr lvl="0" algn="ctr" defTabSz="488950">
            <a:lnSpc>
              <a:spcPct val="90000"/>
            </a:lnSpc>
            <a:spcBef>
              <a:spcPct val="0"/>
            </a:spcBef>
            <a:spcAft>
              <a:spcPct val="35000"/>
            </a:spcAft>
            <a:buNone/>
          </a:pP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 распознавање мириса</a:t>
          </a: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081887" y="929735"/>
        <a:ext cx="1117028" cy="867516"/>
      </dsp:txXfrm>
    </dsp:sp>
    <dsp:sp modelId="{FBCC6590-F38C-4023-84AA-3E7C83054DF8}">
      <dsp:nvSpPr>
        <dsp:cNvPr id="0" name=""/>
        <dsp:cNvSpPr/>
      </dsp:nvSpPr>
      <dsp:spPr>
        <a:xfrm rot="64419">
          <a:off x="3499660" y="2227867"/>
          <a:ext cx="1128110" cy="379938"/>
        </a:xfrm>
        <a:prstGeom prst="leftArrow">
          <a:avLst>
            <a:gd name="adj1" fmla="val 60000"/>
            <a:gd name="adj2" fmla="val 5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718E3C1-2ECB-468D-B52E-3350887C4A0B}">
      <dsp:nvSpPr>
        <dsp:cNvPr id="0" name=""/>
        <dsp:cNvSpPr/>
      </dsp:nvSpPr>
      <dsp:spPr>
        <a:xfrm>
          <a:off x="4161081" y="2055132"/>
          <a:ext cx="933182" cy="74654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buNone/>
          </a:pP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 ноземоза</a:t>
          </a:r>
        </a:p>
        <a:p>
          <a:pPr lvl="0" algn="ctr" defTabSz="488950">
            <a:lnSpc>
              <a:spcPct val="90000"/>
            </a:lnSpc>
            <a:spcBef>
              <a:spcPct val="0"/>
            </a:spcBef>
            <a:spcAft>
              <a:spcPct val="35000"/>
            </a:spcAft>
            <a:buNone/>
          </a:pPr>
          <a:r>
            <a:rPr lang="sr-Cyrl-RS" sz="1100" kern="1200">
              <a:solidFill>
                <a:sysClr val="windowText" lastClr="000000"/>
              </a:solidFill>
              <a:latin typeface="Times New Roman" panose="02020603050405020304" pitchFamily="18" charset="0"/>
              <a:ea typeface="+mn-ea"/>
              <a:cs typeface="Times New Roman" panose="02020603050405020304" pitchFamily="18" charset="0"/>
            </a:rPr>
            <a:t>↓ имунитет</a:t>
          </a:r>
          <a:endParaRPr lang="en-US"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61081" y="2055132"/>
        <a:ext cx="933182" cy="74654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6ADE5F0B-00B4-4FA5-AD0D-EBF50DF7A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12737</Words>
  <Characters>72601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Danica</dc:creator>
  <cp:lastModifiedBy>nada.plavsa</cp:lastModifiedBy>
  <cp:revision>2</cp:revision>
  <dcterms:created xsi:type="dcterms:W3CDTF">2023-01-11T09:43:00Z</dcterms:created>
  <dcterms:modified xsi:type="dcterms:W3CDTF">2023-01-11T09:43:00Z</dcterms:modified>
</cp:coreProperties>
</file>