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38"/>
        <w:gridCol w:w="6210"/>
        <w:gridCol w:w="1395"/>
      </w:tblGrid>
      <w:tr w:rsidR="00445512" w:rsidTr="00445512">
        <w:trPr>
          <w:trHeight w:val="1700"/>
          <w:jc w:val="center"/>
        </w:trPr>
        <w:tc>
          <w:tcPr>
            <w:tcW w:w="1638" w:type="dxa"/>
            <w:vAlign w:val="bottom"/>
          </w:tcPr>
          <w:p w:rsidR="00445512" w:rsidRDefault="00445512" w:rsidP="00445512">
            <w:pPr>
              <w:jc w:val="center"/>
              <w:rPr>
                <w:b/>
                <w:bCs/>
                <w:sz w:val="36"/>
                <w:szCs w:val="36"/>
              </w:rPr>
            </w:pPr>
            <w:r w:rsidRPr="001A3756">
              <w:rPr>
                <w:rFonts w:eastAsia="Times New Roman" w:cs="Times New Roman"/>
                <w:b/>
                <w:bCs/>
                <w:noProof/>
                <w:sz w:val="32"/>
                <w:szCs w:val="32"/>
              </w:rPr>
              <w:drawing>
                <wp:anchor distT="0" distB="0" distL="114300" distR="114300" simplePos="0" relativeHeight="251666432" behindDoc="0" locked="0" layoutInCell="1" allowOverlap="1">
                  <wp:simplePos x="0" y="0"/>
                  <wp:positionH relativeFrom="margin">
                    <wp:posOffset>-42545</wp:posOffset>
                  </wp:positionH>
                  <wp:positionV relativeFrom="margin">
                    <wp:posOffset>3810</wp:posOffset>
                  </wp:positionV>
                  <wp:extent cx="988695" cy="988695"/>
                  <wp:effectExtent l="0" t="0" r="1905" b="1905"/>
                  <wp:wrapSquare wrapText="bothSides"/>
                  <wp:docPr id="1" name="Picture 1" descr="slika logo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 logo 1.gif"/>
                          <pic:cNvPicPr>
                            <a:picLocks noChangeAspect="1" noChangeArrowheads="1"/>
                          </pic:cNvPicPr>
                        </pic:nvPicPr>
                        <pic:blipFill>
                          <a:blip r:embed="rId8" cstate="print"/>
                          <a:srcRect/>
                          <a:stretch>
                            <a:fillRect/>
                          </a:stretch>
                        </pic:blipFill>
                        <pic:spPr bwMode="auto">
                          <a:xfrm>
                            <a:off x="0" y="0"/>
                            <a:ext cx="988695" cy="988695"/>
                          </a:xfrm>
                          <a:prstGeom prst="rect">
                            <a:avLst/>
                          </a:prstGeom>
                          <a:noFill/>
                        </pic:spPr>
                      </pic:pic>
                    </a:graphicData>
                  </a:graphic>
                </wp:anchor>
              </w:drawing>
            </w:r>
          </w:p>
        </w:tc>
        <w:tc>
          <w:tcPr>
            <w:tcW w:w="6210" w:type="dxa"/>
          </w:tcPr>
          <w:p w:rsidR="00445512" w:rsidRPr="00BE1A39" w:rsidRDefault="00445512" w:rsidP="00445512">
            <w:pPr>
              <w:spacing w:after="0"/>
              <w:jc w:val="center"/>
              <w:rPr>
                <w:b/>
                <w:bCs/>
                <w:sz w:val="36"/>
                <w:szCs w:val="40"/>
              </w:rPr>
            </w:pPr>
            <w:r w:rsidRPr="00BE1A39">
              <w:rPr>
                <w:b/>
                <w:bCs/>
                <w:sz w:val="36"/>
                <w:szCs w:val="40"/>
              </w:rPr>
              <w:t>УНИВЕРЗИТЕТ У НОВОМ САДУ</w:t>
            </w:r>
          </w:p>
          <w:p w:rsidR="00445512" w:rsidRPr="00BE1A39" w:rsidRDefault="00445512" w:rsidP="00445512">
            <w:pPr>
              <w:spacing w:after="0"/>
              <w:jc w:val="center"/>
              <w:rPr>
                <w:b/>
                <w:bCs/>
                <w:sz w:val="36"/>
                <w:szCs w:val="40"/>
              </w:rPr>
            </w:pPr>
            <w:r w:rsidRPr="00BE1A39">
              <w:rPr>
                <w:b/>
                <w:bCs/>
                <w:sz w:val="36"/>
                <w:szCs w:val="40"/>
              </w:rPr>
              <w:t>ПОЉОПРИВРЕДНИ ФАКУЛТЕТ НОВИ САД</w:t>
            </w:r>
          </w:p>
          <w:p w:rsidR="00445512" w:rsidRDefault="00445512" w:rsidP="00445512">
            <w:pPr>
              <w:spacing w:after="0"/>
              <w:jc w:val="center"/>
              <w:rPr>
                <w:b/>
                <w:bCs/>
                <w:sz w:val="36"/>
                <w:szCs w:val="36"/>
              </w:rPr>
            </w:pPr>
            <w:proofErr w:type="spellStart"/>
            <w:r w:rsidRPr="00BE1A39">
              <w:rPr>
                <w:b/>
                <w:bCs/>
                <w:sz w:val="36"/>
                <w:szCs w:val="40"/>
              </w:rPr>
              <w:t>Департман</w:t>
            </w:r>
            <w:proofErr w:type="spellEnd"/>
            <w:r w:rsidRPr="00BE1A39">
              <w:rPr>
                <w:b/>
                <w:bCs/>
                <w:sz w:val="36"/>
                <w:szCs w:val="40"/>
              </w:rPr>
              <w:t xml:space="preserve"> </w:t>
            </w:r>
            <w:proofErr w:type="spellStart"/>
            <w:r w:rsidRPr="00BE1A39">
              <w:rPr>
                <w:b/>
                <w:bCs/>
                <w:sz w:val="36"/>
                <w:szCs w:val="40"/>
              </w:rPr>
              <w:t>за</w:t>
            </w:r>
            <w:proofErr w:type="spellEnd"/>
            <w:r w:rsidRPr="00BE1A39">
              <w:rPr>
                <w:b/>
                <w:bCs/>
                <w:sz w:val="36"/>
                <w:szCs w:val="40"/>
              </w:rPr>
              <w:t xml:space="preserve"> </w:t>
            </w:r>
            <w:proofErr w:type="spellStart"/>
            <w:r w:rsidRPr="00BE1A39">
              <w:rPr>
                <w:b/>
                <w:bCs/>
                <w:sz w:val="36"/>
                <w:szCs w:val="40"/>
              </w:rPr>
              <w:t>ветеринарску</w:t>
            </w:r>
            <w:proofErr w:type="spellEnd"/>
            <w:r w:rsidRPr="00BE1A39">
              <w:rPr>
                <w:b/>
                <w:bCs/>
                <w:sz w:val="36"/>
                <w:szCs w:val="40"/>
              </w:rPr>
              <w:t xml:space="preserve"> </w:t>
            </w:r>
            <w:proofErr w:type="spellStart"/>
            <w:r w:rsidRPr="00BE1A39">
              <w:rPr>
                <w:b/>
                <w:bCs/>
                <w:sz w:val="36"/>
                <w:szCs w:val="40"/>
              </w:rPr>
              <w:t>медицину</w:t>
            </w:r>
            <w:proofErr w:type="spellEnd"/>
          </w:p>
        </w:tc>
        <w:tc>
          <w:tcPr>
            <w:tcW w:w="1395" w:type="dxa"/>
            <w:vAlign w:val="center"/>
          </w:tcPr>
          <w:p w:rsidR="00445512" w:rsidRDefault="00445512" w:rsidP="00445512">
            <w:pPr>
              <w:jc w:val="center"/>
              <w:rPr>
                <w:b/>
                <w:bCs/>
                <w:sz w:val="36"/>
                <w:szCs w:val="36"/>
              </w:rPr>
            </w:pPr>
            <w:r w:rsidRPr="001A3756">
              <w:rPr>
                <w:rFonts w:eastAsia="Times New Roman" w:cs="Times New Roman"/>
                <w:b/>
                <w:bCs/>
                <w:noProof/>
                <w:sz w:val="32"/>
                <w:szCs w:val="32"/>
              </w:rPr>
              <w:drawing>
                <wp:anchor distT="0" distB="0" distL="114300" distR="114300" simplePos="0" relativeHeight="251667456" behindDoc="0" locked="0" layoutInCell="1" allowOverlap="1">
                  <wp:simplePos x="0" y="0"/>
                  <wp:positionH relativeFrom="margin">
                    <wp:posOffset>37465</wp:posOffset>
                  </wp:positionH>
                  <wp:positionV relativeFrom="margin">
                    <wp:posOffset>52705</wp:posOffset>
                  </wp:positionV>
                  <wp:extent cx="914400" cy="906780"/>
                  <wp:effectExtent l="0" t="0" r="0" b="7620"/>
                  <wp:wrapSquare wrapText="bothSides"/>
                  <wp:docPr id="12" name="Picture 12" descr="slika logo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ka logo 2.gif"/>
                          <pic:cNvPicPr>
                            <a:picLocks noChangeAspect="1" noChangeArrowheads="1"/>
                          </pic:cNvPicPr>
                        </pic:nvPicPr>
                        <pic:blipFill>
                          <a:blip r:embed="rId9" cstate="print"/>
                          <a:srcRect/>
                          <a:stretch>
                            <a:fillRect/>
                          </a:stretch>
                        </pic:blipFill>
                        <pic:spPr bwMode="auto">
                          <a:xfrm>
                            <a:off x="0" y="0"/>
                            <a:ext cx="914400" cy="906780"/>
                          </a:xfrm>
                          <a:prstGeom prst="rect">
                            <a:avLst/>
                          </a:prstGeom>
                          <a:noFill/>
                        </pic:spPr>
                      </pic:pic>
                    </a:graphicData>
                  </a:graphic>
                </wp:anchor>
              </w:drawing>
            </w:r>
          </w:p>
        </w:tc>
      </w:tr>
    </w:tbl>
    <w:p w:rsidR="00445512" w:rsidRDefault="00445512" w:rsidP="00445512">
      <w:pPr>
        <w:jc w:val="center"/>
        <w:rPr>
          <w:b/>
          <w:bCs/>
          <w:sz w:val="36"/>
          <w:szCs w:val="36"/>
        </w:rPr>
      </w:pPr>
    </w:p>
    <w:p w:rsidR="00445512" w:rsidRDefault="00445512" w:rsidP="00445512">
      <w:pPr>
        <w:jc w:val="center"/>
        <w:rPr>
          <w:b/>
          <w:bCs/>
          <w:sz w:val="36"/>
          <w:szCs w:val="36"/>
        </w:rPr>
      </w:pPr>
    </w:p>
    <w:p w:rsidR="00445512" w:rsidRDefault="00445512" w:rsidP="00445512">
      <w:pPr>
        <w:jc w:val="center"/>
      </w:pPr>
    </w:p>
    <w:p w:rsidR="00445512" w:rsidRPr="00585682" w:rsidRDefault="00585682" w:rsidP="00445512">
      <w:pPr>
        <w:jc w:val="center"/>
        <w:rPr>
          <w:b/>
          <w:bCs/>
          <w:sz w:val="36"/>
          <w:szCs w:val="36"/>
          <w:lang w:val="sr-Cyrl-BA"/>
        </w:rPr>
      </w:pPr>
      <w:r>
        <w:rPr>
          <w:b/>
          <w:bCs/>
          <w:sz w:val="36"/>
          <w:szCs w:val="36"/>
          <w:lang w:val="sr-Cyrl-BA"/>
        </w:rPr>
        <w:t>Биљана Павловић</w:t>
      </w:r>
    </w:p>
    <w:p w:rsidR="00445512" w:rsidRDefault="00445512" w:rsidP="00445512">
      <w:pPr>
        <w:jc w:val="center"/>
        <w:rPr>
          <w:b/>
          <w:bCs/>
          <w:sz w:val="36"/>
          <w:szCs w:val="36"/>
        </w:rPr>
      </w:pPr>
    </w:p>
    <w:p w:rsidR="00445512" w:rsidRDefault="00445512" w:rsidP="00445512">
      <w:pPr>
        <w:rPr>
          <w:sz w:val="22"/>
        </w:rPr>
      </w:pPr>
    </w:p>
    <w:p w:rsidR="00445512" w:rsidRDefault="00445512" w:rsidP="00445512">
      <w:pPr>
        <w:rPr>
          <w:sz w:val="22"/>
        </w:rPr>
      </w:pPr>
    </w:p>
    <w:p w:rsidR="00445512" w:rsidRDefault="00445512" w:rsidP="00445512">
      <w:pPr>
        <w:rPr>
          <w:sz w:val="22"/>
        </w:rPr>
      </w:pPr>
    </w:p>
    <w:p w:rsidR="00445512" w:rsidRPr="00BE1A39" w:rsidRDefault="00585682" w:rsidP="00445512">
      <w:pPr>
        <w:jc w:val="center"/>
        <w:rPr>
          <w:b/>
          <w:sz w:val="44"/>
          <w:szCs w:val="24"/>
          <w:lang w:val="sr-Cyrl-BA"/>
        </w:rPr>
      </w:pPr>
      <w:r w:rsidRPr="00BE1A39">
        <w:rPr>
          <w:b/>
          <w:sz w:val="44"/>
          <w:szCs w:val="24"/>
          <w:lang w:val="sr-Cyrl-BA"/>
        </w:rPr>
        <w:t>УЛОГА И ЗНАЧАЈ ДЕЗИНСЕКЦИЈЕ У ПРЕВЕНЦИЈИ НОВИХ ЗООНОТСКИХ ОБОЉЕЊА</w:t>
      </w:r>
    </w:p>
    <w:p w:rsidR="00445512" w:rsidRDefault="00445512" w:rsidP="00445512"/>
    <w:p w:rsidR="00445512" w:rsidRDefault="00445512" w:rsidP="00445512"/>
    <w:p w:rsidR="00445512" w:rsidRDefault="00445512" w:rsidP="00445512"/>
    <w:p w:rsidR="00445512" w:rsidRDefault="00445512" w:rsidP="00445512">
      <w:pPr>
        <w:jc w:val="center"/>
        <w:rPr>
          <w:b/>
          <w:bCs/>
        </w:rPr>
      </w:pPr>
      <w:proofErr w:type="spellStart"/>
      <w:r>
        <w:rPr>
          <w:b/>
          <w:bCs/>
          <w:sz w:val="36"/>
          <w:szCs w:val="36"/>
        </w:rPr>
        <w:t>Дипломски</w:t>
      </w:r>
      <w:proofErr w:type="spellEnd"/>
      <w:r>
        <w:rPr>
          <w:b/>
          <w:bCs/>
          <w:sz w:val="36"/>
          <w:szCs w:val="36"/>
        </w:rPr>
        <w:t xml:space="preserve"> </w:t>
      </w:r>
      <w:proofErr w:type="spellStart"/>
      <w:r>
        <w:rPr>
          <w:b/>
          <w:bCs/>
          <w:sz w:val="36"/>
          <w:szCs w:val="36"/>
        </w:rPr>
        <w:t>рад</w:t>
      </w:r>
      <w:proofErr w:type="spellEnd"/>
    </w:p>
    <w:p w:rsidR="00445512" w:rsidRDefault="00445512" w:rsidP="00445512">
      <w:pPr>
        <w:jc w:val="center"/>
        <w:rPr>
          <w:b/>
          <w:bCs/>
        </w:rPr>
      </w:pPr>
    </w:p>
    <w:p w:rsidR="00445512" w:rsidRDefault="00445512" w:rsidP="00445512">
      <w:pPr>
        <w:jc w:val="center"/>
        <w:rPr>
          <w:b/>
          <w:bCs/>
        </w:rPr>
      </w:pPr>
    </w:p>
    <w:p w:rsidR="00445512" w:rsidRDefault="00445512" w:rsidP="00445512">
      <w:pPr>
        <w:jc w:val="center"/>
        <w:rPr>
          <w:b/>
          <w:bCs/>
        </w:rPr>
      </w:pPr>
    </w:p>
    <w:p w:rsidR="00445512" w:rsidRDefault="00445512" w:rsidP="00445512">
      <w:pPr>
        <w:jc w:val="center"/>
        <w:rPr>
          <w:b/>
          <w:bCs/>
        </w:rPr>
      </w:pPr>
    </w:p>
    <w:p w:rsidR="00445512" w:rsidRDefault="00445512" w:rsidP="00445512">
      <w:pPr>
        <w:jc w:val="center"/>
        <w:rPr>
          <w:b/>
          <w:bCs/>
        </w:rPr>
      </w:pPr>
    </w:p>
    <w:p w:rsidR="00445512" w:rsidRDefault="00445512" w:rsidP="00445512">
      <w:pPr>
        <w:jc w:val="center"/>
        <w:rPr>
          <w:b/>
          <w:bCs/>
        </w:rPr>
      </w:pPr>
    </w:p>
    <w:p w:rsidR="00445512" w:rsidRDefault="00445512" w:rsidP="00445512">
      <w:pPr>
        <w:rPr>
          <w:b/>
          <w:bCs/>
        </w:rPr>
      </w:pPr>
    </w:p>
    <w:p w:rsidR="00445512" w:rsidRDefault="00445512" w:rsidP="00445512">
      <w:pPr>
        <w:rPr>
          <w:b/>
          <w:bCs/>
        </w:rPr>
      </w:pPr>
    </w:p>
    <w:p w:rsidR="00445512" w:rsidRDefault="00445512" w:rsidP="00445512">
      <w:pPr>
        <w:jc w:val="center"/>
        <w:rPr>
          <w:b/>
          <w:bCs/>
        </w:rPr>
      </w:pPr>
    </w:p>
    <w:p w:rsidR="00445512" w:rsidRDefault="00445512" w:rsidP="00445512">
      <w:pPr>
        <w:jc w:val="center"/>
        <w:rPr>
          <w:b/>
          <w:bCs/>
        </w:rPr>
      </w:pPr>
    </w:p>
    <w:p w:rsidR="00445512" w:rsidRDefault="00445512" w:rsidP="00445512">
      <w:pPr>
        <w:jc w:val="center"/>
        <w:rPr>
          <w:b/>
          <w:bCs/>
        </w:rPr>
      </w:pPr>
    </w:p>
    <w:p w:rsidR="00445512" w:rsidRPr="0077107D" w:rsidRDefault="00585682" w:rsidP="0077107D">
      <w:pPr>
        <w:jc w:val="center"/>
        <w:rPr>
          <w:b/>
          <w:bCs/>
          <w:sz w:val="36"/>
          <w:szCs w:val="32"/>
        </w:rPr>
      </w:pPr>
      <w:r>
        <w:rPr>
          <w:b/>
          <w:bCs/>
          <w:sz w:val="36"/>
          <w:szCs w:val="32"/>
          <w:lang w:val="sr-Cyrl-BA"/>
        </w:rPr>
        <w:t>Нови Сад, 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638"/>
        <w:gridCol w:w="6210"/>
        <w:gridCol w:w="1395"/>
      </w:tblGrid>
      <w:tr w:rsidR="00370D0C" w:rsidTr="00E20697">
        <w:trPr>
          <w:trHeight w:val="1700"/>
          <w:jc w:val="center"/>
        </w:trPr>
        <w:tc>
          <w:tcPr>
            <w:tcW w:w="1638" w:type="dxa"/>
            <w:vAlign w:val="bottom"/>
          </w:tcPr>
          <w:p w:rsidR="00370D0C" w:rsidRDefault="00370D0C" w:rsidP="00183174">
            <w:pPr>
              <w:jc w:val="center"/>
              <w:rPr>
                <w:b/>
                <w:bCs/>
                <w:sz w:val="36"/>
                <w:szCs w:val="36"/>
              </w:rPr>
            </w:pPr>
            <w:r w:rsidRPr="001A3756">
              <w:rPr>
                <w:rFonts w:eastAsia="Times New Roman" w:cs="Times New Roman"/>
                <w:b/>
                <w:bCs/>
                <w:noProof/>
                <w:sz w:val="32"/>
                <w:szCs w:val="32"/>
              </w:rPr>
              <w:lastRenderedPageBreak/>
              <w:drawing>
                <wp:anchor distT="0" distB="0" distL="114300" distR="114300" simplePos="0" relativeHeight="251663360" behindDoc="0" locked="0" layoutInCell="1" allowOverlap="1">
                  <wp:simplePos x="0" y="0"/>
                  <wp:positionH relativeFrom="margin">
                    <wp:posOffset>-42545</wp:posOffset>
                  </wp:positionH>
                  <wp:positionV relativeFrom="margin">
                    <wp:posOffset>3810</wp:posOffset>
                  </wp:positionV>
                  <wp:extent cx="988695" cy="988695"/>
                  <wp:effectExtent l="0" t="0" r="1905" b="1905"/>
                  <wp:wrapSquare wrapText="bothSides"/>
                  <wp:docPr id="7" name="Picture 7" descr="slika logo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 logo 1.gif"/>
                          <pic:cNvPicPr>
                            <a:picLocks noChangeAspect="1" noChangeArrowheads="1"/>
                          </pic:cNvPicPr>
                        </pic:nvPicPr>
                        <pic:blipFill>
                          <a:blip r:embed="rId8" cstate="print"/>
                          <a:srcRect/>
                          <a:stretch>
                            <a:fillRect/>
                          </a:stretch>
                        </pic:blipFill>
                        <pic:spPr bwMode="auto">
                          <a:xfrm>
                            <a:off x="0" y="0"/>
                            <a:ext cx="988695" cy="988695"/>
                          </a:xfrm>
                          <a:prstGeom prst="rect">
                            <a:avLst/>
                          </a:prstGeom>
                          <a:noFill/>
                        </pic:spPr>
                      </pic:pic>
                    </a:graphicData>
                  </a:graphic>
                </wp:anchor>
              </w:drawing>
            </w:r>
          </w:p>
        </w:tc>
        <w:tc>
          <w:tcPr>
            <w:tcW w:w="6210" w:type="dxa"/>
          </w:tcPr>
          <w:p w:rsidR="00370D0C" w:rsidRPr="00BE1A39" w:rsidRDefault="00370D0C" w:rsidP="00183174">
            <w:pPr>
              <w:spacing w:after="0"/>
              <w:jc w:val="center"/>
              <w:rPr>
                <w:b/>
                <w:bCs/>
                <w:sz w:val="36"/>
                <w:szCs w:val="40"/>
              </w:rPr>
            </w:pPr>
            <w:r w:rsidRPr="00BE1A39">
              <w:rPr>
                <w:b/>
                <w:bCs/>
                <w:sz w:val="36"/>
                <w:szCs w:val="40"/>
              </w:rPr>
              <w:t>УНИВЕРЗИТЕТ У НОВОМ САДУ</w:t>
            </w:r>
          </w:p>
          <w:p w:rsidR="00370D0C" w:rsidRPr="00BE1A39" w:rsidRDefault="00370D0C" w:rsidP="00183174">
            <w:pPr>
              <w:spacing w:after="0"/>
              <w:jc w:val="center"/>
              <w:rPr>
                <w:b/>
                <w:bCs/>
                <w:sz w:val="36"/>
                <w:szCs w:val="40"/>
              </w:rPr>
            </w:pPr>
            <w:r w:rsidRPr="00BE1A39">
              <w:rPr>
                <w:b/>
                <w:bCs/>
                <w:sz w:val="36"/>
                <w:szCs w:val="40"/>
              </w:rPr>
              <w:t>ПОЉОПРИВРЕДНИ ФАКУЛТЕТ НОВИ САД</w:t>
            </w:r>
          </w:p>
          <w:p w:rsidR="00370D0C" w:rsidRPr="00BE1A39" w:rsidRDefault="00370D0C" w:rsidP="00183174">
            <w:pPr>
              <w:spacing w:after="0"/>
              <w:jc w:val="center"/>
              <w:rPr>
                <w:b/>
                <w:bCs/>
                <w:sz w:val="36"/>
                <w:szCs w:val="40"/>
              </w:rPr>
            </w:pPr>
            <w:proofErr w:type="spellStart"/>
            <w:r w:rsidRPr="00BE1A39">
              <w:rPr>
                <w:b/>
                <w:bCs/>
                <w:sz w:val="36"/>
                <w:szCs w:val="40"/>
              </w:rPr>
              <w:t>Департман</w:t>
            </w:r>
            <w:proofErr w:type="spellEnd"/>
            <w:r w:rsidRPr="00BE1A39">
              <w:rPr>
                <w:b/>
                <w:bCs/>
                <w:sz w:val="36"/>
                <w:szCs w:val="40"/>
              </w:rPr>
              <w:t xml:space="preserve"> </w:t>
            </w:r>
            <w:proofErr w:type="spellStart"/>
            <w:r w:rsidRPr="00BE1A39">
              <w:rPr>
                <w:b/>
                <w:bCs/>
                <w:sz w:val="36"/>
                <w:szCs w:val="40"/>
              </w:rPr>
              <w:t>за</w:t>
            </w:r>
            <w:proofErr w:type="spellEnd"/>
            <w:r w:rsidRPr="00BE1A39">
              <w:rPr>
                <w:b/>
                <w:bCs/>
                <w:sz w:val="36"/>
                <w:szCs w:val="40"/>
              </w:rPr>
              <w:t xml:space="preserve"> </w:t>
            </w:r>
            <w:proofErr w:type="spellStart"/>
            <w:r w:rsidRPr="00BE1A39">
              <w:rPr>
                <w:b/>
                <w:bCs/>
                <w:sz w:val="36"/>
                <w:szCs w:val="40"/>
              </w:rPr>
              <w:t>ветеринарску</w:t>
            </w:r>
            <w:proofErr w:type="spellEnd"/>
            <w:r w:rsidRPr="00BE1A39">
              <w:rPr>
                <w:b/>
                <w:bCs/>
                <w:sz w:val="36"/>
                <w:szCs w:val="40"/>
              </w:rPr>
              <w:t xml:space="preserve"> </w:t>
            </w:r>
            <w:proofErr w:type="spellStart"/>
            <w:r w:rsidRPr="00BE1A39">
              <w:rPr>
                <w:b/>
                <w:bCs/>
                <w:sz w:val="36"/>
                <w:szCs w:val="40"/>
              </w:rPr>
              <w:t>медицину</w:t>
            </w:r>
            <w:proofErr w:type="spellEnd"/>
          </w:p>
        </w:tc>
        <w:tc>
          <w:tcPr>
            <w:tcW w:w="1395" w:type="dxa"/>
            <w:vAlign w:val="center"/>
          </w:tcPr>
          <w:p w:rsidR="00370D0C" w:rsidRDefault="00370D0C" w:rsidP="00183174">
            <w:pPr>
              <w:jc w:val="center"/>
              <w:rPr>
                <w:b/>
                <w:bCs/>
                <w:sz w:val="36"/>
                <w:szCs w:val="36"/>
              </w:rPr>
            </w:pPr>
            <w:r w:rsidRPr="001A3756">
              <w:rPr>
                <w:rFonts w:eastAsia="Times New Roman" w:cs="Times New Roman"/>
                <w:b/>
                <w:bCs/>
                <w:noProof/>
                <w:sz w:val="32"/>
                <w:szCs w:val="32"/>
              </w:rPr>
              <w:drawing>
                <wp:anchor distT="0" distB="0" distL="114300" distR="114300" simplePos="0" relativeHeight="251664384" behindDoc="0" locked="0" layoutInCell="1" allowOverlap="1">
                  <wp:simplePos x="0" y="0"/>
                  <wp:positionH relativeFrom="margin">
                    <wp:posOffset>37465</wp:posOffset>
                  </wp:positionH>
                  <wp:positionV relativeFrom="margin">
                    <wp:posOffset>52705</wp:posOffset>
                  </wp:positionV>
                  <wp:extent cx="914400" cy="906780"/>
                  <wp:effectExtent l="0" t="0" r="0" b="7620"/>
                  <wp:wrapSquare wrapText="bothSides"/>
                  <wp:docPr id="8" name="Picture 8" descr="slika logo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ka logo 2.gif"/>
                          <pic:cNvPicPr>
                            <a:picLocks noChangeAspect="1" noChangeArrowheads="1"/>
                          </pic:cNvPicPr>
                        </pic:nvPicPr>
                        <pic:blipFill>
                          <a:blip r:embed="rId9" cstate="print"/>
                          <a:srcRect/>
                          <a:stretch>
                            <a:fillRect/>
                          </a:stretch>
                        </pic:blipFill>
                        <pic:spPr bwMode="auto">
                          <a:xfrm>
                            <a:off x="0" y="0"/>
                            <a:ext cx="914400" cy="906780"/>
                          </a:xfrm>
                          <a:prstGeom prst="rect">
                            <a:avLst/>
                          </a:prstGeom>
                          <a:noFill/>
                        </pic:spPr>
                      </pic:pic>
                    </a:graphicData>
                  </a:graphic>
                </wp:anchor>
              </w:drawing>
            </w:r>
          </w:p>
        </w:tc>
      </w:tr>
    </w:tbl>
    <w:p w:rsidR="00463E8C" w:rsidRDefault="00507DBD" w:rsidP="00C903A2">
      <w:pPr>
        <w:rPr>
          <w:b/>
          <w:bCs/>
          <w:sz w:val="36"/>
          <w:szCs w:val="36"/>
        </w:rPr>
      </w:pPr>
      <w:r>
        <w:rPr>
          <w:b/>
          <w:bCs/>
          <w:sz w:val="36"/>
          <w:szCs w:val="3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47"/>
        <w:gridCol w:w="4248"/>
      </w:tblGrid>
      <w:tr w:rsidR="00463E8C" w:rsidTr="00463E8C">
        <w:tc>
          <w:tcPr>
            <w:tcW w:w="4247" w:type="dxa"/>
          </w:tcPr>
          <w:p w:rsidR="00463E8C" w:rsidRPr="00463E8C" w:rsidRDefault="00463E8C" w:rsidP="00C903A2">
            <w:pPr>
              <w:rPr>
                <w:b/>
                <w:bCs/>
                <w:sz w:val="36"/>
                <w:szCs w:val="36"/>
                <w:lang w:val="sr-Cyrl-BA"/>
              </w:rPr>
            </w:pPr>
            <w:r>
              <w:rPr>
                <w:b/>
                <w:bCs/>
                <w:sz w:val="36"/>
                <w:szCs w:val="36"/>
                <w:lang w:val="sr-Cyrl-BA"/>
              </w:rPr>
              <w:t>Студент:</w:t>
            </w:r>
          </w:p>
        </w:tc>
        <w:tc>
          <w:tcPr>
            <w:tcW w:w="4248" w:type="dxa"/>
          </w:tcPr>
          <w:p w:rsidR="00463E8C" w:rsidRPr="00463E8C" w:rsidRDefault="00463E8C" w:rsidP="00463E8C">
            <w:pPr>
              <w:jc w:val="left"/>
              <w:rPr>
                <w:b/>
                <w:bCs/>
                <w:sz w:val="36"/>
                <w:szCs w:val="36"/>
                <w:lang w:val="sr-Cyrl-BA"/>
              </w:rPr>
            </w:pPr>
            <w:r>
              <w:rPr>
                <w:b/>
                <w:bCs/>
                <w:sz w:val="36"/>
                <w:szCs w:val="36"/>
                <w:lang w:val="sr-Cyrl-BA"/>
              </w:rPr>
              <w:t xml:space="preserve">               Ментор:</w:t>
            </w:r>
          </w:p>
        </w:tc>
      </w:tr>
      <w:tr w:rsidR="00463E8C" w:rsidTr="00463E8C">
        <w:tc>
          <w:tcPr>
            <w:tcW w:w="4247" w:type="dxa"/>
          </w:tcPr>
          <w:p w:rsidR="00463E8C" w:rsidRPr="00463E8C" w:rsidRDefault="00463E8C" w:rsidP="00C903A2">
            <w:pPr>
              <w:rPr>
                <w:b/>
                <w:bCs/>
                <w:sz w:val="36"/>
                <w:szCs w:val="36"/>
                <w:lang w:val="sr-Cyrl-BA"/>
              </w:rPr>
            </w:pPr>
            <w:r>
              <w:rPr>
                <w:b/>
                <w:bCs/>
                <w:sz w:val="36"/>
                <w:szCs w:val="36"/>
                <w:lang w:val="sr-Cyrl-BA"/>
              </w:rPr>
              <w:t>Биљана Павловић</w:t>
            </w:r>
          </w:p>
        </w:tc>
        <w:tc>
          <w:tcPr>
            <w:tcW w:w="4248" w:type="dxa"/>
          </w:tcPr>
          <w:p w:rsidR="00463E8C" w:rsidRPr="00463E8C" w:rsidRDefault="00463E8C" w:rsidP="00671233">
            <w:pPr>
              <w:rPr>
                <w:b/>
                <w:bCs/>
                <w:sz w:val="36"/>
                <w:szCs w:val="36"/>
                <w:lang w:val="sr-Cyrl-BA"/>
              </w:rPr>
            </w:pPr>
            <w:r>
              <w:rPr>
                <w:b/>
                <w:bCs/>
                <w:sz w:val="36"/>
                <w:szCs w:val="36"/>
                <w:lang w:val="sr-Cyrl-BA"/>
              </w:rPr>
              <w:t xml:space="preserve">  </w:t>
            </w:r>
            <w:r w:rsidR="00671233">
              <w:rPr>
                <w:b/>
                <w:bCs/>
                <w:sz w:val="36"/>
                <w:szCs w:val="36"/>
                <w:lang/>
              </w:rPr>
              <w:t>Проф. др Нада П</w:t>
            </w:r>
            <w:r>
              <w:rPr>
                <w:b/>
                <w:bCs/>
                <w:sz w:val="36"/>
                <w:szCs w:val="36"/>
                <w:lang w:val="sr-Cyrl-BA"/>
              </w:rPr>
              <w:t>лавша</w:t>
            </w:r>
          </w:p>
        </w:tc>
      </w:tr>
    </w:tbl>
    <w:p w:rsidR="00C903A2" w:rsidRDefault="00C903A2" w:rsidP="00C903A2">
      <w:pPr>
        <w:rPr>
          <w:b/>
          <w:bCs/>
          <w:sz w:val="36"/>
          <w:szCs w:val="36"/>
        </w:rPr>
      </w:pPr>
    </w:p>
    <w:p w:rsidR="00C903A2" w:rsidRDefault="00C903A2" w:rsidP="00C903A2">
      <w:pPr>
        <w:rPr>
          <w:rFonts w:ascii="Calibri" w:hAnsi="Calibri"/>
          <w:b/>
          <w:bCs/>
          <w:sz w:val="32"/>
          <w:szCs w:val="32"/>
        </w:rPr>
      </w:pPr>
    </w:p>
    <w:p w:rsidR="00C903A2" w:rsidRPr="00370D0C" w:rsidRDefault="00C903A2" w:rsidP="00370D0C">
      <w:pPr>
        <w:rPr>
          <w:b/>
          <w:bCs/>
          <w:sz w:val="32"/>
          <w:szCs w:val="32"/>
        </w:rPr>
      </w:pPr>
    </w:p>
    <w:p w:rsidR="00370D0C" w:rsidRPr="00585682" w:rsidRDefault="00585682" w:rsidP="00370D0C">
      <w:pPr>
        <w:jc w:val="center"/>
        <w:rPr>
          <w:b/>
          <w:sz w:val="40"/>
          <w:lang w:val="sr-Cyrl-BA"/>
        </w:rPr>
      </w:pPr>
      <w:r>
        <w:rPr>
          <w:b/>
          <w:sz w:val="40"/>
          <w:lang w:val="sr-Cyrl-BA"/>
        </w:rPr>
        <w:t>УЛОГА И ЗНАЧАЈ ДЕЗИНСЕКЦИЈЕ У ПРЕВЕНЦИЈИ НОВИХ ЗООНОТСКИХ ОБОЉЕЊА</w:t>
      </w:r>
    </w:p>
    <w:p w:rsidR="00370D0C" w:rsidRDefault="00370D0C" w:rsidP="00370D0C"/>
    <w:p w:rsidR="00370D0C" w:rsidRDefault="00370D0C" w:rsidP="00370D0C"/>
    <w:p w:rsidR="00370D0C" w:rsidRDefault="00370D0C" w:rsidP="00370D0C"/>
    <w:p w:rsidR="00370D0C" w:rsidRDefault="00370D0C" w:rsidP="00370D0C">
      <w:pPr>
        <w:jc w:val="center"/>
        <w:rPr>
          <w:b/>
          <w:bCs/>
        </w:rPr>
      </w:pPr>
      <w:proofErr w:type="spellStart"/>
      <w:r>
        <w:rPr>
          <w:b/>
          <w:bCs/>
          <w:sz w:val="36"/>
          <w:szCs w:val="36"/>
        </w:rPr>
        <w:t>Дипломски</w:t>
      </w:r>
      <w:proofErr w:type="spellEnd"/>
      <w:r>
        <w:rPr>
          <w:b/>
          <w:bCs/>
          <w:sz w:val="36"/>
          <w:szCs w:val="36"/>
        </w:rPr>
        <w:t xml:space="preserve"> </w:t>
      </w:r>
      <w:proofErr w:type="spellStart"/>
      <w:r>
        <w:rPr>
          <w:b/>
          <w:bCs/>
          <w:sz w:val="36"/>
          <w:szCs w:val="36"/>
        </w:rPr>
        <w:t>рад</w:t>
      </w:r>
      <w:proofErr w:type="spellEnd"/>
    </w:p>
    <w:p w:rsidR="00C903A2" w:rsidRPr="00585682" w:rsidRDefault="00C903A2" w:rsidP="00C903A2">
      <w:pPr>
        <w:jc w:val="center"/>
        <w:rPr>
          <w:b/>
          <w:bCs/>
          <w:sz w:val="36"/>
          <w:szCs w:val="36"/>
        </w:rPr>
      </w:pPr>
    </w:p>
    <w:p w:rsidR="00C903A2" w:rsidRDefault="00C903A2" w:rsidP="00C903A2">
      <w:pPr>
        <w:jc w:val="center"/>
        <w:rPr>
          <w:b/>
          <w:bCs/>
          <w:sz w:val="36"/>
          <w:szCs w:val="36"/>
        </w:rPr>
      </w:pPr>
    </w:p>
    <w:p w:rsidR="00C903A2" w:rsidRDefault="00C903A2" w:rsidP="00C903A2">
      <w:pPr>
        <w:jc w:val="center"/>
        <w:rPr>
          <w:b/>
          <w:bCs/>
          <w:sz w:val="36"/>
          <w:szCs w:val="36"/>
        </w:rPr>
      </w:pPr>
    </w:p>
    <w:p w:rsidR="00C903A2" w:rsidRDefault="00C903A2" w:rsidP="00C903A2">
      <w:pPr>
        <w:jc w:val="center"/>
        <w:rPr>
          <w:b/>
          <w:bCs/>
          <w:sz w:val="36"/>
          <w:szCs w:val="36"/>
        </w:rPr>
      </w:pPr>
    </w:p>
    <w:p w:rsidR="00C903A2" w:rsidRDefault="00C903A2" w:rsidP="00C903A2">
      <w:pPr>
        <w:jc w:val="center"/>
        <w:rPr>
          <w:b/>
          <w:bCs/>
          <w:sz w:val="36"/>
          <w:szCs w:val="36"/>
        </w:rPr>
      </w:pPr>
    </w:p>
    <w:p w:rsidR="00C903A2" w:rsidRDefault="00C903A2" w:rsidP="00C903A2">
      <w:pPr>
        <w:jc w:val="center"/>
        <w:rPr>
          <w:b/>
          <w:bCs/>
          <w:sz w:val="36"/>
          <w:szCs w:val="36"/>
        </w:rPr>
      </w:pPr>
    </w:p>
    <w:p w:rsidR="00C903A2" w:rsidRDefault="00C903A2" w:rsidP="00C903A2">
      <w:pPr>
        <w:jc w:val="center"/>
        <w:rPr>
          <w:b/>
          <w:bCs/>
          <w:sz w:val="36"/>
          <w:szCs w:val="36"/>
        </w:rPr>
      </w:pPr>
    </w:p>
    <w:p w:rsidR="0077107D" w:rsidRPr="0077107D" w:rsidRDefault="0077107D" w:rsidP="00C903A2">
      <w:pPr>
        <w:jc w:val="center"/>
        <w:rPr>
          <w:b/>
          <w:bCs/>
          <w:sz w:val="36"/>
          <w:szCs w:val="36"/>
        </w:rPr>
      </w:pPr>
    </w:p>
    <w:p w:rsidR="00887CFA" w:rsidRPr="00887CFA" w:rsidRDefault="00887CFA" w:rsidP="00887CFA">
      <w:pPr>
        <w:rPr>
          <w:b/>
          <w:bCs/>
          <w:sz w:val="36"/>
          <w:szCs w:val="36"/>
          <w:lang w:val="sr-Cyrl-BA"/>
        </w:rPr>
      </w:pPr>
    </w:p>
    <w:p w:rsidR="00C903A2" w:rsidRPr="004C0F10" w:rsidRDefault="00C808F4" w:rsidP="004C0F10">
      <w:pPr>
        <w:jc w:val="center"/>
        <w:rPr>
          <w:b/>
          <w:bCs/>
          <w:sz w:val="36"/>
          <w:szCs w:val="36"/>
          <w:lang w:val="sr-Cyrl-BA"/>
        </w:rPr>
      </w:pPr>
      <w:r>
        <w:rPr>
          <w:b/>
          <w:bCs/>
          <w:sz w:val="36"/>
          <w:szCs w:val="36"/>
          <w:lang w:val="sr-Cyrl-BA"/>
        </w:rPr>
        <w:t>Нови Сад, 2026.</w:t>
      </w:r>
    </w:p>
    <w:p w:rsidR="00370D0C" w:rsidRPr="00370D0C" w:rsidRDefault="00370D0C" w:rsidP="00370D0C">
      <w:pPr>
        <w:spacing w:after="0" w:line="276" w:lineRule="auto"/>
        <w:jc w:val="center"/>
        <w:rPr>
          <w:rFonts w:eastAsia="Times New Roman" w:cs="Times New Roman"/>
          <w:b/>
          <w:bCs/>
          <w:sz w:val="36"/>
          <w:szCs w:val="36"/>
          <w:lang w:val="ru-RU"/>
        </w:rPr>
      </w:pPr>
      <w:r w:rsidRPr="00370D0C">
        <w:rPr>
          <w:rFonts w:eastAsia="Times New Roman" w:cs="Times New Roman"/>
          <w:b/>
          <w:bCs/>
          <w:color w:val="000000"/>
          <w:sz w:val="32"/>
          <w:szCs w:val="32"/>
          <w:lang w:val="ru-RU"/>
        </w:rPr>
        <w:lastRenderedPageBreak/>
        <w:t>КОМИСИЈА ЗА ОЦЕНУ И ОДБРАНУ</w:t>
      </w: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color w:val="000000"/>
          <w:sz w:val="32"/>
          <w:szCs w:val="32"/>
          <w:lang w:val="ru-RU"/>
        </w:rPr>
      </w:pPr>
      <w:r w:rsidRPr="00370D0C">
        <w:rPr>
          <w:rFonts w:eastAsia="Times New Roman" w:cs="Times New Roman"/>
          <w:b/>
          <w:bCs/>
          <w:color w:val="000000"/>
          <w:sz w:val="32"/>
          <w:szCs w:val="32"/>
          <w:lang w:val="ru-RU"/>
        </w:rPr>
        <w:t>ДИПЛОМСКОГ РАДА</w:t>
      </w:r>
    </w:p>
    <w:p w:rsidR="00370D0C" w:rsidRPr="00370D0C" w:rsidRDefault="00370D0C" w:rsidP="00370D0C">
      <w:pPr>
        <w:autoSpaceDE w:val="0"/>
        <w:autoSpaceDN w:val="0"/>
        <w:adjustRightInd w:val="0"/>
        <w:spacing w:after="0" w:line="360" w:lineRule="auto"/>
        <w:jc w:val="left"/>
        <w:rPr>
          <w:rFonts w:eastAsia="Times New Roman" w:cs="Times New Roman"/>
          <w:b/>
          <w:bCs/>
          <w:color w:val="000000"/>
          <w:szCs w:val="24"/>
          <w:lang w:val="ru-RU"/>
        </w:rPr>
      </w:pP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color w:val="000000"/>
          <w:szCs w:val="24"/>
          <w:lang w:val="ru-RU"/>
        </w:rPr>
      </w:pP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color w:val="000000"/>
          <w:szCs w:val="24"/>
          <w:lang w:val="sr-Cyrl-CS"/>
        </w:rPr>
      </w:pP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color w:val="000000"/>
          <w:szCs w:val="24"/>
          <w:lang w:val="sr-Cyrl-CS"/>
        </w:rPr>
      </w:pP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szCs w:val="24"/>
          <w:lang w:val="ru-RU"/>
        </w:rPr>
      </w:pPr>
      <w:r w:rsidRPr="00370D0C">
        <w:rPr>
          <w:rFonts w:eastAsia="Times New Roman" w:cs="Times New Roman"/>
          <w:b/>
          <w:bCs/>
          <w:szCs w:val="24"/>
          <w:lang w:val="ru-RU"/>
        </w:rPr>
        <w:t>__________________________________</w:t>
      </w: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i/>
          <w:sz w:val="28"/>
          <w:szCs w:val="28"/>
          <w:lang w:val="ru-RU"/>
        </w:rPr>
      </w:pPr>
      <w:r w:rsidRPr="00370D0C">
        <w:rPr>
          <w:rFonts w:eastAsia="Times New Roman" w:cs="Times New Roman"/>
          <w:b/>
          <w:bCs/>
          <w:i/>
          <w:sz w:val="28"/>
          <w:szCs w:val="28"/>
          <w:lang w:val="ru-RU"/>
        </w:rPr>
        <w:t xml:space="preserve">Др </w:t>
      </w:r>
      <w:r w:rsidRPr="00370D0C">
        <w:rPr>
          <w:rFonts w:eastAsia="Arial Unicode MS" w:cs="Times New Roman"/>
          <w:b/>
          <w:i/>
          <w:sz w:val="28"/>
          <w:szCs w:val="28"/>
          <w:lang w:val="ru-RU"/>
        </w:rPr>
        <w:t>Нада Плавша</w:t>
      </w:r>
      <w:r w:rsidRPr="00585682">
        <w:rPr>
          <w:rFonts w:eastAsia="Times New Roman" w:cs="Times New Roman"/>
          <w:b/>
          <w:bCs/>
          <w:i/>
          <w:sz w:val="28"/>
          <w:szCs w:val="28"/>
          <w:lang w:val="ru-RU"/>
        </w:rPr>
        <w:t>, редовни професор -</w:t>
      </w:r>
      <w:r w:rsidRPr="00370D0C">
        <w:rPr>
          <w:rFonts w:eastAsia="Times New Roman" w:cs="Times New Roman"/>
          <w:b/>
          <w:bCs/>
          <w:i/>
          <w:sz w:val="28"/>
          <w:szCs w:val="28"/>
          <w:lang w:val="ru-RU"/>
        </w:rPr>
        <w:t xml:space="preserve"> ментор</w:t>
      </w:r>
    </w:p>
    <w:p w:rsidR="00370D0C" w:rsidRPr="00370D0C" w:rsidRDefault="00370D0C" w:rsidP="00370D0C">
      <w:pPr>
        <w:autoSpaceDE w:val="0"/>
        <w:autoSpaceDN w:val="0"/>
        <w:adjustRightInd w:val="0"/>
        <w:spacing w:after="0" w:line="360" w:lineRule="auto"/>
        <w:ind w:firstLine="142"/>
        <w:jc w:val="center"/>
        <w:rPr>
          <w:rFonts w:eastAsia="Times New Roman" w:cs="Times New Roman"/>
          <w:i/>
          <w:iCs/>
          <w:szCs w:val="24"/>
          <w:lang w:val="ru-RU"/>
        </w:rPr>
      </w:pPr>
      <w:r w:rsidRPr="00370D0C">
        <w:rPr>
          <w:rFonts w:eastAsia="Times New Roman" w:cs="Times New Roman"/>
          <w:i/>
          <w:iCs/>
          <w:szCs w:val="24"/>
          <w:lang w:val="ru-RU"/>
        </w:rPr>
        <w:t>за ужу научну област Болести животиња и хигијена анималних производа</w:t>
      </w:r>
    </w:p>
    <w:p w:rsidR="00370D0C" w:rsidRPr="00370D0C" w:rsidRDefault="00370D0C" w:rsidP="00370D0C">
      <w:pPr>
        <w:autoSpaceDE w:val="0"/>
        <w:autoSpaceDN w:val="0"/>
        <w:adjustRightInd w:val="0"/>
        <w:spacing w:after="0" w:line="360" w:lineRule="auto"/>
        <w:ind w:firstLine="142"/>
        <w:jc w:val="center"/>
        <w:rPr>
          <w:rFonts w:eastAsia="Times New Roman" w:cs="Times New Roman"/>
          <w:b/>
          <w:bCs/>
          <w:i/>
          <w:szCs w:val="24"/>
          <w:lang w:val="ru-RU"/>
        </w:rPr>
      </w:pPr>
      <w:r w:rsidRPr="00370D0C">
        <w:rPr>
          <w:rFonts w:eastAsia="Times New Roman" w:cs="Times New Roman"/>
          <w:b/>
          <w:bCs/>
          <w:i/>
          <w:szCs w:val="24"/>
          <w:lang w:val="ru-RU"/>
        </w:rPr>
        <w:t>Пољопривредни факултет, Нови Сад</w:t>
      </w:r>
    </w:p>
    <w:p w:rsidR="00370D0C" w:rsidRPr="00370D0C" w:rsidRDefault="00370D0C" w:rsidP="00370D0C">
      <w:pPr>
        <w:spacing w:after="0" w:line="360" w:lineRule="auto"/>
        <w:ind w:firstLine="142"/>
        <w:jc w:val="center"/>
        <w:rPr>
          <w:rFonts w:eastAsia="Times New Roman" w:cs="Times New Roman"/>
          <w:b/>
          <w:bCs/>
          <w:i/>
          <w:iCs/>
          <w:szCs w:val="24"/>
          <w:lang w:val="ru-RU"/>
        </w:rPr>
      </w:pPr>
      <w:r w:rsidRPr="00370D0C">
        <w:rPr>
          <w:rFonts w:eastAsia="Times New Roman" w:cs="Times New Roman"/>
          <w:b/>
          <w:bCs/>
          <w:i/>
          <w:iCs/>
          <w:szCs w:val="24"/>
          <w:lang w:val="ru-RU"/>
        </w:rPr>
        <w:t>Департман за ветеринарску медицину</w:t>
      </w:r>
    </w:p>
    <w:p w:rsidR="00370D0C" w:rsidRPr="00585682" w:rsidRDefault="00370D0C" w:rsidP="00370D0C">
      <w:pPr>
        <w:spacing w:after="0" w:line="360" w:lineRule="auto"/>
        <w:ind w:firstLine="142"/>
        <w:jc w:val="center"/>
        <w:rPr>
          <w:rFonts w:eastAsia="Times New Roman" w:cs="Times New Roman"/>
          <w:b/>
          <w:bCs/>
          <w:i/>
          <w:iCs/>
          <w:szCs w:val="24"/>
          <w:lang w:val="ru-RU"/>
        </w:rPr>
      </w:pPr>
    </w:p>
    <w:p w:rsidR="00507DBD" w:rsidRPr="00585682" w:rsidRDefault="00507DBD" w:rsidP="00370D0C">
      <w:pPr>
        <w:spacing w:after="0" w:line="360" w:lineRule="auto"/>
        <w:ind w:firstLine="142"/>
        <w:jc w:val="center"/>
        <w:rPr>
          <w:rFonts w:eastAsia="Times New Roman" w:cs="Times New Roman"/>
          <w:b/>
          <w:bCs/>
          <w:i/>
          <w:iCs/>
          <w:szCs w:val="24"/>
          <w:lang w:val="ru-RU"/>
        </w:rPr>
      </w:pPr>
    </w:p>
    <w:p w:rsidR="00507DBD" w:rsidRPr="00370D0C" w:rsidRDefault="00507DBD" w:rsidP="00507DBD">
      <w:pPr>
        <w:spacing w:after="0" w:line="360" w:lineRule="auto"/>
        <w:ind w:firstLine="142"/>
        <w:jc w:val="center"/>
        <w:rPr>
          <w:rFonts w:eastAsia="Times New Roman" w:cs="Times New Roman"/>
          <w:b/>
          <w:bCs/>
          <w:i/>
          <w:iCs/>
          <w:szCs w:val="24"/>
          <w:lang w:val="ru-RU"/>
        </w:rPr>
      </w:pPr>
    </w:p>
    <w:p w:rsidR="00507DBD" w:rsidRPr="00370D0C" w:rsidRDefault="00507DBD" w:rsidP="00507DBD">
      <w:pPr>
        <w:autoSpaceDE w:val="0"/>
        <w:autoSpaceDN w:val="0"/>
        <w:adjustRightInd w:val="0"/>
        <w:spacing w:after="0" w:line="360" w:lineRule="auto"/>
        <w:ind w:firstLine="142"/>
        <w:jc w:val="center"/>
        <w:rPr>
          <w:rFonts w:eastAsia="Times New Roman" w:cs="Times New Roman"/>
          <w:b/>
          <w:bCs/>
          <w:i/>
          <w:iCs/>
          <w:szCs w:val="24"/>
          <w:lang w:val="ru-RU"/>
        </w:rPr>
      </w:pPr>
      <w:r w:rsidRPr="00370D0C">
        <w:rPr>
          <w:rFonts w:eastAsia="Times New Roman" w:cs="Times New Roman"/>
          <w:b/>
          <w:bCs/>
          <w:i/>
          <w:iCs/>
          <w:szCs w:val="24"/>
          <w:lang w:val="ru-RU"/>
        </w:rPr>
        <w:t>_____________________________________</w:t>
      </w:r>
    </w:p>
    <w:p w:rsidR="00507DBD" w:rsidRPr="00370D0C" w:rsidRDefault="000C5BE9" w:rsidP="00507DBD">
      <w:pPr>
        <w:autoSpaceDE w:val="0"/>
        <w:autoSpaceDN w:val="0"/>
        <w:adjustRightInd w:val="0"/>
        <w:spacing w:after="0" w:line="360" w:lineRule="auto"/>
        <w:ind w:firstLine="142"/>
        <w:jc w:val="center"/>
        <w:rPr>
          <w:rFonts w:eastAsia="Times New Roman" w:cs="Times New Roman"/>
          <w:b/>
          <w:bCs/>
          <w:i/>
          <w:sz w:val="28"/>
          <w:szCs w:val="28"/>
          <w:lang w:val="ru-RU"/>
        </w:rPr>
      </w:pPr>
      <w:r>
        <w:rPr>
          <w:rFonts w:eastAsia="Times New Roman" w:cs="Times New Roman"/>
          <w:b/>
          <w:bCs/>
          <w:i/>
          <w:sz w:val="28"/>
          <w:szCs w:val="28"/>
          <w:lang w:val="ru-RU"/>
        </w:rPr>
        <w:t>Др</w:t>
      </w:r>
      <w:r w:rsidR="00507DBD" w:rsidRPr="00370D0C">
        <w:rPr>
          <w:rFonts w:eastAsia="Times New Roman" w:cs="Times New Roman"/>
          <w:b/>
          <w:bCs/>
          <w:i/>
          <w:sz w:val="28"/>
          <w:szCs w:val="28"/>
          <w:lang w:val="ru-RU"/>
        </w:rPr>
        <w:t xml:space="preserve"> </w:t>
      </w:r>
      <w:r>
        <w:rPr>
          <w:rFonts w:eastAsia="Times New Roman" w:cs="Times New Roman"/>
          <w:b/>
          <w:bCs/>
          <w:i/>
          <w:sz w:val="28"/>
          <w:szCs w:val="28"/>
          <w:lang w:val="ru-RU"/>
        </w:rPr>
        <w:t xml:space="preserve">Николина Милошевић, </w:t>
      </w:r>
      <w:r w:rsidR="00507DBD" w:rsidRPr="00585682">
        <w:rPr>
          <w:rFonts w:eastAsia="Times New Roman" w:cs="Times New Roman"/>
          <w:b/>
          <w:bCs/>
          <w:i/>
          <w:sz w:val="28"/>
          <w:szCs w:val="28"/>
          <w:lang w:val="ru-RU"/>
        </w:rPr>
        <w:t xml:space="preserve">редовни професор - </w:t>
      </w:r>
      <w:r w:rsidR="00507DBD" w:rsidRPr="00E20697">
        <w:rPr>
          <w:rFonts w:eastAsia="Times New Roman" w:cs="Times New Roman"/>
          <w:b/>
          <w:bCs/>
          <w:i/>
          <w:sz w:val="28"/>
          <w:szCs w:val="28"/>
          <w:lang w:val="ru-RU"/>
        </w:rPr>
        <w:t>председник комисије</w:t>
      </w:r>
    </w:p>
    <w:p w:rsidR="000C5BE9" w:rsidRPr="00370D0C" w:rsidRDefault="00507DBD" w:rsidP="000C5BE9">
      <w:pPr>
        <w:autoSpaceDE w:val="0"/>
        <w:autoSpaceDN w:val="0"/>
        <w:adjustRightInd w:val="0"/>
        <w:spacing w:after="0" w:line="360" w:lineRule="auto"/>
        <w:ind w:firstLine="142"/>
        <w:jc w:val="center"/>
        <w:rPr>
          <w:rFonts w:eastAsia="Times New Roman" w:cs="Times New Roman"/>
          <w:i/>
          <w:iCs/>
          <w:szCs w:val="24"/>
          <w:lang w:val="ru-RU"/>
        </w:rPr>
      </w:pPr>
      <w:r w:rsidRPr="00370D0C">
        <w:rPr>
          <w:rFonts w:eastAsia="Times New Roman" w:cs="Times New Roman"/>
          <w:i/>
          <w:iCs/>
          <w:szCs w:val="24"/>
          <w:lang w:val="ru-RU"/>
        </w:rPr>
        <w:t xml:space="preserve">за ужу научну област </w:t>
      </w:r>
      <w:r w:rsidR="000C5BE9" w:rsidRPr="00370D0C">
        <w:rPr>
          <w:rFonts w:eastAsia="Times New Roman" w:cs="Times New Roman"/>
          <w:i/>
          <w:iCs/>
          <w:szCs w:val="24"/>
          <w:lang w:val="ru-RU"/>
        </w:rPr>
        <w:t>Болести животиња и хигијена анималних производа</w:t>
      </w:r>
      <w:r w:rsidR="000C5BE9">
        <w:rPr>
          <w:rFonts w:eastAsia="Times New Roman" w:cs="Times New Roman"/>
          <w:i/>
          <w:iCs/>
          <w:szCs w:val="24"/>
          <w:lang w:val="ru-RU"/>
        </w:rPr>
        <w:t>,</w:t>
      </w:r>
    </w:p>
    <w:p w:rsidR="00507DBD" w:rsidRPr="00370D0C" w:rsidRDefault="00507DBD" w:rsidP="00507DBD">
      <w:pPr>
        <w:autoSpaceDE w:val="0"/>
        <w:autoSpaceDN w:val="0"/>
        <w:adjustRightInd w:val="0"/>
        <w:spacing w:after="0" w:line="360" w:lineRule="auto"/>
        <w:ind w:firstLine="142"/>
        <w:jc w:val="center"/>
        <w:rPr>
          <w:rFonts w:eastAsia="Times New Roman" w:cs="Times New Roman"/>
          <w:b/>
          <w:bCs/>
          <w:i/>
          <w:szCs w:val="24"/>
          <w:lang w:val="ru-RU"/>
        </w:rPr>
      </w:pPr>
      <w:r w:rsidRPr="00370D0C">
        <w:rPr>
          <w:rFonts w:eastAsia="Times New Roman" w:cs="Times New Roman"/>
          <w:b/>
          <w:bCs/>
          <w:i/>
          <w:szCs w:val="24"/>
          <w:lang w:val="ru-RU"/>
        </w:rPr>
        <w:t>Пољопривредни факултет, Нови Сад</w:t>
      </w:r>
    </w:p>
    <w:p w:rsidR="00507DBD" w:rsidRPr="00370D0C" w:rsidRDefault="00507DBD" w:rsidP="00507DBD">
      <w:pPr>
        <w:spacing w:after="0" w:line="360" w:lineRule="auto"/>
        <w:ind w:firstLine="142"/>
        <w:jc w:val="center"/>
        <w:rPr>
          <w:rFonts w:eastAsia="Times New Roman" w:cs="Times New Roman"/>
          <w:b/>
          <w:bCs/>
          <w:i/>
          <w:iCs/>
          <w:szCs w:val="24"/>
          <w:lang w:val="ru-RU"/>
        </w:rPr>
      </w:pPr>
      <w:r w:rsidRPr="00370D0C">
        <w:rPr>
          <w:rFonts w:eastAsia="Times New Roman" w:cs="Times New Roman"/>
          <w:b/>
          <w:bCs/>
          <w:i/>
          <w:iCs/>
          <w:szCs w:val="24"/>
          <w:lang w:val="ru-RU"/>
        </w:rPr>
        <w:t>Департман за ветеринарску медицину</w:t>
      </w:r>
    </w:p>
    <w:p w:rsidR="00507DBD" w:rsidRPr="00585682" w:rsidRDefault="00507DBD" w:rsidP="00507DBD">
      <w:pPr>
        <w:jc w:val="center"/>
        <w:rPr>
          <w:b/>
          <w:bCs/>
          <w:sz w:val="36"/>
          <w:szCs w:val="36"/>
          <w:lang w:val="ru-RU"/>
        </w:rPr>
      </w:pPr>
    </w:p>
    <w:p w:rsidR="00370D0C" w:rsidRPr="00585682" w:rsidRDefault="00370D0C" w:rsidP="00370D0C">
      <w:pPr>
        <w:spacing w:after="0" w:line="360" w:lineRule="auto"/>
        <w:ind w:firstLine="142"/>
        <w:jc w:val="center"/>
        <w:rPr>
          <w:rFonts w:eastAsia="Times New Roman" w:cs="Times New Roman"/>
          <w:b/>
          <w:bCs/>
          <w:i/>
          <w:iCs/>
          <w:szCs w:val="24"/>
          <w:lang w:val="ru-RU"/>
        </w:rPr>
      </w:pPr>
    </w:p>
    <w:p w:rsidR="00507DBD" w:rsidRPr="00585682" w:rsidRDefault="00507DBD" w:rsidP="00370D0C">
      <w:pPr>
        <w:spacing w:after="0" w:line="360" w:lineRule="auto"/>
        <w:ind w:firstLine="142"/>
        <w:jc w:val="center"/>
        <w:rPr>
          <w:rFonts w:eastAsia="Times New Roman" w:cs="Times New Roman"/>
          <w:b/>
          <w:bCs/>
          <w:i/>
          <w:iCs/>
          <w:szCs w:val="24"/>
          <w:lang w:val="ru-RU"/>
        </w:rPr>
      </w:pPr>
    </w:p>
    <w:p w:rsidR="00370D0C" w:rsidRPr="00370D0C" w:rsidRDefault="00370D0C" w:rsidP="00370D0C">
      <w:pPr>
        <w:spacing w:after="0" w:line="360" w:lineRule="auto"/>
        <w:ind w:firstLine="142"/>
        <w:jc w:val="center"/>
        <w:rPr>
          <w:rFonts w:eastAsia="Times New Roman" w:cs="Times New Roman"/>
          <w:b/>
          <w:bCs/>
          <w:i/>
          <w:iCs/>
          <w:szCs w:val="24"/>
          <w:lang w:val="ru-RU"/>
        </w:rPr>
      </w:pPr>
    </w:p>
    <w:p w:rsidR="00370D0C" w:rsidRPr="00585682" w:rsidRDefault="00507DBD" w:rsidP="00370D0C">
      <w:pPr>
        <w:autoSpaceDE w:val="0"/>
        <w:autoSpaceDN w:val="0"/>
        <w:adjustRightInd w:val="0"/>
        <w:spacing w:after="0" w:line="360" w:lineRule="auto"/>
        <w:ind w:firstLine="142"/>
        <w:jc w:val="center"/>
        <w:rPr>
          <w:rFonts w:eastAsia="Times New Roman" w:cs="Times New Roman"/>
          <w:b/>
          <w:bCs/>
          <w:i/>
          <w:iCs/>
          <w:szCs w:val="24"/>
          <w:lang w:val="ru-RU"/>
        </w:rPr>
      </w:pPr>
      <w:r w:rsidRPr="00585682">
        <w:rPr>
          <w:rFonts w:eastAsia="Times New Roman" w:cs="Times New Roman"/>
          <w:b/>
          <w:bCs/>
          <w:i/>
          <w:iCs/>
          <w:szCs w:val="24"/>
          <w:lang w:val="ru-RU"/>
        </w:rPr>
        <w:t>_______</w:t>
      </w:r>
      <w:r w:rsidR="00370D0C" w:rsidRPr="00370D0C">
        <w:rPr>
          <w:rFonts w:eastAsia="Times New Roman" w:cs="Times New Roman"/>
          <w:b/>
          <w:bCs/>
          <w:i/>
          <w:iCs/>
          <w:szCs w:val="24"/>
          <w:lang w:val="ru-RU"/>
        </w:rPr>
        <w:t>______________________________</w:t>
      </w:r>
    </w:p>
    <w:p w:rsidR="00507DBD" w:rsidRPr="00370D0C" w:rsidRDefault="00507DBD" w:rsidP="00507DBD">
      <w:pPr>
        <w:autoSpaceDE w:val="0"/>
        <w:autoSpaceDN w:val="0"/>
        <w:adjustRightInd w:val="0"/>
        <w:spacing w:after="0" w:line="360" w:lineRule="auto"/>
        <w:ind w:firstLine="142"/>
        <w:jc w:val="center"/>
        <w:rPr>
          <w:rFonts w:eastAsia="Times New Roman" w:cs="Times New Roman"/>
          <w:b/>
          <w:bCs/>
          <w:i/>
          <w:sz w:val="28"/>
          <w:szCs w:val="28"/>
          <w:lang w:val="ru-RU"/>
        </w:rPr>
      </w:pPr>
      <w:r w:rsidRPr="00370D0C">
        <w:rPr>
          <w:rFonts w:eastAsia="Times New Roman" w:cs="Times New Roman"/>
          <w:b/>
          <w:bCs/>
          <w:i/>
          <w:sz w:val="28"/>
          <w:szCs w:val="28"/>
          <w:lang w:val="ru-RU"/>
        </w:rPr>
        <w:t>Др</w:t>
      </w:r>
      <w:r w:rsidRPr="00370D0C">
        <w:rPr>
          <w:rFonts w:eastAsia="Arial Unicode MS" w:cs="Times New Roman"/>
          <w:b/>
          <w:i/>
          <w:sz w:val="28"/>
          <w:szCs w:val="28"/>
          <w:lang w:val="ru-RU"/>
        </w:rPr>
        <w:t xml:space="preserve"> </w:t>
      </w:r>
      <w:r w:rsidR="000C5BE9">
        <w:rPr>
          <w:rFonts w:eastAsia="Arial Unicode MS" w:cs="Times New Roman"/>
          <w:b/>
          <w:i/>
          <w:sz w:val="28"/>
          <w:szCs w:val="28"/>
          <w:lang w:val="ru-RU"/>
        </w:rPr>
        <w:t xml:space="preserve">Ненад Стојанац, </w:t>
      </w:r>
      <w:r w:rsidRPr="00370D0C">
        <w:rPr>
          <w:rFonts w:eastAsia="Arial Unicode MS" w:cs="Times New Roman"/>
          <w:b/>
          <w:i/>
          <w:sz w:val="28"/>
          <w:szCs w:val="28"/>
          <w:lang w:val="ru-RU"/>
        </w:rPr>
        <w:t>редовни професор -</w:t>
      </w:r>
      <w:r w:rsidRPr="00370D0C">
        <w:rPr>
          <w:rFonts w:eastAsia="Times New Roman" w:cs="Times New Roman"/>
          <w:b/>
          <w:bCs/>
          <w:i/>
          <w:sz w:val="28"/>
          <w:szCs w:val="28"/>
          <w:lang w:val="ru-RU"/>
        </w:rPr>
        <w:t xml:space="preserve"> </w:t>
      </w:r>
      <w:r>
        <w:rPr>
          <w:rFonts w:eastAsia="Times New Roman" w:cs="Times New Roman"/>
          <w:b/>
          <w:bCs/>
          <w:i/>
          <w:sz w:val="28"/>
          <w:szCs w:val="28"/>
          <w:lang w:val="ru-RU"/>
        </w:rPr>
        <w:t>члан</w:t>
      </w:r>
    </w:p>
    <w:p w:rsidR="00507DBD" w:rsidRPr="000C5BE9" w:rsidRDefault="00507DBD" w:rsidP="00507DBD">
      <w:pPr>
        <w:autoSpaceDE w:val="0"/>
        <w:autoSpaceDN w:val="0"/>
        <w:adjustRightInd w:val="0"/>
        <w:spacing w:after="0" w:line="360" w:lineRule="auto"/>
        <w:ind w:firstLine="142"/>
        <w:jc w:val="center"/>
        <w:rPr>
          <w:rFonts w:eastAsia="Times New Roman" w:cs="Times New Roman"/>
          <w:i/>
          <w:iCs/>
          <w:szCs w:val="24"/>
          <w:lang/>
        </w:rPr>
      </w:pPr>
      <w:r w:rsidRPr="00370D0C">
        <w:rPr>
          <w:rFonts w:eastAsia="Times New Roman" w:cs="Times New Roman"/>
          <w:i/>
          <w:iCs/>
          <w:szCs w:val="24"/>
          <w:lang w:val="ru-RU"/>
        </w:rPr>
        <w:t xml:space="preserve">за ужу научну област </w:t>
      </w:r>
      <w:proofErr w:type="spellStart"/>
      <w:r w:rsidR="000C5BE9" w:rsidRPr="000C5BE9">
        <w:rPr>
          <w:i/>
          <w:sz w:val="20"/>
          <w:szCs w:val="20"/>
        </w:rPr>
        <w:t>Судска</w:t>
      </w:r>
      <w:proofErr w:type="spellEnd"/>
      <w:r w:rsidR="000C5BE9" w:rsidRPr="000C5BE9">
        <w:rPr>
          <w:i/>
          <w:sz w:val="20"/>
          <w:szCs w:val="20"/>
        </w:rPr>
        <w:t xml:space="preserve"> и </w:t>
      </w:r>
      <w:proofErr w:type="spellStart"/>
      <w:r w:rsidR="000C5BE9" w:rsidRPr="000C5BE9">
        <w:rPr>
          <w:i/>
          <w:sz w:val="20"/>
          <w:szCs w:val="20"/>
        </w:rPr>
        <w:t>управна</w:t>
      </w:r>
      <w:proofErr w:type="spellEnd"/>
      <w:r w:rsidR="000C5BE9" w:rsidRPr="000C5BE9">
        <w:rPr>
          <w:i/>
          <w:sz w:val="20"/>
          <w:szCs w:val="20"/>
        </w:rPr>
        <w:t xml:space="preserve"> </w:t>
      </w:r>
      <w:proofErr w:type="spellStart"/>
      <w:r w:rsidR="000C5BE9" w:rsidRPr="000C5BE9">
        <w:rPr>
          <w:i/>
          <w:sz w:val="20"/>
          <w:szCs w:val="20"/>
        </w:rPr>
        <w:t>ветеринарска</w:t>
      </w:r>
      <w:proofErr w:type="spellEnd"/>
      <w:r w:rsidR="000C5BE9" w:rsidRPr="000C5BE9">
        <w:rPr>
          <w:i/>
          <w:sz w:val="20"/>
          <w:szCs w:val="20"/>
        </w:rPr>
        <w:t xml:space="preserve"> </w:t>
      </w:r>
      <w:proofErr w:type="spellStart"/>
      <w:r w:rsidR="000C5BE9" w:rsidRPr="000C5BE9">
        <w:rPr>
          <w:i/>
          <w:sz w:val="20"/>
          <w:szCs w:val="20"/>
        </w:rPr>
        <w:t>медицина</w:t>
      </w:r>
      <w:proofErr w:type="spellEnd"/>
      <w:r w:rsidR="000C5BE9">
        <w:rPr>
          <w:i/>
          <w:sz w:val="20"/>
          <w:szCs w:val="20"/>
          <w:lang/>
        </w:rPr>
        <w:t>,</w:t>
      </w:r>
    </w:p>
    <w:p w:rsidR="00507DBD" w:rsidRPr="000C5BE9" w:rsidRDefault="00507DBD" w:rsidP="00507DBD">
      <w:pPr>
        <w:autoSpaceDE w:val="0"/>
        <w:autoSpaceDN w:val="0"/>
        <w:adjustRightInd w:val="0"/>
        <w:spacing w:after="0" w:line="360" w:lineRule="auto"/>
        <w:ind w:firstLine="142"/>
        <w:jc w:val="center"/>
        <w:rPr>
          <w:rFonts w:eastAsia="Times New Roman" w:cs="Times New Roman"/>
          <w:b/>
          <w:bCs/>
          <w:i/>
          <w:szCs w:val="24"/>
          <w:lang w:val="ru-RU"/>
        </w:rPr>
      </w:pPr>
      <w:r w:rsidRPr="000C5BE9">
        <w:rPr>
          <w:rFonts w:eastAsia="Times New Roman" w:cs="Times New Roman"/>
          <w:b/>
          <w:bCs/>
          <w:i/>
          <w:szCs w:val="24"/>
          <w:lang w:val="ru-RU"/>
        </w:rPr>
        <w:t>Пољопривредни факултет, Нови Сад</w:t>
      </w:r>
    </w:p>
    <w:p w:rsidR="00C41CF3" w:rsidRPr="001413AD" w:rsidRDefault="00507DBD" w:rsidP="00C41CF3">
      <w:pPr>
        <w:spacing w:after="0" w:line="360" w:lineRule="auto"/>
        <w:ind w:firstLine="142"/>
        <w:jc w:val="center"/>
        <w:rPr>
          <w:rFonts w:eastAsia="Times New Roman" w:cs="Times New Roman"/>
          <w:b/>
          <w:bCs/>
          <w:i/>
          <w:iCs/>
          <w:szCs w:val="24"/>
          <w:lang w:val="ru-RU"/>
        </w:rPr>
        <w:sectPr w:rsidR="00C41CF3" w:rsidRPr="001413AD" w:rsidSect="00EE13C9">
          <w:type w:val="continuous"/>
          <w:pgSz w:w="11907" w:h="16839" w:code="9"/>
          <w:pgMar w:top="1418" w:right="1701" w:bottom="1418" w:left="1701" w:header="720" w:footer="720" w:gutter="0"/>
          <w:cols w:space="720"/>
          <w:docGrid w:linePitch="360"/>
        </w:sectPr>
      </w:pPr>
      <w:r w:rsidRPr="00370D0C">
        <w:rPr>
          <w:rFonts w:eastAsia="Times New Roman" w:cs="Times New Roman"/>
          <w:b/>
          <w:bCs/>
          <w:i/>
          <w:iCs/>
          <w:szCs w:val="24"/>
          <w:lang w:val="ru-RU"/>
        </w:rPr>
        <w:t>Департман за ветеринарску медицин</w:t>
      </w:r>
      <w:r w:rsidR="00CD500F">
        <w:rPr>
          <w:rFonts w:eastAsia="Times New Roman" w:cs="Times New Roman"/>
          <w:b/>
          <w:bCs/>
          <w:i/>
          <w:iCs/>
          <w:szCs w:val="24"/>
          <w:lang w:val="ru-RU"/>
        </w:rPr>
        <w:t>у</w:t>
      </w:r>
    </w:p>
    <w:p w:rsidR="00370D0C" w:rsidRPr="00CD500F" w:rsidRDefault="00370D0C" w:rsidP="000F2528">
      <w:pPr>
        <w:jc w:val="center"/>
        <w:rPr>
          <w:b/>
          <w:bCs/>
          <w:color w:val="000000" w:themeColor="text1"/>
          <w:sz w:val="32"/>
          <w:szCs w:val="28"/>
          <w:lang w:val="ru-RU"/>
        </w:rPr>
      </w:pPr>
      <w:r w:rsidRPr="000F2528">
        <w:rPr>
          <w:b/>
          <w:bCs/>
          <w:color w:val="000000" w:themeColor="text1"/>
          <w:sz w:val="32"/>
          <w:szCs w:val="28"/>
          <w:lang w:val="ru-RU"/>
        </w:rPr>
        <w:lastRenderedPageBreak/>
        <w:t>КРАТАК САДРЖАЈ</w:t>
      </w:r>
    </w:p>
    <w:p w:rsidR="000F2528" w:rsidRPr="00CD500F" w:rsidRDefault="000F2528" w:rsidP="000F2528">
      <w:pPr>
        <w:jc w:val="center"/>
        <w:rPr>
          <w:b/>
          <w:bCs/>
          <w:color w:val="000000" w:themeColor="text1"/>
          <w:sz w:val="32"/>
          <w:szCs w:val="28"/>
          <w:lang w:val="ru-RU"/>
        </w:rPr>
      </w:pPr>
    </w:p>
    <w:p w:rsidR="00AD2499" w:rsidRDefault="009D1D5A" w:rsidP="005E4F6A">
      <w:pPr>
        <w:spacing w:line="360" w:lineRule="auto"/>
        <w:ind w:firstLine="720"/>
        <w:rPr>
          <w:szCs w:val="24"/>
          <w:lang w:val="sr-Cyrl-BA"/>
        </w:rPr>
      </w:pPr>
      <w:r>
        <w:rPr>
          <w:szCs w:val="24"/>
          <w:lang w:val="sr-Cyrl-BA"/>
        </w:rPr>
        <w:t>Зоонозе су заразне болести чији узрочници могу бити бактерије, вируси, гљивице, паразити, или неки неконвенционални узрочници, а преносе</w:t>
      </w:r>
      <w:r w:rsidR="00027770">
        <w:rPr>
          <w:szCs w:val="24"/>
          <w:lang w:val="sr-Cyrl-BA"/>
        </w:rPr>
        <w:t xml:space="preserve"> се</w:t>
      </w:r>
      <w:r>
        <w:rPr>
          <w:szCs w:val="24"/>
          <w:lang w:val="sr-Cyrl-BA"/>
        </w:rPr>
        <w:t xml:space="preserve"> са  животиња на људе или </w:t>
      </w:r>
      <w:r w:rsidR="00027770">
        <w:rPr>
          <w:szCs w:val="24"/>
          <w:lang w:val="sr-Cyrl-BA"/>
        </w:rPr>
        <w:t xml:space="preserve">обрнуто </w:t>
      </w:r>
      <w:r>
        <w:rPr>
          <w:szCs w:val="24"/>
          <w:lang w:val="sr-Cyrl-BA"/>
        </w:rPr>
        <w:t>са људи на животиње. Набројани узро</w:t>
      </w:r>
      <w:r w:rsidR="00CF5EA7">
        <w:rPr>
          <w:szCs w:val="24"/>
          <w:lang w:val="sr-Cyrl-BA"/>
        </w:rPr>
        <w:t>ч</w:t>
      </w:r>
      <w:r>
        <w:rPr>
          <w:szCs w:val="24"/>
          <w:lang w:val="sr-Cyrl-BA"/>
        </w:rPr>
        <w:t>ници могу се пренети директним физичким контактом, путем ваздуха или воде, или преко посредника као што су инсекти.</w:t>
      </w:r>
      <w:r w:rsidR="00AD2499">
        <w:rPr>
          <w:szCs w:val="24"/>
          <w:lang w:val="sr-Cyrl-BA"/>
        </w:rPr>
        <w:t xml:space="preserve"> Зоонозе су међу водећим болестима у свету, међу њима посебно место заузимају векторске болести, чији се узрочници преносе путем комараца, папатача, крпеља, мува, мушица и осталих. Ови вектори су одговорни за трансмисију великог броја опасних обољења, међу којима се истичу грозница Западног Нила, зика вирусна инфекција, јапански и амерички енцефалитис, лајмска болест, кримска-конго</w:t>
      </w:r>
      <w:r w:rsidR="0068170E">
        <w:rPr>
          <w:szCs w:val="24"/>
          <w:lang w:val="sr-Cyrl-BA"/>
        </w:rPr>
        <w:t>анска</w:t>
      </w:r>
      <w:r w:rsidR="00AD2499">
        <w:rPr>
          <w:szCs w:val="24"/>
          <w:lang w:val="sr-Cyrl-BA"/>
        </w:rPr>
        <w:t>-хеморагијска грозница, лај</w:t>
      </w:r>
      <w:r w:rsidR="00756F38">
        <w:rPr>
          <w:szCs w:val="24"/>
          <w:lang w:val="sr-Cyrl-BA"/>
        </w:rPr>
        <w:t>ш</w:t>
      </w:r>
      <w:r w:rsidR="00AD2499">
        <w:rPr>
          <w:szCs w:val="24"/>
          <w:lang w:val="sr-Cyrl-BA"/>
        </w:rPr>
        <w:t>маниоза и друге.</w:t>
      </w:r>
    </w:p>
    <w:p w:rsidR="00370D0C" w:rsidRPr="00AD2499" w:rsidRDefault="00370D0C" w:rsidP="005E4F6A">
      <w:pPr>
        <w:spacing w:line="360" w:lineRule="auto"/>
        <w:ind w:firstLine="720"/>
        <w:rPr>
          <w:szCs w:val="24"/>
          <w:lang w:val="sr-Cyrl-BA"/>
        </w:rPr>
      </w:pPr>
      <w:r w:rsidRPr="009D1D5A">
        <w:rPr>
          <w:szCs w:val="24"/>
          <w:lang w:val="ru-RU"/>
        </w:rPr>
        <w:t xml:space="preserve">У раду су приказане основне карактеристике </w:t>
      </w:r>
      <w:r w:rsidR="00AD2499">
        <w:rPr>
          <w:szCs w:val="24"/>
          <w:lang w:val="ru-RU"/>
        </w:rPr>
        <w:t>инсеката</w:t>
      </w:r>
      <w:r w:rsidR="00D2453C">
        <w:rPr>
          <w:szCs w:val="24"/>
          <w:lang w:val="ru-RU"/>
        </w:rPr>
        <w:t>, значај</w:t>
      </w:r>
      <w:r w:rsidR="00280CFE">
        <w:rPr>
          <w:szCs w:val="24"/>
          <w:lang w:val="ru-RU"/>
        </w:rPr>
        <w:t xml:space="preserve"> и  њихово ширење. </w:t>
      </w:r>
      <w:r w:rsidRPr="00AD2499">
        <w:rPr>
          <w:szCs w:val="24"/>
          <w:lang w:val="sr-Cyrl-BA"/>
        </w:rPr>
        <w:t>Посебна пажња посвећ</w:t>
      </w:r>
      <w:r w:rsidR="00280CFE">
        <w:rPr>
          <w:szCs w:val="24"/>
          <w:lang w:val="sr-Cyrl-BA"/>
        </w:rPr>
        <w:t>ена је дезинсекцији и улози дезинсекције у превенцији зоонотских обољења</w:t>
      </w:r>
      <w:r w:rsidRPr="00AD2499">
        <w:rPr>
          <w:szCs w:val="24"/>
          <w:lang w:val="sr-Cyrl-BA"/>
        </w:rPr>
        <w:t xml:space="preserve">. </w:t>
      </w:r>
      <w:r w:rsidRPr="00280CFE">
        <w:rPr>
          <w:szCs w:val="24"/>
          <w:lang w:val="ru-RU"/>
        </w:rPr>
        <w:t xml:space="preserve">Централни део рада односи се на анализу </w:t>
      </w:r>
      <w:r w:rsidR="00280CFE">
        <w:rPr>
          <w:szCs w:val="24"/>
          <w:lang w:val="ru-RU"/>
        </w:rPr>
        <w:t>кључних корака који су непоходни за успешну дезинсекцију.</w:t>
      </w:r>
    </w:p>
    <w:p w:rsidR="00370D0C" w:rsidRPr="00280CFE" w:rsidRDefault="00370D0C" w:rsidP="005E4F6A">
      <w:pPr>
        <w:spacing w:line="360" w:lineRule="auto"/>
        <w:ind w:firstLine="720"/>
        <w:rPr>
          <w:szCs w:val="24"/>
          <w:lang w:val="sr-Cyrl-BA"/>
        </w:rPr>
      </w:pPr>
      <w:r w:rsidRPr="00280CFE">
        <w:rPr>
          <w:szCs w:val="24"/>
          <w:lang w:val="sr-Cyrl-BA"/>
        </w:rPr>
        <w:t>У оквиру рада анализиран</w:t>
      </w:r>
      <w:r w:rsidR="00280CFE">
        <w:rPr>
          <w:szCs w:val="24"/>
          <w:lang w:val="sr-Cyrl-BA"/>
        </w:rPr>
        <w:t>е су и зоонотске болести и њихов утицај на здравље људи и животиња. Оцењено је да су одређена зо</w:t>
      </w:r>
      <w:r w:rsidR="00341F2B">
        <w:rPr>
          <w:szCs w:val="24"/>
          <w:lang w:val="sr-Cyrl-BA"/>
        </w:rPr>
        <w:t>о</w:t>
      </w:r>
      <w:r w:rsidR="00280CFE">
        <w:rPr>
          <w:szCs w:val="24"/>
          <w:lang w:val="sr-Cyrl-BA"/>
        </w:rPr>
        <w:t>нотска обољења врло опасна за здравље људи</w:t>
      </w:r>
      <w:r w:rsidR="00B175CC">
        <w:rPr>
          <w:szCs w:val="24"/>
          <w:lang w:val="sr-Cyrl-BA"/>
        </w:rPr>
        <w:t xml:space="preserve"> и</w:t>
      </w:r>
      <w:r w:rsidR="00756F38">
        <w:rPr>
          <w:szCs w:val="24"/>
          <w:lang w:val="sr-Cyrl-BA"/>
        </w:rPr>
        <w:t xml:space="preserve"> може се закључити да је превенција </w:t>
      </w:r>
      <w:r w:rsidR="00B175CC">
        <w:rPr>
          <w:szCs w:val="24"/>
          <w:lang w:val="sr-Cyrl-BA"/>
        </w:rPr>
        <w:t>значајан</w:t>
      </w:r>
      <w:r w:rsidR="00756F38">
        <w:rPr>
          <w:szCs w:val="24"/>
          <w:lang w:val="sr-Cyrl-BA"/>
        </w:rPr>
        <w:t xml:space="preserve"> фактор у борби против ових болести.</w:t>
      </w:r>
    </w:p>
    <w:p w:rsidR="00C41CF3" w:rsidRDefault="00370D0C" w:rsidP="001F691A">
      <w:pPr>
        <w:spacing w:line="360" w:lineRule="auto"/>
        <w:ind w:firstLine="720"/>
        <w:rPr>
          <w:i/>
          <w:szCs w:val="24"/>
          <w:lang w:val="sr-Cyrl-BA"/>
        </w:rPr>
        <w:sectPr w:rsidR="00C41CF3" w:rsidSect="00C41CF3">
          <w:headerReference w:type="default" r:id="rId10"/>
          <w:footerReference w:type="default" r:id="rId11"/>
          <w:pgSz w:w="11907" w:h="16839" w:code="9"/>
          <w:pgMar w:top="1418" w:right="1701" w:bottom="1418" w:left="1701" w:header="720" w:footer="720" w:gutter="0"/>
          <w:cols w:space="720"/>
          <w:docGrid w:linePitch="360"/>
        </w:sectPr>
      </w:pPr>
      <w:r w:rsidRPr="00280CFE">
        <w:rPr>
          <w:b/>
          <w:i/>
          <w:szCs w:val="24"/>
          <w:lang w:val="sr-Cyrl-BA"/>
        </w:rPr>
        <w:t>Кључне речи:</w:t>
      </w:r>
      <w:r w:rsidR="00756F38">
        <w:rPr>
          <w:i/>
          <w:szCs w:val="24"/>
          <w:lang w:val="sr-Cyrl-BA"/>
        </w:rPr>
        <w:t xml:space="preserve"> зоонозе</w:t>
      </w:r>
      <w:r w:rsidRPr="00280CFE">
        <w:rPr>
          <w:i/>
          <w:szCs w:val="24"/>
          <w:lang w:val="sr-Cyrl-BA"/>
        </w:rPr>
        <w:t>,</w:t>
      </w:r>
      <w:r w:rsidR="00756F38">
        <w:rPr>
          <w:i/>
          <w:szCs w:val="24"/>
          <w:lang w:val="sr-Cyrl-BA"/>
        </w:rPr>
        <w:t xml:space="preserve"> </w:t>
      </w:r>
      <w:r w:rsidR="00F61B78">
        <w:rPr>
          <w:i/>
          <w:szCs w:val="24"/>
          <w:lang w:val="sr-Cyrl-BA"/>
        </w:rPr>
        <w:t>инсекти</w:t>
      </w:r>
      <w:r w:rsidR="00756F38">
        <w:rPr>
          <w:i/>
          <w:szCs w:val="24"/>
          <w:lang w:val="sr-Cyrl-BA"/>
        </w:rPr>
        <w:t>,</w:t>
      </w:r>
      <w:r w:rsidR="00F61B78">
        <w:rPr>
          <w:i/>
          <w:szCs w:val="24"/>
          <w:lang w:val="sr-Cyrl-BA"/>
        </w:rPr>
        <w:t xml:space="preserve"> вектори, дезинсекција, векторске болести</w:t>
      </w:r>
      <w:r w:rsidR="006D6AC9" w:rsidRPr="006D6AC9">
        <w:rPr>
          <w:i/>
          <w:szCs w:val="24"/>
          <w:lang w:val="sr-Cyrl-BA"/>
        </w:rPr>
        <w:t>.</w:t>
      </w:r>
    </w:p>
    <w:p w:rsidR="00370D0C" w:rsidRDefault="00370D0C" w:rsidP="000F2528">
      <w:pPr>
        <w:jc w:val="center"/>
        <w:rPr>
          <w:b/>
          <w:bCs/>
          <w:sz w:val="32"/>
          <w:szCs w:val="28"/>
        </w:rPr>
      </w:pPr>
      <w:r w:rsidRPr="000F2528">
        <w:rPr>
          <w:b/>
          <w:bCs/>
          <w:sz w:val="32"/>
          <w:szCs w:val="28"/>
        </w:rPr>
        <w:lastRenderedPageBreak/>
        <w:t>ABSTRACT</w:t>
      </w:r>
    </w:p>
    <w:p w:rsidR="000F2528" w:rsidRPr="000F2528" w:rsidRDefault="000F2528" w:rsidP="000F2528">
      <w:pPr>
        <w:jc w:val="center"/>
        <w:rPr>
          <w:b/>
          <w:bCs/>
          <w:sz w:val="32"/>
          <w:szCs w:val="28"/>
        </w:rPr>
      </w:pPr>
    </w:p>
    <w:p w:rsidR="00E81E8A" w:rsidRDefault="00E81E8A" w:rsidP="005E4F6A">
      <w:pPr>
        <w:spacing w:line="360" w:lineRule="auto"/>
        <w:ind w:firstLine="720"/>
        <w:rPr>
          <w:szCs w:val="24"/>
        </w:rPr>
      </w:pPr>
      <w:r>
        <w:rPr>
          <w:szCs w:val="24"/>
        </w:rPr>
        <w:t xml:space="preserve">Zoonoses are infectious diseases whose causative agents may be bacteria, viruses, fungi, parasites, as well as some unconventional pathogens, and they are transmitted from animals to humans or from humans to animals. These causative agents can be transmitted </w:t>
      </w:r>
      <w:proofErr w:type="spellStart"/>
      <w:r>
        <w:rPr>
          <w:szCs w:val="24"/>
        </w:rPr>
        <w:t>trough</w:t>
      </w:r>
      <w:proofErr w:type="spellEnd"/>
      <w:r>
        <w:rPr>
          <w:szCs w:val="24"/>
        </w:rPr>
        <w:t xml:space="preserve"> direct physical contact, trough air or water, or via intermediaries such as insects. Zoonoses are among the leading diseases worldwide, with vector</w:t>
      </w:r>
      <w:r w:rsidR="002E005C">
        <w:rPr>
          <w:szCs w:val="24"/>
        </w:rPr>
        <w:t>-</w:t>
      </w:r>
      <w:r>
        <w:rPr>
          <w:szCs w:val="24"/>
        </w:rPr>
        <w:t xml:space="preserve">borne diseases occupying a particularly important place. Their causative agents are </w:t>
      </w:r>
      <w:proofErr w:type="spellStart"/>
      <w:r>
        <w:rPr>
          <w:szCs w:val="24"/>
        </w:rPr>
        <w:t>transmittes</w:t>
      </w:r>
      <w:proofErr w:type="spellEnd"/>
      <w:r>
        <w:rPr>
          <w:szCs w:val="24"/>
        </w:rPr>
        <w:t xml:space="preserve"> by mosquitoes, sand</w:t>
      </w:r>
      <w:r w:rsidR="0002764B">
        <w:rPr>
          <w:szCs w:val="24"/>
        </w:rPr>
        <w:t xml:space="preserve"> flies, ticks, fleas, midges and other vectors. These vectors are responsible for the transmission of a </w:t>
      </w:r>
      <w:proofErr w:type="spellStart"/>
      <w:r w:rsidR="0002764B">
        <w:rPr>
          <w:szCs w:val="24"/>
        </w:rPr>
        <w:t>a</w:t>
      </w:r>
      <w:proofErr w:type="spellEnd"/>
      <w:r w:rsidR="0002764B">
        <w:rPr>
          <w:szCs w:val="24"/>
        </w:rPr>
        <w:t xml:space="preserve"> large number of dangerous diseases, including West Nil</w:t>
      </w:r>
      <w:r w:rsidR="003E61B0">
        <w:rPr>
          <w:szCs w:val="24"/>
        </w:rPr>
        <w:t>e</w:t>
      </w:r>
      <w:r w:rsidR="0002764B">
        <w:rPr>
          <w:szCs w:val="24"/>
        </w:rPr>
        <w:t xml:space="preserve"> fever, Zika virus infection, Japanese and American encephalitis, Lyme disease, Crimean-Congo hemorrhagic fever, leishmaniasis and others.</w:t>
      </w:r>
    </w:p>
    <w:p w:rsidR="00370D0C" w:rsidRPr="00BC5C2C" w:rsidRDefault="00370D0C" w:rsidP="005E4F6A">
      <w:pPr>
        <w:spacing w:line="360" w:lineRule="auto"/>
        <w:ind w:firstLine="720"/>
        <w:rPr>
          <w:szCs w:val="24"/>
        </w:rPr>
      </w:pPr>
      <w:r w:rsidRPr="00BC5C2C">
        <w:rPr>
          <w:szCs w:val="24"/>
        </w:rPr>
        <w:t>T</w:t>
      </w:r>
      <w:r w:rsidR="0002764B">
        <w:rPr>
          <w:szCs w:val="24"/>
        </w:rPr>
        <w:t>he paper presents the main characteristics</w:t>
      </w:r>
      <w:r w:rsidR="0062522D">
        <w:rPr>
          <w:szCs w:val="24"/>
          <w:lang w:val="sr-Cyrl-BA"/>
        </w:rPr>
        <w:t xml:space="preserve">, </w:t>
      </w:r>
      <w:r w:rsidR="0062522D">
        <w:rPr>
          <w:szCs w:val="24"/>
        </w:rPr>
        <w:t>significance</w:t>
      </w:r>
      <w:r w:rsidR="0002764B">
        <w:rPr>
          <w:szCs w:val="24"/>
        </w:rPr>
        <w:t xml:space="preserve"> of insects and their distribution. Particular attention is devoted to </w:t>
      </w:r>
      <w:proofErr w:type="spellStart"/>
      <w:r w:rsidR="0002764B">
        <w:rPr>
          <w:szCs w:val="24"/>
        </w:rPr>
        <w:t>disinsection</w:t>
      </w:r>
      <w:proofErr w:type="spellEnd"/>
      <w:r w:rsidR="0002764B">
        <w:rPr>
          <w:szCs w:val="24"/>
        </w:rPr>
        <w:t xml:space="preserve"> and the role of </w:t>
      </w:r>
      <w:proofErr w:type="spellStart"/>
      <w:r w:rsidR="0002764B">
        <w:rPr>
          <w:szCs w:val="24"/>
        </w:rPr>
        <w:t>disensection</w:t>
      </w:r>
      <w:proofErr w:type="spellEnd"/>
      <w:r w:rsidR="0002764B">
        <w:rPr>
          <w:szCs w:val="24"/>
        </w:rPr>
        <w:t xml:space="preserve"> in the prevention of zoonotic diseases. The central part of the paper focuses on the analysis of the key steps necessary for </w:t>
      </w:r>
      <w:r w:rsidR="006D6AC9">
        <w:rPr>
          <w:szCs w:val="24"/>
        </w:rPr>
        <w:t xml:space="preserve">successful </w:t>
      </w:r>
      <w:proofErr w:type="spellStart"/>
      <w:r w:rsidR="006D6AC9">
        <w:rPr>
          <w:szCs w:val="24"/>
        </w:rPr>
        <w:t>disinsection</w:t>
      </w:r>
      <w:proofErr w:type="spellEnd"/>
      <w:r w:rsidR="006D6AC9">
        <w:rPr>
          <w:szCs w:val="24"/>
        </w:rPr>
        <w:t>.</w:t>
      </w:r>
    </w:p>
    <w:p w:rsidR="00370D0C" w:rsidRPr="00A00A49" w:rsidRDefault="006D6AC9" w:rsidP="005E4F6A">
      <w:pPr>
        <w:spacing w:line="360" w:lineRule="auto"/>
        <w:ind w:firstLine="720"/>
        <w:rPr>
          <w:szCs w:val="24"/>
          <w:lang w:val="sr-Cyrl-BA"/>
        </w:rPr>
      </w:pPr>
      <w:r>
        <w:rPr>
          <w:szCs w:val="24"/>
        </w:rPr>
        <w:t>The</w:t>
      </w:r>
      <w:r w:rsidR="003D760A">
        <w:rPr>
          <w:szCs w:val="24"/>
        </w:rPr>
        <w:t xml:space="preserve"> analysis also</w:t>
      </w:r>
      <w:r>
        <w:rPr>
          <w:szCs w:val="24"/>
        </w:rPr>
        <w:t xml:space="preserve"> </w:t>
      </w:r>
      <w:r w:rsidR="003D760A">
        <w:rPr>
          <w:szCs w:val="24"/>
        </w:rPr>
        <w:t>covers</w:t>
      </w:r>
      <w:r>
        <w:rPr>
          <w:szCs w:val="24"/>
        </w:rPr>
        <w:t xml:space="preserve"> zoonotic diseases and their impact on human ana animal health.</w:t>
      </w:r>
      <w:r w:rsidR="003D760A">
        <w:rPr>
          <w:szCs w:val="24"/>
        </w:rPr>
        <w:t xml:space="preserve"> Certain</w:t>
      </w:r>
      <w:r>
        <w:rPr>
          <w:szCs w:val="24"/>
        </w:rPr>
        <w:t xml:space="preserve"> zoonotic diseases </w:t>
      </w:r>
      <w:r w:rsidR="003D760A">
        <w:rPr>
          <w:szCs w:val="24"/>
        </w:rPr>
        <w:t xml:space="preserve">have been assessed as posing a significant threat to human </w:t>
      </w:r>
      <w:r w:rsidR="00A00A49">
        <w:rPr>
          <w:szCs w:val="24"/>
        </w:rPr>
        <w:t>health, leading to the conclusion that prevention is a key factor in combating these diseases.</w:t>
      </w:r>
    </w:p>
    <w:p w:rsidR="001413AD" w:rsidRDefault="00370D0C" w:rsidP="001413AD">
      <w:pPr>
        <w:spacing w:line="360" w:lineRule="auto"/>
        <w:ind w:firstLine="720"/>
        <w:rPr>
          <w:i/>
          <w:szCs w:val="24"/>
          <w:lang w:val="sr-Cyrl-BA"/>
        </w:rPr>
        <w:sectPr w:rsidR="001413AD" w:rsidSect="001413AD">
          <w:headerReference w:type="default" r:id="rId12"/>
          <w:footerReference w:type="default" r:id="rId13"/>
          <w:pgSz w:w="11907" w:h="16839" w:code="9"/>
          <w:pgMar w:top="1418" w:right="1701" w:bottom="1418" w:left="1701" w:header="720" w:footer="720" w:gutter="0"/>
          <w:pgNumType w:start="1"/>
          <w:cols w:space="720"/>
          <w:docGrid w:linePitch="360"/>
        </w:sectPr>
      </w:pPr>
      <w:r w:rsidRPr="00E20697">
        <w:rPr>
          <w:b/>
          <w:i/>
          <w:szCs w:val="24"/>
        </w:rPr>
        <w:t xml:space="preserve">Keywords: </w:t>
      </w:r>
      <w:proofErr w:type="spellStart"/>
      <w:r w:rsidR="006D6AC9">
        <w:rPr>
          <w:i/>
          <w:szCs w:val="24"/>
        </w:rPr>
        <w:t>zoonoses</w:t>
      </w:r>
      <w:proofErr w:type="spellEnd"/>
      <w:r w:rsidR="006D6AC9">
        <w:rPr>
          <w:i/>
          <w:szCs w:val="24"/>
        </w:rPr>
        <w:t xml:space="preserve">, insects, vectors, </w:t>
      </w:r>
      <w:proofErr w:type="spellStart"/>
      <w:r w:rsidR="006D6AC9">
        <w:rPr>
          <w:i/>
          <w:szCs w:val="24"/>
        </w:rPr>
        <w:t>disinsection</w:t>
      </w:r>
      <w:proofErr w:type="spellEnd"/>
      <w:r w:rsidR="006D6AC9">
        <w:rPr>
          <w:i/>
          <w:szCs w:val="24"/>
        </w:rPr>
        <w:t>, vector-borne diseases</w:t>
      </w:r>
      <w:r w:rsidRPr="00E20697">
        <w:rPr>
          <w:i/>
          <w:szCs w:val="24"/>
        </w:rPr>
        <w:t>.</w:t>
      </w:r>
    </w:p>
    <w:sdt>
      <w:sdtPr>
        <w:rPr>
          <w:rFonts w:ascii="Times New Roman" w:eastAsiaTheme="minorHAnsi" w:hAnsi="Times New Roman" w:cstheme="minorBidi"/>
          <w:b w:val="0"/>
          <w:bCs w:val="0"/>
          <w:color w:val="auto"/>
          <w:sz w:val="24"/>
          <w:szCs w:val="22"/>
          <w:lang w:eastAsia="en-US"/>
        </w:rPr>
        <w:id w:val="-976598110"/>
        <w:docPartObj>
          <w:docPartGallery w:val="Table of Contents"/>
          <w:docPartUnique/>
        </w:docPartObj>
      </w:sdtPr>
      <w:sdtEndPr>
        <w:rPr>
          <w:noProof/>
        </w:rPr>
      </w:sdtEndPr>
      <w:sdtContent>
        <w:p w:rsidR="000B3A61" w:rsidRPr="000B3A61" w:rsidRDefault="000B3A61" w:rsidP="005E4F6A">
          <w:pPr>
            <w:pStyle w:val="TOCHeading"/>
            <w:spacing w:line="360" w:lineRule="auto"/>
            <w:jc w:val="center"/>
            <w:rPr>
              <w:rFonts w:ascii="Times New Roman" w:hAnsi="Times New Roman" w:cs="Times New Roman"/>
              <w:color w:val="auto"/>
            </w:rPr>
          </w:pPr>
          <w:r w:rsidRPr="000B3A61">
            <w:rPr>
              <w:rFonts w:ascii="Times New Roman" w:hAnsi="Times New Roman" w:cs="Times New Roman"/>
              <w:color w:val="auto"/>
            </w:rPr>
            <w:t>САДРЖАЈ</w:t>
          </w:r>
        </w:p>
        <w:p w:rsidR="00B25E1E" w:rsidRDefault="00635C3C">
          <w:pPr>
            <w:pStyle w:val="TOC1"/>
            <w:tabs>
              <w:tab w:val="right" w:leader="dot" w:pos="8495"/>
            </w:tabs>
            <w:rPr>
              <w:rFonts w:asciiTheme="minorHAnsi" w:eastAsiaTheme="minorEastAsia" w:hAnsiTheme="minorHAnsi"/>
              <w:noProof/>
              <w:kern w:val="2"/>
              <w:szCs w:val="24"/>
            </w:rPr>
          </w:pPr>
          <w:r w:rsidRPr="00635C3C">
            <w:fldChar w:fldCharType="begin"/>
          </w:r>
          <w:r w:rsidR="000B3A61">
            <w:instrText xml:space="preserve"> TOC \o "1-3" \h \z \u </w:instrText>
          </w:r>
          <w:r w:rsidRPr="00635C3C">
            <w:fldChar w:fldCharType="separate"/>
          </w:r>
          <w:hyperlink w:anchor="_Toc242707644" w:history="1">
            <w:r w:rsidR="00B25E1E" w:rsidRPr="006A47E2">
              <w:rPr>
                <w:rStyle w:val="Hyperlink"/>
                <w:noProof/>
              </w:rPr>
              <w:t>1.</w:t>
            </w:r>
            <w:r w:rsidR="00B25E1E" w:rsidRPr="006A47E2">
              <w:rPr>
                <w:rStyle w:val="Hyperlink"/>
                <w:noProof/>
                <w:lang w:val="sr-Cyrl-BA"/>
              </w:rPr>
              <w:t xml:space="preserve">0 </w:t>
            </w:r>
            <w:r w:rsidR="00B25E1E" w:rsidRPr="006A47E2">
              <w:rPr>
                <w:rStyle w:val="Hyperlink"/>
                <w:noProof/>
              </w:rPr>
              <w:t>УВОД</w:t>
            </w:r>
            <w:r w:rsidR="00B25E1E">
              <w:rPr>
                <w:noProof/>
                <w:webHidden/>
              </w:rPr>
              <w:tab/>
            </w:r>
            <w:r>
              <w:rPr>
                <w:noProof/>
                <w:webHidden/>
              </w:rPr>
              <w:fldChar w:fldCharType="begin"/>
            </w:r>
            <w:r w:rsidR="00B25E1E">
              <w:rPr>
                <w:noProof/>
                <w:webHidden/>
              </w:rPr>
              <w:instrText xml:space="preserve"> PAGEREF _Toc242707644 \h </w:instrText>
            </w:r>
            <w:r>
              <w:rPr>
                <w:noProof/>
                <w:webHidden/>
              </w:rPr>
            </w:r>
            <w:r>
              <w:rPr>
                <w:noProof/>
                <w:webHidden/>
              </w:rPr>
              <w:fldChar w:fldCharType="separate"/>
            </w:r>
            <w:r w:rsidR="00B25E1E">
              <w:rPr>
                <w:noProof/>
                <w:webHidden/>
              </w:rPr>
              <w:t>1</w:t>
            </w:r>
            <w:r>
              <w:rPr>
                <w:noProof/>
                <w:webHidden/>
              </w:rPr>
              <w:fldChar w:fldCharType="end"/>
            </w:r>
          </w:hyperlink>
        </w:p>
        <w:p w:rsidR="00B25E1E" w:rsidRDefault="00635C3C">
          <w:pPr>
            <w:pStyle w:val="TOC1"/>
            <w:tabs>
              <w:tab w:val="right" w:leader="dot" w:pos="8495"/>
            </w:tabs>
            <w:rPr>
              <w:rFonts w:asciiTheme="minorHAnsi" w:eastAsiaTheme="minorEastAsia" w:hAnsiTheme="minorHAnsi"/>
              <w:noProof/>
              <w:kern w:val="2"/>
              <w:szCs w:val="24"/>
            </w:rPr>
          </w:pPr>
          <w:hyperlink w:anchor="_Toc242707645" w:history="1">
            <w:r w:rsidR="00B25E1E" w:rsidRPr="006A47E2">
              <w:rPr>
                <w:rStyle w:val="Hyperlink"/>
                <w:noProof/>
                <w:lang w:val="sr-Cyrl-BA"/>
              </w:rPr>
              <w:t>2.0 ЦИЉ И ЗАДАТАК РАДА</w:t>
            </w:r>
            <w:r w:rsidR="00B25E1E">
              <w:rPr>
                <w:noProof/>
                <w:webHidden/>
              </w:rPr>
              <w:tab/>
            </w:r>
            <w:r>
              <w:rPr>
                <w:noProof/>
                <w:webHidden/>
              </w:rPr>
              <w:fldChar w:fldCharType="begin"/>
            </w:r>
            <w:r w:rsidR="00B25E1E">
              <w:rPr>
                <w:noProof/>
                <w:webHidden/>
              </w:rPr>
              <w:instrText xml:space="preserve"> PAGEREF _Toc242707645 \h </w:instrText>
            </w:r>
            <w:r>
              <w:rPr>
                <w:noProof/>
                <w:webHidden/>
              </w:rPr>
            </w:r>
            <w:r>
              <w:rPr>
                <w:noProof/>
                <w:webHidden/>
              </w:rPr>
              <w:fldChar w:fldCharType="separate"/>
            </w:r>
            <w:r w:rsidR="00B25E1E">
              <w:rPr>
                <w:noProof/>
                <w:webHidden/>
              </w:rPr>
              <w:t>3</w:t>
            </w:r>
            <w:r>
              <w:rPr>
                <w:noProof/>
                <w:webHidden/>
              </w:rPr>
              <w:fldChar w:fldCharType="end"/>
            </w:r>
          </w:hyperlink>
        </w:p>
        <w:p w:rsidR="00B25E1E" w:rsidRDefault="00635C3C">
          <w:pPr>
            <w:pStyle w:val="TOC1"/>
            <w:tabs>
              <w:tab w:val="right" w:leader="dot" w:pos="8495"/>
            </w:tabs>
            <w:rPr>
              <w:rFonts w:asciiTheme="minorHAnsi" w:eastAsiaTheme="minorEastAsia" w:hAnsiTheme="minorHAnsi"/>
              <w:noProof/>
              <w:kern w:val="2"/>
              <w:szCs w:val="24"/>
            </w:rPr>
          </w:pPr>
          <w:hyperlink w:anchor="_Toc242707646" w:history="1">
            <w:r w:rsidR="00B25E1E" w:rsidRPr="006A47E2">
              <w:rPr>
                <w:rStyle w:val="Hyperlink"/>
                <w:noProof/>
                <w:lang w:val="sr-Cyrl-BA"/>
              </w:rPr>
              <w:t>3.0 ПРЕГЛЕД ЛИТЕРАТУРЕ</w:t>
            </w:r>
            <w:r w:rsidR="00B25E1E">
              <w:rPr>
                <w:noProof/>
                <w:webHidden/>
              </w:rPr>
              <w:tab/>
            </w:r>
            <w:r>
              <w:rPr>
                <w:noProof/>
                <w:webHidden/>
              </w:rPr>
              <w:fldChar w:fldCharType="begin"/>
            </w:r>
            <w:r w:rsidR="00B25E1E">
              <w:rPr>
                <w:noProof/>
                <w:webHidden/>
              </w:rPr>
              <w:instrText xml:space="preserve"> PAGEREF _Toc242707646 \h </w:instrText>
            </w:r>
            <w:r>
              <w:rPr>
                <w:noProof/>
                <w:webHidden/>
              </w:rPr>
            </w:r>
            <w:r>
              <w:rPr>
                <w:noProof/>
                <w:webHidden/>
              </w:rPr>
              <w:fldChar w:fldCharType="separate"/>
            </w:r>
            <w:r w:rsidR="00B25E1E">
              <w:rPr>
                <w:noProof/>
                <w:webHidden/>
              </w:rPr>
              <w:t>4</w:t>
            </w:r>
            <w:r>
              <w:rPr>
                <w:noProof/>
                <w:webHidden/>
              </w:rPr>
              <w:fldChar w:fldCharType="end"/>
            </w:r>
          </w:hyperlink>
        </w:p>
        <w:p w:rsidR="00B25E1E" w:rsidRDefault="00635C3C">
          <w:pPr>
            <w:pStyle w:val="TOC2"/>
            <w:tabs>
              <w:tab w:val="right" w:leader="dot" w:pos="8495"/>
            </w:tabs>
            <w:rPr>
              <w:rFonts w:asciiTheme="minorHAnsi" w:eastAsiaTheme="minorEastAsia" w:hAnsiTheme="minorHAnsi"/>
              <w:noProof/>
              <w:kern w:val="2"/>
              <w:szCs w:val="24"/>
            </w:rPr>
          </w:pPr>
          <w:hyperlink w:anchor="_Toc242707647" w:history="1">
            <w:r w:rsidR="00B25E1E" w:rsidRPr="006A47E2">
              <w:rPr>
                <w:rStyle w:val="Hyperlink"/>
                <w:noProof/>
                <w:lang w:val="sr-Cyrl-BA"/>
              </w:rPr>
              <w:t>3.1. Дезинсекција, појам и значај</w:t>
            </w:r>
            <w:r w:rsidR="00B25E1E">
              <w:rPr>
                <w:noProof/>
                <w:webHidden/>
              </w:rPr>
              <w:tab/>
            </w:r>
            <w:r>
              <w:rPr>
                <w:noProof/>
                <w:webHidden/>
              </w:rPr>
              <w:fldChar w:fldCharType="begin"/>
            </w:r>
            <w:r w:rsidR="00B25E1E">
              <w:rPr>
                <w:noProof/>
                <w:webHidden/>
              </w:rPr>
              <w:instrText xml:space="preserve"> PAGEREF _Toc242707647 \h </w:instrText>
            </w:r>
            <w:r>
              <w:rPr>
                <w:noProof/>
                <w:webHidden/>
              </w:rPr>
            </w:r>
            <w:r>
              <w:rPr>
                <w:noProof/>
                <w:webHidden/>
              </w:rPr>
              <w:fldChar w:fldCharType="separate"/>
            </w:r>
            <w:r w:rsidR="00B25E1E">
              <w:rPr>
                <w:noProof/>
                <w:webHidden/>
              </w:rPr>
              <w:t>4</w:t>
            </w:r>
            <w:r>
              <w:rPr>
                <w:noProof/>
                <w:webHidden/>
              </w:rPr>
              <w:fldChar w:fldCharType="end"/>
            </w:r>
          </w:hyperlink>
        </w:p>
        <w:p w:rsidR="00B25E1E" w:rsidRDefault="00635C3C">
          <w:pPr>
            <w:pStyle w:val="TOC2"/>
            <w:tabs>
              <w:tab w:val="right" w:leader="dot" w:pos="8495"/>
            </w:tabs>
            <w:rPr>
              <w:rFonts w:asciiTheme="minorHAnsi" w:eastAsiaTheme="minorEastAsia" w:hAnsiTheme="minorHAnsi"/>
              <w:noProof/>
              <w:kern w:val="2"/>
              <w:szCs w:val="24"/>
            </w:rPr>
          </w:pPr>
          <w:hyperlink w:anchor="_Toc242707648" w:history="1">
            <w:r w:rsidR="00B25E1E" w:rsidRPr="006A47E2">
              <w:rPr>
                <w:rStyle w:val="Hyperlink"/>
                <w:noProof/>
                <w:lang w:val="sr-Cyrl-BA"/>
              </w:rPr>
              <w:t>3.2. Биологија и развој инсеката</w:t>
            </w:r>
            <w:r w:rsidR="00B25E1E">
              <w:rPr>
                <w:noProof/>
                <w:webHidden/>
              </w:rPr>
              <w:tab/>
            </w:r>
            <w:r>
              <w:rPr>
                <w:noProof/>
                <w:webHidden/>
              </w:rPr>
              <w:fldChar w:fldCharType="begin"/>
            </w:r>
            <w:r w:rsidR="00B25E1E">
              <w:rPr>
                <w:noProof/>
                <w:webHidden/>
              </w:rPr>
              <w:instrText xml:space="preserve"> PAGEREF _Toc242707648 \h </w:instrText>
            </w:r>
            <w:r>
              <w:rPr>
                <w:noProof/>
                <w:webHidden/>
              </w:rPr>
            </w:r>
            <w:r>
              <w:rPr>
                <w:noProof/>
                <w:webHidden/>
              </w:rPr>
              <w:fldChar w:fldCharType="separate"/>
            </w:r>
            <w:r w:rsidR="00B25E1E">
              <w:rPr>
                <w:noProof/>
                <w:webHidden/>
              </w:rPr>
              <w:t>5</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49" w:history="1">
            <w:r w:rsidR="00B25E1E" w:rsidRPr="006A47E2">
              <w:rPr>
                <w:rStyle w:val="Hyperlink"/>
                <w:noProof/>
                <w:lang w:val="sr-Cyrl-BA"/>
              </w:rPr>
              <w:t>3.2.1. Комарци</w:t>
            </w:r>
            <w:r w:rsidR="00B25E1E">
              <w:rPr>
                <w:noProof/>
                <w:webHidden/>
              </w:rPr>
              <w:tab/>
            </w:r>
            <w:r>
              <w:rPr>
                <w:noProof/>
                <w:webHidden/>
              </w:rPr>
              <w:fldChar w:fldCharType="begin"/>
            </w:r>
            <w:r w:rsidR="00B25E1E">
              <w:rPr>
                <w:noProof/>
                <w:webHidden/>
              </w:rPr>
              <w:instrText xml:space="preserve"> PAGEREF _Toc242707649 \h </w:instrText>
            </w:r>
            <w:r>
              <w:rPr>
                <w:noProof/>
                <w:webHidden/>
              </w:rPr>
            </w:r>
            <w:r>
              <w:rPr>
                <w:noProof/>
                <w:webHidden/>
              </w:rPr>
              <w:fldChar w:fldCharType="separate"/>
            </w:r>
            <w:r w:rsidR="00B25E1E">
              <w:rPr>
                <w:noProof/>
                <w:webHidden/>
              </w:rPr>
              <w:t>5</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0" w:history="1">
            <w:r w:rsidR="00B25E1E" w:rsidRPr="006A47E2">
              <w:rPr>
                <w:rStyle w:val="Hyperlink"/>
                <w:noProof/>
                <w:lang w:val="sr-Cyrl-BA"/>
              </w:rPr>
              <w:t>3.2.2.  Крпељи</w:t>
            </w:r>
            <w:r w:rsidR="00B25E1E">
              <w:rPr>
                <w:noProof/>
                <w:webHidden/>
              </w:rPr>
              <w:tab/>
            </w:r>
            <w:r>
              <w:rPr>
                <w:noProof/>
                <w:webHidden/>
              </w:rPr>
              <w:fldChar w:fldCharType="begin"/>
            </w:r>
            <w:r w:rsidR="00B25E1E">
              <w:rPr>
                <w:noProof/>
                <w:webHidden/>
              </w:rPr>
              <w:instrText xml:space="preserve"> PAGEREF _Toc242707650 \h </w:instrText>
            </w:r>
            <w:r>
              <w:rPr>
                <w:noProof/>
                <w:webHidden/>
              </w:rPr>
            </w:r>
            <w:r>
              <w:rPr>
                <w:noProof/>
                <w:webHidden/>
              </w:rPr>
              <w:fldChar w:fldCharType="separate"/>
            </w:r>
            <w:r w:rsidR="00B25E1E">
              <w:rPr>
                <w:noProof/>
                <w:webHidden/>
              </w:rPr>
              <w:t>8</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1" w:history="1">
            <w:r w:rsidR="00B25E1E" w:rsidRPr="006A47E2">
              <w:rPr>
                <w:rStyle w:val="Hyperlink"/>
                <w:noProof/>
                <w:lang w:val="sr-Cyrl-BA"/>
              </w:rPr>
              <w:t>3.2.3. Папатачи</w:t>
            </w:r>
            <w:r w:rsidR="00B25E1E">
              <w:rPr>
                <w:noProof/>
                <w:webHidden/>
              </w:rPr>
              <w:tab/>
            </w:r>
            <w:r>
              <w:rPr>
                <w:noProof/>
                <w:webHidden/>
              </w:rPr>
              <w:fldChar w:fldCharType="begin"/>
            </w:r>
            <w:r w:rsidR="00B25E1E">
              <w:rPr>
                <w:noProof/>
                <w:webHidden/>
              </w:rPr>
              <w:instrText xml:space="preserve"> PAGEREF _Toc242707651 \h </w:instrText>
            </w:r>
            <w:r>
              <w:rPr>
                <w:noProof/>
                <w:webHidden/>
              </w:rPr>
            </w:r>
            <w:r>
              <w:rPr>
                <w:noProof/>
                <w:webHidden/>
              </w:rPr>
              <w:fldChar w:fldCharType="separate"/>
            </w:r>
            <w:r w:rsidR="00B25E1E">
              <w:rPr>
                <w:noProof/>
                <w:webHidden/>
              </w:rPr>
              <w:t>9</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2" w:history="1">
            <w:r w:rsidR="00B25E1E" w:rsidRPr="006A47E2">
              <w:rPr>
                <w:rStyle w:val="Hyperlink"/>
                <w:noProof/>
                <w:lang w:val="sr-Cyrl-BA"/>
              </w:rPr>
              <w:t>3.2.4. Бубашвабе</w:t>
            </w:r>
            <w:r w:rsidR="00B25E1E">
              <w:rPr>
                <w:noProof/>
                <w:webHidden/>
              </w:rPr>
              <w:tab/>
            </w:r>
            <w:r>
              <w:rPr>
                <w:noProof/>
                <w:webHidden/>
              </w:rPr>
              <w:fldChar w:fldCharType="begin"/>
            </w:r>
            <w:r w:rsidR="00B25E1E">
              <w:rPr>
                <w:noProof/>
                <w:webHidden/>
              </w:rPr>
              <w:instrText xml:space="preserve"> PAGEREF _Toc242707652 \h </w:instrText>
            </w:r>
            <w:r>
              <w:rPr>
                <w:noProof/>
                <w:webHidden/>
              </w:rPr>
            </w:r>
            <w:r>
              <w:rPr>
                <w:noProof/>
                <w:webHidden/>
              </w:rPr>
              <w:fldChar w:fldCharType="separate"/>
            </w:r>
            <w:r w:rsidR="00B25E1E">
              <w:rPr>
                <w:noProof/>
                <w:webHidden/>
              </w:rPr>
              <w:t>10</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3" w:history="1">
            <w:r w:rsidR="00B25E1E" w:rsidRPr="006A47E2">
              <w:rPr>
                <w:rStyle w:val="Hyperlink"/>
                <w:rFonts w:eastAsia="Times New Roman"/>
                <w:noProof/>
                <w:lang w:val="sr-Cyrl-BA"/>
              </w:rPr>
              <w:t>3.2.5. Мушице</w:t>
            </w:r>
            <w:r w:rsidR="00B25E1E">
              <w:rPr>
                <w:noProof/>
                <w:webHidden/>
              </w:rPr>
              <w:tab/>
            </w:r>
            <w:r>
              <w:rPr>
                <w:noProof/>
                <w:webHidden/>
              </w:rPr>
              <w:fldChar w:fldCharType="begin"/>
            </w:r>
            <w:r w:rsidR="00B25E1E">
              <w:rPr>
                <w:noProof/>
                <w:webHidden/>
              </w:rPr>
              <w:instrText xml:space="preserve"> PAGEREF _Toc242707653 \h </w:instrText>
            </w:r>
            <w:r>
              <w:rPr>
                <w:noProof/>
                <w:webHidden/>
              </w:rPr>
            </w:r>
            <w:r>
              <w:rPr>
                <w:noProof/>
                <w:webHidden/>
              </w:rPr>
              <w:fldChar w:fldCharType="separate"/>
            </w:r>
            <w:r w:rsidR="00B25E1E">
              <w:rPr>
                <w:noProof/>
                <w:webHidden/>
              </w:rPr>
              <w:t>12</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4" w:history="1">
            <w:r w:rsidR="00B25E1E" w:rsidRPr="006A47E2">
              <w:rPr>
                <w:rStyle w:val="Hyperlink"/>
                <w:noProof/>
                <w:lang w:val="sr-Cyrl-BA"/>
              </w:rPr>
              <w:t>3.2.6. Остали инсекти од значаја</w:t>
            </w:r>
            <w:r w:rsidR="00B25E1E">
              <w:rPr>
                <w:noProof/>
                <w:webHidden/>
              </w:rPr>
              <w:tab/>
            </w:r>
            <w:r>
              <w:rPr>
                <w:noProof/>
                <w:webHidden/>
              </w:rPr>
              <w:fldChar w:fldCharType="begin"/>
            </w:r>
            <w:r w:rsidR="00B25E1E">
              <w:rPr>
                <w:noProof/>
                <w:webHidden/>
              </w:rPr>
              <w:instrText xml:space="preserve"> PAGEREF _Toc242707654 \h </w:instrText>
            </w:r>
            <w:r>
              <w:rPr>
                <w:noProof/>
                <w:webHidden/>
              </w:rPr>
            </w:r>
            <w:r>
              <w:rPr>
                <w:noProof/>
                <w:webHidden/>
              </w:rPr>
              <w:fldChar w:fldCharType="separate"/>
            </w:r>
            <w:r w:rsidR="00B25E1E">
              <w:rPr>
                <w:noProof/>
                <w:webHidden/>
              </w:rPr>
              <w:t>13</w:t>
            </w:r>
            <w:r>
              <w:rPr>
                <w:noProof/>
                <w:webHidden/>
              </w:rPr>
              <w:fldChar w:fldCharType="end"/>
            </w:r>
          </w:hyperlink>
        </w:p>
        <w:p w:rsidR="00B25E1E" w:rsidRDefault="00635C3C">
          <w:pPr>
            <w:pStyle w:val="TOC2"/>
            <w:tabs>
              <w:tab w:val="right" w:leader="dot" w:pos="8495"/>
            </w:tabs>
            <w:rPr>
              <w:rFonts w:asciiTheme="minorHAnsi" w:eastAsiaTheme="minorEastAsia" w:hAnsiTheme="minorHAnsi"/>
              <w:noProof/>
              <w:kern w:val="2"/>
              <w:szCs w:val="24"/>
            </w:rPr>
          </w:pPr>
          <w:hyperlink w:anchor="_Toc242707655" w:history="1">
            <w:r w:rsidR="00B25E1E" w:rsidRPr="006A47E2">
              <w:rPr>
                <w:rStyle w:val="Hyperlink"/>
                <w:rFonts w:eastAsia="Times New Roman"/>
                <w:noProof/>
                <w:lang w:val="sr-Cyrl-BA"/>
              </w:rPr>
              <w:t>3.3. Методе дезинсекције</w:t>
            </w:r>
            <w:r w:rsidR="00B25E1E">
              <w:rPr>
                <w:noProof/>
                <w:webHidden/>
              </w:rPr>
              <w:tab/>
            </w:r>
            <w:r>
              <w:rPr>
                <w:noProof/>
                <w:webHidden/>
              </w:rPr>
              <w:fldChar w:fldCharType="begin"/>
            </w:r>
            <w:r w:rsidR="00B25E1E">
              <w:rPr>
                <w:noProof/>
                <w:webHidden/>
              </w:rPr>
              <w:instrText xml:space="preserve"> PAGEREF _Toc242707655 \h </w:instrText>
            </w:r>
            <w:r>
              <w:rPr>
                <w:noProof/>
                <w:webHidden/>
              </w:rPr>
            </w:r>
            <w:r>
              <w:rPr>
                <w:noProof/>
                <w:webHidden/>
              </w:rPr>
              <w:fldChar w:fldCharType="separate"/>
            </w:r>
            <w:r w:rsidR="00B25E1E">
              <w:rPr>
                <w:noProof/>
                <w:webHidden/>
              </w:rPr>
              <w:t>15</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6" w:history="1">
            <w:r w:rsidR="00B25E1E" w:rsidRPr="006A47E2">
              <w:rPr>
                <w:rStyle w:val="Hyperlink"/>
                <w:noProof/>
                <w:lang w:val="sr-Cyrl-BA"/>
              </w:rPr>
              <w:t>3.3.1. Хемијска дезинсекција</w:t>
            </w:r>
            <w:r w:rsidR="00B25E1E">
              <w:rPr>
                <w:noProof/>
                <w:webHidden/>
              </w:rPr>
              <w:tab/>
            </w:r>
            <w:r>
              <w:rPr>
                <w:noProof/>
                <w:webHidden/>
              </w:rPr>
              <w:fldChar w:fldCharType="begin"/>
            </w:r>
            <w:r w:rsidR="00B25E1E">
              <w:rPr>
                <w:noProof/>
                <w:webHidden/>
              </w:rPr>
              <w:instrText xml:space="preserve"> PAGEREF _Toc242707656 \h </w:instrText>
            </w:r>
            <w:r>
              <w:rPr>
                <w:noProof/>
                <w:webHidden/>
              </w:rPr>
            </w:r>
            <w:r>
              <w:rPr>
                <w:noProof/>
                <w:webHidden/>
              </w:rPr>
              <w:fldChar w:fldCharType="separate"/>
            </w:r>
            <w:r w:rsidR="00B25E1E">
              <w:rPr>
                <w:noProof/>
                <w:webHidden/>
              </w:rPr>
              <w:t>15</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7" w:history="1">
            <w:r w:rsidR="00B25E1E" w:rsidRPr="006A47E2">
              <w:rPr>
                <w:rStyle w:val="Hyperlink"/>
                <w:noProof/>
                <w:lang w:val="sr-Cyrl-BA"/>
              </w:rPr>
              <w:t>3.3.2. Физичка дезинсекција</w:t>
            </w:r>
            <w:r w:rsidR="00B25E1E">
              <w:rPr>
                <w:noProof/>
                <w:webHidden/>
              </w:rPr>
              <w:tab/>
            </w:r>
            <w:r>
              <w:rPr>
                <w:noProof/>
                <w:webHidden/>
              </w:rPr>
              <w:fldChar w:fldCharType="begin"/>
            </w:r>
            <w:r w:rsidR="00B25E1E">
              <w:rPr>
                <w:noProof/>
                <w:webHidden/>
              </w:rPr>
              <w:instrText xml:space="preserve"> PAGEREF _Toc242707657 \h </w:instrText>
            </w:r>
            <w:r>
              <w:rPr>
                <w:noProof/>
                <w:webHidden/>
              </w:rPr>
            </w:r>
            <w:r>
              <w:rPr>
                <w:noProof/>
                <w:webHidden/>
              </w:rPr>
              <w:fldChar w:fldCharType="separate"/>
            </w:r>
            <w:r w:rsidR="00B25E1E">
              <w:rPr>
                <w:noProof/>
                <w:webHidden/>
              </w:rPr>
              <w:t>18</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8" w:history="1">
            <w:r w:rsidR="00B25E1E" w:rsidRPr="006A47E2">
              <w:rPr>
                <w:rStyle w:val="Hyperlink"/>
                <w:noProof/>
                <w:lang w:val="sr-Cyrl-BA"/>
              </w:rPr>
              <w:t>3.3.3. Биолошка дезинсекција</w:t>
            </w:r>
            <w:r w:rsidR="00B25E1E">
              <w:rPr>
                <w:noProof/>
                <w:webHidden/>
              </w:rPr>
              <w:tab/>
            </w:r>
            <w:r>
              <w:rPr>
                <w:noProof/>
                <w:webHidden/>
              </w:rPr>
              <w:fldChar w:fldCharType="begin"/>
            </w:r>
            <w:r w:rsidR="00B25E1E">
              <w:rPr>
                <w:noProof/>
                <w:webHidden/>
              </w:rPr>
              <w:instrText xml:space="preserve"> PAGEREF _Toc242707658 \h </w:instrText>
            </w:r>
            <w:r>
              <w:rPr>
                <w:noProof/>
                <w:webHidden/>
              </w:rPr>
            </w:r>
            <w:r>
              <w:rPr>
                <w:noProof/>
                <w:webHidden/>
              </w:rPr>
              <w:fldChar w:fldCharType="separate"/>
            </w:r>
            <w:r w:rsidR="00B25E1E">
              <w:rPr>
                <w:noProof/>
                <w:webHidden/>
              </w:rPr>
              <w:t>19</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59" w:history="1">
            <w:r w:rsidR="00B25E1E" w:rsidRPr="006A47E2">
              <w:rPr>
                <w:rStyle w:val="Hyperlink"/>
                <w:noProof/>
                <w:lang w:val="sr-Cyrl-BA"/>
              </w:rPr>
              <w:t>3.3.4. Културна дезинсекција</w:t>
            </w:r>
            <w:r w:rsidR="00B25E1E">
              <w:rPr>
                <w:noProof/>
                <w:webHidden/>
              </w:rPr>
              <w:tab/>
            </w:r>
            <w:r>
              <w:rPr>
                <w:noProof/>
                <w:webHidden/>
              </w:rPr>
              <w:fldChar w:fldCharType="begin"/>
            </w:r>
            <w:r w:rsidR="00B25E1E">
              <w:rPr>
                <w:noProof/>
                <w:webHidden/>
              </w:rPr>
              <w:instrText xml:space="preserve"> PAGEREF _Toc242707659 \h </w:instrText>
            </w:r>
            <w:r>
              <w:rPr>
                <w:noProof/>
                <w:webHidden/>
              </w:rPr>
            </w:r>
            <w:r>
              <w:rPr>
                <w:noProof/>
                <w:webHidden/>
              </w:rPr>
              <w:fldChar w:fldCharType="separate"/>
            </w:r>
            <w:r w:rsidR="00B25E1E">
              <w:rPr>
                <w:noProof/>
                <w:webHidden/>
              </w:rPr>
              <w:t>21</w:t>
            </w:r>
            <w:r>
              <w:rPr>
                <w:noProof/>
                <w:webHidden/>
              </w:rPr>
              <w:fldChar w:fldCharType="end"/>
            </w:r>
          </w:hyperlink>
        </w:p>
        <w:p w:rsidR="00B25E1E" w:rsidRDefault="00635C3C">
          <w:pPr>
            <w:pStyle w:val="TOC2"/>
            <w:tabs>
              <w:tab w:val="right" w:leader="dot" w:pos="8495"/>
            </w:tabs>
            <w:rPr>
              <w:rFonts w:asciiTheme="minorHAnsi" w:eastAsiaTheme="minorEastAsia" w:hAnsiTheme="minorHAnsi"/>
              <w:noProof/>
              <w:kern w:val="2"/>
              <w:szCs w:val="24"/>
            </w:rPr>
          </w:pPr>
          <w:hyperlink w:anchor="_Toc242707660" w:history="1">
            <w:r w:rsidR="00B25E1E" w:rsidRPr="006A47E2">
              <w:rPr>
                <w:rStyle w:val="Hyperlink"/>
                <w:noProof/>
                <w:lang w:val="sr-Cyrl-BA"/>
              </w:rPr>
              <w:t>3.4. Ефикасност дезинсекције</w:t>
            </w:r>
            <w:r w:rsidR="00B25E1E">
              <w:rPr>
                <w:noProof/>
                <w:webHidden/>
              </w:rPr>
              <w:tab/>
            </w:r>
            <w:r>
              <w:rPr>
                <w:noProof/>
                <w:webHidden/>
              </w:rPr>
              <w:fldChar w:fldCharType="begin"/>
            </w:r>
            <w:r w:rsidR="00B25E1E">
              <w:rPr>
                <w:noProof/>
                <w:webHidden/>
              </w:rPr>
              <w:instrText xml:space="preserve"> PAGEREF _Toc242707660 \h </w:instrText>
            </w:r>
            <w:r>
              <w:rPr>
                <w:noProof/>
                <w:webHidden/>
              </w:rPr>
            </w:r>
            <w:r>
              <w:rPr>
                <w:noProof/>
                <w:webHidden/>
              </w:rPr>
              <w:fldChar w:fldCharType="separate"/>
            </w:r>
            <w:r w:rsidR="00B25E1E">
              <w:rPr>
                <w:noProof/>
                <w:webHidden/>
              </w:rPr>
              <w:t>22</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1" w:history="1">
            <w:r w:rsidR="00B25E1E" w:rsidRPr="006A47E2">
              <w:rPr>
                <w:rStyle w:val="Hyperlink"/>
                <w:noProof/>
                <w:lang w:val="sr-Cyrl-BA"/>
              </w:rPr>
              <w:t>3.4.1. Процена и идентификација инсеката и обим инфестације</w:t>
            </w:r>
            <w:r w:rsidR="00B25E1E">
              <w:rPr>
                <w:noProof/>
                <w:webHidden/>
              </w:rPr>
              <w:tab/>
            </w:r>
            <w:r>
              <w:rPr>
                <w:noProof/>
                <w:webHidden/>
              </w:rPr>
              <w:fldChar w:fldCharType="begin"/>
            </w:r>
            <w:r w:rsidR="00B25E1E">
              <w:rPr>
                <w:noProof/>
                <w:webHidden/>
              </w:rPr>
              <w:instrText xml:space="preserve"> PAGEREF _Toc242707661 \h </w:instrText>
            </w:r>
            <w:r>
              <w:rPr>
                <w:noProof/>
                <w:webHidden/>
              </w:rPr>
            </w:r>
            <w:r>
              <w:rPr>
                <w:noProof/>
                <w:webHidden/>
              </w:rPr>
              <w:fldChar w:fldCharType="separate"/>
            </w:r>
            <w:r w:rsidR="00B25E1E">
              <w:rPr>
                <w:noProof/>
                <w:webHidden/>
              </w:rPr>
              <w:t>22</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2" w:history="1">
            <w:r w:rsidR="00B25E1E" w:rsidRPr="006A47E2">
              <w:rPr>
                <w:rStyle w:val="Hyperlink"/>
                <w:noProof/>
                <w:lang w:val="sr-Cyrl-BA"/>
              </w:rPr>
              <w:t>3.4.2. Интегрисани приступ</w:t>
            </w:r>
            <w:r w:rsidR="00B25E1E">
              <w:rPr>
                <w:noProof/>
                <w:webHidden/>
              </w:rPr>
              <w:tab/>
            </w:r>
            <w:r>
              <w:rPr>
                <w:noProof/>
                <w:webHidden/>
              </w:rPr>
              <w:fldChar w:fldCharType="begin"/>
            </w:r>
            <w:r w:rsidR="00B25E1E">
              <w:rPr>
                <w:noProof/>
                <w:webHidden/>
              </w:rPr>
              <w:instrText xml:space="preserve"> PAGEREF _Toc242707662 \h </w:instrText>
            </w:r>
            <w:r>
              <w:rPr>
                <w:noProof/>
                <w:webHidden/>
              </w:rPr>
            </w:r>
            <w:r>
              <w:rPr>
                <w:noProof/>
                <w:webHidden/>
              </w:rPr>
              <w:fldChar w:fldCharType="separate"/>
            </w:r>
            <w:r w:rsidR="00B25E1E">
              <w:rPr>
                <w:noProof/>
                <w:webHidden/>
              </w:rPr>
              <w:t>24</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3" w:history="1">
            <w:r w:rsidR="00B25E1E" w:rsidRPr="006A47E2">
              <w:rPr>
                <w:rStyle w:val="Hyperlink"/>
                <w:noProof/>
                <w:lang w:val="sr-Cyrl-BA"/>
              </w:rPr>
              <w:t>3.4.3 Безбедност и регулативе</w:t>
            </w:r>
            <w:r w:rsidR="00B25E1E">
              <w:rPr>
                <w:noProof/>
                <w:webHidden/>
              </w:rPr>
              <w:tab/>
            </w:r>
            <w:r>
              <w:rPr>
                <w:noProof/>
                <w:webHidden/>
              </w:rPr>
              <w:fldChar w:fldCharType="begin"/>
            </w:r>
            <w:r w:rsidR="00B25E1E">
              <w:rPr>
                <w:noProof/>
                <w:webHidden/>
              </w:rPr>
              <w:instrText xml:space="preserve"> PAGEREF _Toc242707663 \h </w:instrText>
            </w:r>
            <w:r>
              <w:rPr>
                <w:noProof/>
                <w:webHidden/>
              </w:rPr>
            </w:r>
            <w:r>
              <w:rPr>
                <w:noProof/>
                <w:webHidden/>
              </w:rPr>
              <w:fldChar w:fldCharType="separate"/>
            </w:r>
            <w:r w:rsidR="00B25E1E">
              <w:rPr>
                <w:noProof/>
                <w:webHidden/>
              </w:rPr>
              <w:t>25</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4" w:history="1">
            <w:r w:rsidR="00B25E1E" w:rsidRPr="006A47E2">
              <w:rPr>
                <w:rStyle w:val="Hyperlink"/>
                <w:noProof/>
                <w:lang w:val="sr-Cyrl-BA"/>
              </w:rPr>
              <w:t>3.4.4. Редовно праћење и одржавање мера дезинсекције</w:t>
            </w:r>
            <w:r w:rsidR="00B25E1E">
              <w:rPr>
                <w:noProof/>
                <w:webHidden/>
              </w:rPr>
              <w:tab/>
            </w:r>
            <w:r>
              <w:rPr>
                <w:noProof/>
                <w:webHidden/>
              </w:rPr>
              <w:fldChar w:fldCharType="begin"/>
            </w:r>
            <w:r w:rsidR="00B25E1E">
              <w:rPr>
                <w:noProof/>
                <w:webHidden/>
              </w:rPr>
              <w:instrText xml:space="preserve"> PAGEREF _Toc242707664 \h </w:instrText>
            </w:r>
            <w:r>
              <w:rPr>
                <w:noProof/>
                <w:webHidden/>
              </w:rPr>
            </w:r>
            <w:r>
              <w:rPr>
                <w:noProof/>
                <w:webHidden/>
              </w:rPr>
              <w:fldChar w:fldCharType="separate"/>
            </w:r>
            <w:r w:rsidR="00B25E1E">
              <w:rPr>
                <w:noProof/>
                <w:webHidden/>
              </w:rPr>
              <w:t>27</w:t>
            </w:r>
            <w:r>
              <w:rPr>
                <w:noProof/>
                <w:webHidden/>
              </w:rPr>
              <w:fldChar w:fldCharType="end"/>
            </w:r>
          </w:hyperlink>
        </w:p>
        <w:p w:rsidR="00B25E1E" w:rsidRDefault="00635C3C">
          <w:pPr>
            <w:pStyle w:val="TOC2"/>
            <w:tabs>
              <w:tab w:val="right" w:leader="dot" w:pos="8495"/>
            </w:tabs>
            <w:rPr>
              <w:rFonts w:asciiTheme="minorHAnsi" w:eastAsiaTheme="minorEastAsia" w:hAnsiTheme="minorHAnsi"/>
              <w:noProof/>
              <w:kern w:val="2"/>
              <w:szCs w:val="24"/>
            </w:rPr>
          </w:pPr>
          <w:hyperlink w:anchor="_Toc242707665" w:history="1">
            <w:r w:rsidR="00B25E1E" w:rsidRPr="006A47E2">
              <w:rPr>
                <w:rStyle w:val="Hyperlink"/>
                <w:noProof/>
                <w:lang w:val="sr-Cyrl-BA"/>
              </w:rPr>
              <w:t>3.5. Зоонотска обољења</w:t>
            </w:r>
            <w:r w:rsidR="00B25E1E">
              <w:rPr>
                <w:noProof/>
                <w:webHidden/>
              </w:rPr>
              <w:tab/>
            </w:r>
            <w:r>
              <w:rPr>
                <w:noProof/>
                <w:webHidden/>
              </w:rPr>
              <w:fldChar w:fldCharType="begin"/>
            </w:r>
            <w:r w:rsidR="00B25E1E">
              <w:rPr>
                <w:noProof/>
                <w:webHidden/>
              </w:rPr>
              <w:instrText xml:space="preserve"> PAGEREF _Toc242707665 \h </w:instrText>
            </w:r>
            <w:r>
              <w:rPr>
                <w:noProof/>
                <w:webHidden/>
              </w:rPr>
            </w:r>
            <w:r>
              <w:rPr>
                <w:noProof/>
                <w:webHidden/>
              </w:rPr>
              <w:fldChar w:fldCharType="separate"/>
            </w:r>
            <w:r w:rsidR="00B25E1E">
              <w:rPr>
                <w:noProof/>
                <w:webHidden/>
              </w:rPr>
              <w:t>29</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6" w:history="1">
            <w:r w:rsidR="00B25E1E" w:rsidRPr="006A47E2">
              <w:rPr>
                <w:rStyle w:val="Hyperlink"/>
                <w:noProof/>
                <w:lang w:val="sr-Cyrl-BA"/>
              </w:rPr>
              <w:t>3.5.1. Болести преносиве комарцима</w:t>
            </w:r>
            <w:r w:rsidR="00B25E1E">
              <w:rPr>
                <w:noProof/>
                <w:webHidden/>
              </w:rPr>
              <w:tab/>
            </w:r>
            <w:r>
              <w:rPr>
                <w:noProof/>
                <w:webHidden/>
              </w:rPr>
              <w:fldChar w:fldCharType="begin"/>
            </w:r>
            <w:r w:rsidR="00B25E1E">
              <w:rPr>
                <w:noProof/>
                <w:webHidden/>
              </w:rPr>
              <w:instrText xml:space="preserve"> PAGEREF _Toc242707666 \h </w:instrText>
            </w:r>
            <w:r>
              <w:rPr>
                <w:noProof/>
                <w:webHidden/>
              </w:rPr>
            </w:r>
            <w:r>
              <w:rPr>
                <w:noProof/>
                <w:webHidden/>
              </w:rPr>
              <w:fldChar w:fldCharType="separate"/>
            </w:r>
            <w:r w:rsidR="00B25E1E">
              <w:rPr>
                <w:noProof/>
                <w:webHidden/>
              </w:rPr>
              <w:t>31</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7" w:history="1">
            <w:r w:rsidR="00B25E1E" w:rsidRPr="006A47E2">
              <w:rPr>
                <w:rStyle w:val="Hyperlink"/>
                <w:noProof/>
                <w:lang w:val="sr-Cyrl-BA"/>
              </w:rPr>
              <w:t>3.5.2. Болести преносиве крпељима</w:t>
            </w:r>
            <w:r w:rsidR="00B25E1E">
              <w:rPr>
                <w:noProof/>
                <w:webHidden/>
              </w:rPr>
              <w:tab/>
            </w:r>
            <w:r>
              <w:rPr>
                <w:noProof/>
                <w:webHidden/>
              </w:rPr>
              <w:fldChar w:fldCharType="begin"/>
            </w:r>
            <w:r w:rsidR="00B25E1E">
              <w:rPr>
                <w:noProof/>
                <w:webHidden/>
              </w:rPr>
              <w:instrText xml:space="preserve"> PAGEREF _Toc242707667 \h </w:instrText>
            </w:r>
            <w:r>
              <w:rPr>
                <w:noProof/>
                <w:webHidden/>
              </w:rPr>
            </w:r>
            <w:r>
              <w:rPr>
                <w:noProof/>
                <w:webHidden/>
              </w:rPr>
              <w:fldChar w:fldCharType="separate"/>
            </w:r>
            <w:r w:rsidR="00B25E1E">
              <w:rPr>
                <w:noProof/>
                <w:webHidden/>
              </w:rPr>
              <w:t>36</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8" w:history="1">
            <w:r w:rsidR="00B25E1E" w:rsidRPr="006A47E2">
              <w:rPr>
                <w:rStyle w:val="Hyperlink"/>
                <w:noProof/>
                <w:lang w:val="sr-Cyrl-BA"/>
              </w:rPr>
              <w:t>3.5.3. Болести преносиве папатачима</w:t>
            </w:r>
            <w:r w:rsidR="00B25E1E">
              <w:rPr>
                <w:noProof/>
                <w:webHidden/>
              </w:rPr>
              <w:tab/>
            </w:r>
            <w:r>
              <w:rPr>
                <w:noProof/>
                <w:webHidden/>
              </w:rPr>
              <w:fldChar w:fldCharType="begin"/>
            </w:r>
            <w:r w:rsidR="00B25E1E">
              <w:rPr>
                <w:noProof/>
                <w:webHidden/>
              </w:rPr>
              <w:instrText xml:space="preserve"> PAGEREF _Toc242707668 \h </w:instrText>
            </w:r>
            <w:r>
              <w:rPr>
                <w:noProof/>
                <w:webHidden/>
              </w:rPr>
            </w:r>
            <w:r>
              <w:rPr>
                <w:noProof/>
                <w:webHidden/>
              </w:rPr>
              <w:fldChar w:fldCharType="separate"/>
            </w:r>
            <w:r w:rsidR="00B25E1E">
              <w:rPr>
                <w:noProof/>
                <w:webHidden/>
              </w:rPr>
              <w:t>39</w:t>
            </w:r>
            <w:r>
              <w:rPr>
                <w:noProof/>
                <w:webHidden/>
              </w:rPr>
              <w:fldChar w:fldCharType="end"/>
            </w:r>
          </w:hyperlink>
        </w:p>
        <w:p w:rsidR="00B25E1E" w:rsidRDefault="00635C3C">
          <w:pPr>
            <w:pStyle w:val="TOC3"/>
            <w:tabs>
              <w:tab w:val="right" w:leader="dot" w:pos="8495"/>
            </w:tabs>
            <w:rPr>
              <w:rFonts w:asciiTheme="minorHAnsi" w:eastAsiaTheme="minorEastAsia" w:hAnsiTheme="minorHAnsi"/>
              <w:noProof/>
              <w:kern w:val="2"/>
              <w:szCs w:val="24"/>
            </w:rPr>
          </w:pPr>
          <w:hyperlink w:anchor="_Toc242707669" w:history="1">
            <w:r w:rsidR="00B25E1E" w:rsidRPr="006A47E2">
              <w:rPr>
                <w:rStyle w:val="Hyperlink"/>
                <w:noProof/>
                <w:lang w:val="sr-Cyrl-BA"/>
              </w:rPr>
              <w:t>3.5.4. Остали инсекти од значаја за преношење узрочника болести</w:t>
            </w:r>
            <w:r w:rsidR="00B25E1E">
              <w:rPr>
                <w:noProof/>
                <w:webHidden/>
              </w:rPr>
              <w:tab/>
            </w:r>
            <w:r>
              <w:rPr>
                <w:noProof/>
                <w:webHidden/>
              </w:rPr>
              <w:fldChar w:fldCharType="begin"/>
            </w:r>
            <w:r w:rsidR="00B25E1E">
              <w:rPr>
                <w:noProof/>
                <w:webHidden/>
              </w:rPr>
              <w:instrText xml:space="preserve"> PAGEREF _Toc242707669 \h </w:instrText>
            </w:r>
            <w:r>
              <w:rPr>
                <w:noProof/>
                <w:webHidden/>
              </w:rPr>
            </w:r>
            <w:r>
              <w:rPr>
                <w:noProof/>
                <w:webHidden/>
              </w:rPr>
              <w:fldChar w:fldCharType="separate"/>
            </w:r>
            <w:r w:rsidR="00B25E1E">
              <w:rPr>
                <w:noProof/>
                <w:webHidden/>
              </w:rPr>
              <w:t>41</w:t>
            </w:r>
            <w:r>
              <w:rPr>
                <w:noProof/>
                <w:webHidden/>
              </w:rPr>
              <w:fldChar w:fldCharType="end"/>
            </w:r>
          </w:hyperlink>
        </w:p>
        <w:p w:rsidR="00B25E1E" w:rsidRDefault="00635C3C">
          <w:pPr>
            <w:pStyle w:val="TOC1"/>
            <w:tabs>
              <w:tab w:val="right" w:leader="dot" w:pos="8495"/>
            </w:tabs>
            <w:rPr>
              <w:rFonts w:asciiTheme="minorHAnsi" w:eastAsiaTheme="minorEastAsia" w:hAnsiTheme="minorHAnsi"/>
              <w:noProof/>
              <w:kern w:val="2"/>
              <w:szCs w:val="24"/>
            </w:rPr>
          </w:pPr>
          <w:hyperlink w:anchor="_Toc242707670" w:history="1">
            <w:r w:rsidR="00B25E1E" w:rsidRPr="006A47E2">
              <w:rPr>
                <w:rStyle w:val="Hyperlink"/>
                <w:noProof/>
                <w:lang w:val="sr-Cyrl-BA"/>
              </w:rPr>
              <w:t>4. ЗАКЉУЧАК</w:t>
            </w:r>
            <w:r w:rsidR="00B25E1E">
              <w:rPr>
                <w:noProof/>
                <w:webHidden/>
              </w:rPr>
              <w:tab/>
            </w:r>
            <w:r>
              <w:rPr>
                <w:noProof/>
                <w:webHidden/>
              </w:rPr>
              <w:fldChar w:fldCharType="begin"/>
            </w:r>
            <w:r w:rsidR="00B25E1E">
              <w:rPr>
                <w:noProof/>
                <w:webHidden/>
              </w:rPr>
              <w:instrText xml:space="preserve"> PAGEREF _Toc242707670 \h </w:instrText>
            </w:r>
            <w:r>
              <w:rPr>
                <w:noProof/>
                <w:webHidden/>
              </w:rPr>
            </w:r>
            <w:r>
              <w:rPr>
                <w:noProof/>
                <w:webHidden/>
              </w:rPr>
              <w:fldChar w:fldCharType="separate"/>
            </w:r>
            <w:r w:rsidR="00B25E1E">
              <w:rPr>
                <w:noProof/>
                <w:webHidden/>
              </w:rPr>
              <w:t>42</w:t>
            </w:r>
            <w:r>
              <w:rPr>
                <w:noProof/>
                <w:webHidden/>
              </w:rPr>
              <w:fldChar w:fldCharType="end"/>
            </w:r>
          </w:hyperlink>
        </w:p>
        <w:p w:rsidR="00B25E1E" w:rsidRDefault="00635C3C">
          <w:pPr>
            <w:pStyle w:val="TOC1"/>
            <w:tabs>
              <w:tab w:val="right" w:leader="dot" w:pos="8495"/>
            </w:tabs>
            <w:rPr>
              <w:rFonts w:asciiTheme="minorHAnsi" w:eastAsiaTheme="minorEastAsia" w:hAnsiTheme="minorHAnsi"/>
              <w:noProof/>
              <w:kern w:val="2"/>
              <w:szCs w:val="24"/>
            </w:rPr>
          </w:pPr>
          <w:hyperlink w:anchor="_Toc242707671" w:history="1">
            <w:r w:rsidR="00B25E1E" w:rsidRPr="006A47E2">
              <w:rPr>
                <w:rStyle w:val="Hyperlink"/>
                <w:noProof/>
                <w:lang w:val="sr-Cyrl-BA"/>
              </w:rPr>
              <w:t>5.0 ЛИТЕРАТУРА</w:t>
            </w:r>
            <w:r w:rsidR="00B25E1E">
              <w:rPr>
                <w:noProof/>
                <w:webHidden/>
              </w:rPr>
              <w:tab/>
            </w:r>
            <w:r>
              <w:rPr>
                <w:noProof/>
                <w:webHidden/>
              </w:rPr>
              <w:fldChar w:fldCharType="begin"/>
            </w:r>
            <w:r w:rsidR="00B25E1E">
              <w:rPr>
                <w:noProof/>
                <w:webHidden/>
              </w:rPr>
              <w:instrText xml:space="preserve"> PAGEREF _Toc242707671 \h </w:instrText>
            </w:r>
            <w:r>
              <w:rPr>
                <w:noProof/>
                <w:webHidden/>
              </w:rPr>
            </w:r>
            <w:r>
              <w:rPr>
                <w:noProof/>
                <w:webHidden/>
              </w:rPr>
              <w:fldChar w:fldCharType="separate"/>
            </w:r>
            <w:r w:rsidR="00B25E1E">
              <w:rPr>
                <w:noProof/>
                <w:webHidden/>
              </w:rPr>
              <w:t>44</w:t>
            </w:r>
            <w:r>
              <w:rPr>
                <w:noProof/>
                <w:webHidden/>
              </w:rPr>
              <w:fldChar w:fldCharType="end"/>
            </w:r>
          </w:hyperlink>
        </w:p>
        <w:p w:rsidR="000B3A61" w:rsidRDefault="00635C3C" w:rsidP="005E4F6A">
          <w:pPr>
            <w:spacing w:line="360" w:lineRule="auto"/>
          </w:pPr>
          <w:r>
            <w:rPr>
              <w:b/>
              <w:bCs/>
              <w:noProof/>
            </w:rPr>
            <w:fldChar w:fldCharType="end"/>
          </w:r>
        </w:p>
      </w:sdtContent>
    </w:sdt>
    <w:p w:rsidR="00C903A2" w:rsidRDefault="00C903A2" w:rsidP="005E4F6A">
      <w:pPr>
        <w:spacing w:line="360" w:lineRule="auto"/>
        <w:jc w:val="center"/>
        <w:rPr>
          <w:b/>
          <w:bCs/>
          <w:sz w:val="36"/>
          <w:szCs w:val="36"/>
        </w:rPr>
      </w:pPr>
    </w:p>
    <w:p w:rsidR="00C903A2" w:rsidRDefault="00C903A2" w:rsidP="005E4F6A">
      <w:pPr>
        <w:spacing w:line="360" w:lineRule="auto"/>
        <w:jc w:val="center"/>
        <w:rPr>
          <w:b/>
          <w:bCs/>
          <w:sz w:val="36"/>
          <w:szCs w:val="36"/>
        </w:rPr>
      </w:pPr>
    </w:p>
    <w:p w:rsidR="00C41CF3" w:rsidRDefault="00C41CF3" w:rsidP="005E4F6A">
      <w:pPr>
        <w:pStyle w:val="Heading1"/>
        <w:spacing w:line="360" w:lineRule="auto"/>
        <w:sectPr w:rsidR="00C41CF3" w:rsidSect="001413AD">
          <w:headerReference w:type="default" r:id="rId14"/>
          <w:pgSz w:w="11907" w:h="16839" w:code="9"/>
          <w:pgMar w:top="1418" w:right="1701" w:bottom="1418" w:left="1701" w:header="720" w:footer="720" w:gutter="0"/>
          <w:pgNumType w:start="1"/>
          <w:cols w:space="720"/>
          <w:docGrid w:linePitch="360"/>
        </w:sectPr>
      </w:pPr>
    </w:p>
    <w:p w:rsidR="00C903A2" w:rsidRDefault="00183174" w:rsidP="007A61DD">
      <w:pPr>
        <w:pStyle w:val="Heading1"/>
        <w:spacing w:before="1440" w:line="360" w:lineRule="auto"/>
      </w:pPr>
      <w:bookmarkStart w:id="0" w:name="_Toc242707644"/>
      <w:r>
        <w:lastRenderedPageBreak/>
        <w:t>1.</w:t>
      </w:r>
      <w:r w:rsidR="00AC3319">
        <w:rPr>
          <w:lang w:val="sr-Cyrl-BA"/>
        </w:rPr>
        <w:t xml:space="preserve">0 </w:t>
      </w:r>
      <w:r w:rsidR="00C903A2">
        <w:t>УВОД</w:t>
      </w:r>
      <w:bookmarkEnd w:id="0"/>
    </w:p>
    <w:p w:rsidR="00183174" w:rsidRPr="0077107D" w:rsidRDefault="00AC3D52" w:rsidP="007A61DD">
      <w:pPr>
        <w:spacing w:before="1080" w:line="360" w:lineRule="auto"/>
        <w:ind w:firstLine="720"/>
        <w:rPr>
          <w:lang w:val="sr-Cyrl-BA"/>
        </w:rPr>
      </w:pPr>
      <w:r>
        <w:rPr>
          <w:lang w:val="sr-Cyrl-BA"/>
        </w:rPr>
        <w:t>Зоонотске болести представљају болести које се директним или индиректним путем преносе са животиња на људе или са људи на животиње. Посебно су значајне векторске боле</w:t>
      </w:r>
      <w:r w:rsidR="003F66CE">
        <w:rPr>
          <w:lang w:val="sr-Cyrl-BA"/>
        </w:rPr>
        <w:t>с</w:t>
      </w:r>
      <w:r>
        <w:rPr>
          <w:lang w:val="sr-Cyrl-BA"/>
        </w:rPr>
        <w:t>ти које се преносе инсектима. У савременом свету опасност од ширења комараца, крпеља, папатача и осталих патогена драстично расте услед глобалног загревања, масовних миграција становништва, као и интензивне међународне трговине животињама. Истраживања указују да климатске промене, посебно пораст температуре, имају пресудан утицај на сезонску динамику и шир</w:t>
      </w:r>
      <w:r w:rsidR="00027770">
        <w:rPr>
          <w:lang w:val="sr-Cyrl-BA"/>
        </w:rPr>
        <w:t>ење векторских болести у Европи</w:t>
      </w:r>
      <w:r w:rsidR="003B0F69">
        <w:rPr>
          <w:lang w:val="sr-Cyrl-BA"/>
        </w:rPr>
        <w:t xml:space="preserve"> </w:t>
      </w:r>
      <w:r w:rsidR="003B0F69" w:rsidRPr="003B0F69">
        <w:rPr>
          <w:lang w:val="sr-Cyrl-BA"/>
        </w:rPr>
        <w:t>[</w:t>
      </w:r>
      <w:r w:rsidR="003B0F69" w:rsidRPr="0077107D">
        <w:rPr>
          <w:lang w:val="sr-Cyrl-BA"/>
        </w:rPr>
        <w:t>1]</w:t>
      </w:r>
      <w:r w:rsidR="00027770">
        <w:rPr>
          <w:lang w:val="sr-Cyrl-BA"/>
        </w:rPr>
        <w:t>.</w:t>
      </w:r>
    </w:p>
    <w:p w:rsidR="00183174" w:rsidRPr="0077107D" w:rsidRDefault="00463102" w:rsidP="005E4F6A">
      <w:pPr>
        <w:spacing w:line="360" w:lineRule="auto"/>
        <w:ind w:firstLine="720"/>
        <w:rPr>
          <w:lang w:val="sr-Cyrl-BA"/>
        </w:rPr>
      </w:pPr>
      <w:r>
        <w:rPr>
          <w:lang w:val="sr-Cyrl-BA"/>
        </w:rPr>
        <w:t>Ефикасна контрола зоонотских векторских болести зависи од сузбијања популације инсеката, из разлога што за многе од ових болести не постоји адекватна терапија. Дезинсекција подразумева уништавање штетних инсеката и ектопаразита, који могу представљати велики проблем за здравље људи и животиња. Најефикаснија дезин</w:t>
      </w:r>
      <w:r w:rsidR="00A00A49">
        <w:rPr>
          <w:lang w:val="sr-Cyrl-BA"/>
        </w:rPr>
        <w:t>с</w:t>
      </w:r>
      <w:r>
        <w:rPr>
          <w:lang w:val="sr-Cyrl-BA"/>
        </w:rPr>
        <w:t>екција подразумева комбиновану примену биолошке, физичке, хемијске и културне дезинсекције. Најчешће се користи хемијска дезинсекција</w:t>
      </w:r>
      <w:r w:rsidR="00027770">
        <w:rPr>
          <w:lang w:val="sr-Cyrl-BA"/>
        </w:rPr>
        <w:t>,</w:t>
      </w:r>
      <w:r>
        <w:rPr>
          <w:lang w:val="sr-Cyrl-BA"/>
        </w:rPr>
        <w:t xml:space="preserve"> али је данас циљ њена мања употреба због настанка резистенције. Савремена пракса тежи преласку на интегрисано управљање векторима (ИВМ, енг. </w:t>
      </w:r>
      <w:proofErr w:type="gramStart"/>
      <w:r w:rsidRPr="00463102">
        <w:rPr>
          <w:i/>
          <w:iCs/>
        </w:rPr>
        <w:t>Integrated</w:t>
      </w:r>
      <w:r w:rsidRPr="00463102">
        <w:rPr>
          <w:i/>
          <w:iCs/>
          <w:lang w:val="sr-Cyrl-BA"/>
        </w:rPr>
        <w:t xml:space="preserve"> </w:t>
      </w:r>
      <w:r w:rsidRPr="00463102">
        <w:rPr>
          <w:i/>
          <w:iCs/>
        </w:rPr>
        <w:t>Vector</w:t>
      </w:r>
      <w:r w:rsidRPr="00463102">
        <w:rPr>
          <w:i/>
          <w:iCs/>
          <w:lang w:val="sr-Cyrl-BA"/>
        </w:rPr>
        <w:t xml:space="preserve"> </w:t>
      </w:r>
      <w:r w:rsidRPr="00463102">
        <w:rPr>
          <w:i/>
          <w:iCs/>
        </w:rPr>
        <w:t>Management</w:t>
      </w:r>
      <w:r w:rsidRPr="00463102">
        <w:rPr>
          <w:lang w:val="sr-Cyrl-BA"/>
        </w:rPr>
        <w:t>).</w:t>
      </w:r>
      <w:proofErr w:type="gramEnd"/>
      <w:r w:rsidRPr="00463102">
        <w:rPr>
          <w:lang w:val="sr-Cyrl-BA"/>
        </w:rPr>
        <w:t xml:space="preserve"> </w:t>
      </w:r>
      <w:r>
        <w:rPr>
          <w:lang w:val="sr-Cyrl-BA"/>
        </w:rPr>
        <w:t>ИВМ се дефинише као процес рационалног доношења одлука ради оптимизације употребе ресурса за сузбијање вектора. Подразумева примену низа мера, појединачних или у комбинацији, које се бирају на основу локалних сазнања о векторима, болестима и њиховим детерминантама</w:t>
      </w:r>
      <w:r w:rsidR="00A77646" w:rsidRPr="00A77646">
        <w:rPr>
          <w:lang w:val="sr-Cyrl-BA"/>
        </w:rPr>
        <w:t xml:space="preserve"> </w:t>
      </w:r>
      <w:r w:rsidR="00A77646" w:rsidRPr="0077107D">
        <w:rPr>
          <w:lang w:val="sr-Cyrl-BA"/>
        </w:rPr>
        <w:t>[2,3]</w:t>
      </w:r>
      <w:r w:rsidR="00027770">
        <w:rPr>
          <w:lang w:val="sr-Cyrl-BA"/>
        </w:rPr>
        <w:t>.</w:t>
      </w:r>
    </w:p>
    <w:p w:rsidR="001D74C8" w:rsidRPr="00A77646" w:rsidRDefault="001D74C8" w:rsidP="005E4F6A">
      <w:pPr>
        <w:spacing w:line="360" w:lineRule="auto"/>
        <w:ind w:firstLine="720"/>
        <w:rPr>
          <w:lang w:val="sr-Cyrl-BA"/>
        </w:rPr>
      </w:pPr>
      <w:r>
        <w:rPr>
          <w:lang w:val="sr-Cyrl-BA"/>
        </w:rPr>
        <w:t>Према подацима Светске здравствене организације, 75% нових и новонасталих болести код људи потичу од животиња. Међу њима посебно су значајне векторске болести</w:t>
      </w:r>
      <w:r w:rsidR="003F6381" w:rsidRPr="003F6381">
        <w:rPr>
          <w:lang w:val="sr-Cyrl-BA"/>
        </w:rPr>
        <w:t>.</w:t>
      </w:r>
      <w:r>
        <w:rPr>
          <w:lang w:val="sr-Cyrl-BA"/>
        </w:rPr>
        <w:t xml:space="preserve"> Један од примера „нове“ заразне болести на територији Републике Србије јесте инфекција вирусом Западног Нила, </w:t>
      </w:r>
      <w:r>
        <w:rPr>
          <w:lang w:val="sr-Cyrl-BA"/>
        </w:rPr>
        <w:lastRenderedPageBreak/>
        <w:t xml:space="preserve">преносилац овог вируса је комарац </w:t>
      </w:r>
      <w:r w:rsidR="00D24631">
        <w:rPr>
          <w:lang w:val="sr-Cyrl-BA"/>
        </w:rPr>
        <w:t>из рода</w:t>
      </w:r>
      <w:r w:rsidR="00D24631" w:rsidRPr="00D24631">
        <w:rPr>
          <w:i/>
          <w:iCs/>
          <w:lang w:val="sr-Cyrl-BA"/>
        </w:rPr>
        <w:t xml:space="preserve"> </w:t>
      </w:r>
      <w:r w:rsidR="00D24631" w:rsidRPr="00D24631">
        <w:rPr>
          <w:i/>
          <w:iCs/>
        </w:rPr>
        <w:t>Culex</w:t>
      </w:r>
      <w:r w:rsidR="00D24631" w:rsidRPr="00D24631">
        <w:rPr>
          <w:lang w:val="sr-Cyrl-BA"/>
        </w:rPr>
        <w:t>.</w:t>
      </w:r>
      <w:r w:rsidR="00D24631">
        <w:rPr>
          <w:lang w:val="sr-Cyrl-BA"/>
        </w:rPr>
        <w:t xml:space="preserve"> Поред рода</w:t>
      </w:r>
      <w:r w:rsidR="00D24631" w:rsidRPr="00D24631">
        <w:rPr>
          <w:lang w:val="sr-Cyrl-BA"/>
        </w:rPr>
        <w:t xml:space="preserve"> </w:t>
      </w:r>
      <w:proofErr w:type="spellStart"/>
      <w:r w:rsidR="00D24631" w:rsidRPr="00D24631">
        <w:rPr>
          <w:i/>
          <w:iCs/>
        </w:rPr>
        <w:t>Culex</w:t>
      </w:r>
      <w:proofErr w:type="spellEnd"/>
      <w:r w:rsidR="00D24631" w:rsidRPr="00D24631">
        <w:rPr>
          <w:lang w:val="sr-Cyrl-BA"/>
        </w:rPr>
        <w:t>,</w:t>
      </w:r>
      <w:r w:rsidR="00D24631">
        <w:rPr>
          <w:lang w:val="sr-Cyrl-BA"/>
        </w:rPr>
        <w:t xml:space="preserve"> ту су присутни још и род</w:t>
      </w:r>
      <w:r w:rsidR="00D24631" w:rsidRPr="00D24631">
        <w:rPr>
          <w:lang w:val="sr-Cyrl-BA"/>
        </w:rPr>
        <w:t xml:space="preserve"> </w:t>
      </w:r>
      <w:proofErr w:type="spellStart"/>
      <w:r w:rsidR="00D24631" w:rsidRPr="00D24631">
        <w:rPr>
          <w:i/>
          <w:iCs/>
        </w:rPr>
        <w:t>Aedes</w:t>
      </w:r>
      <w:proofErr w:type="spellEnd"/>
      <w:r w:rsidR="00D24631">
        <w:rPr>
          <w:i/>
          <w:iCs/>
          <w:lang w:val="sr-Cyrl-BA"/>
        </w:rPr>
        <w:t xml:space="preserve"> </w:t>
      </w:r>
      <w:r w:rsidR="00D24631">
        <w:rPr>
          <w:lang w:val="sr-Cyrl-BA"/>
        </w:rPr>
        <w:t>и</w:t>
      </w:r>
      <w:r w:rsidR="00D24631" w:rsidRPr="00D24631">
        <w:rPr>
          <w:lang w:val="sr-Cyrl-BA"/>
        </w:rPr>
        <w:t xml:space="preserve"> </w:t>
      </w:r>
      <w:r w:rsidR="00D24631" w:rsidRPr="00D24631">
        <w:rPr>
          <w:i/>
          <w:iCs/>
        </w:rPr>
        <w:t>Anopheles</w:t>
      </w:r>
      <w:r w:rsidR="00D24631">
        <w:rPr>
          <w:i/>
          <w:iCs/>
          <w:lang w:val="sr-Cyrl-BA"/>
        </w:rPr>
        <w:t xml:space="preserve"> </w:t>
      </w:r>
      <w:r w:rsidR="00A77646" w:rsidRPr="00A77646">
        <w:rPr>
          <w:lang w:val="sr-Cyrl-BA"/>
        </w:rPr>
        <w:t>[</w:t>
      </w:r>
      <w:r w:rsidR="00A77646" w:rsidRPr="0077107D">
        <w:rPr>
          <w:lang w:val="sr-Cyrl-BA"/>
        </w:rPr>
        <w:t>4,5</w:t>
      </w:r>
      <w:r w:rsidR="00A77646" w:rsidRPr="00A77646">
        <w:rPr>
          <w:lang w:val="sr-Cyrl-BA"/>
        </w:rPr>
        <w:t>]</w:t>
      </w:r>
      <w:r w:rsidR="00027770">
        <w:rPr>
          <w:lang w:val="sr-Cyrl-BA"/>
        </w:rPr>
        <w:t>.</w:t>
      </w:r>
    </w:p>
    <w:p w:rsidR="00D24631" w:rsidRPr="0077107D" w:rsidRDefault="00D96B08" w:rsidP="005E4F6A">
      <w:pPr>
        <w:spacing w:line="360" w:lineRule="auto"/>
        <w:ind w:firstLine="720"/>
        <w:rPr>
          <w:lang w:val="sr-Cyrl-BA"/>
        </w:rPr>
      </w:pPr>
      <w:r>
        <w:rPr>
          <w:lang w:val="sr-Cyrl-BA"/>
        </w:rPr>
        <w:t>Поред вируса Западног Нила и лајмске болести, опасност представљају и зика вирусна инфекција, денга вирус, вирус чикунгуња, амерички и јапански енцефаломијелитис, лајшманиоза, кримска-конго</w:t>
      </w:r>
      <w:r w:rsidR="001809E8">
        <w:rPr>
          <w:lang w:val="sr-Cyrl-BA"/>
        </w:rPr>
        <w:t>анска</w:t>
      </w:r>
      <w:r>
        <w:rPr>
          <w:lang w:val="sr-Cyrl-BA"/>
        </w:rPr>
        <w:t xml:space="preserve"> хеморагијска грозница али и друге болести које се преносе инсектима. </w:t>
      </w:r>
      <w:r w:rsidR="00A97945">
        <w:rPr>
          <w:lang w:val="sr-Cyrl-BA"/>
        </w:rPr>
        <w:t>Опасност од појаве и ширења набројаних болести лежи у томе што је клима у нашим крајевим</w:t>
      </w:r>
      <w:r w:rsidR="000B466A">
        <w:rPr>
          <w:lang w:val="sr-Cyrl-BA"/>
        </w:rPr>
        <w:t>а</w:t>
      </w:r>
      <w:r w:rsidR="00027770">
        <w:rPr>
          <w:lang w:val="sr-Cyrl-BA"/>
        </w:rPr>
        <w:t xml:space="preserve"> постала погодна за векторе</w:t>
      </w:r>
      <w:r w:rsidR="003C3CE7">
        <w:rPr>
          <w:lang w:val="sr-Cyrl-BA"/>
        </w:rPr>
        <w:t xml:space="preserve"> </w:t>
      </w:r>
      <w:r w:rsidR="003C3CE7" w:rsidRPr="0077107D">
        <w:rPr>
          <w:lang w:val="sr-Cyrl-BA"/>
        </w:rPr>
        <w:t>[1]</w:t>
      </w:r>
      <w:r w:rsidR="00027770">
        <w:rPr>
          <w:lang w:val="sr-Cyrl-BA"/>
        </w:rPr>
        <w:t>.</w:t>
      </w:r>
    </w:p>
    <w:p w:rsidR="00C41CF3" w:rsidRDefault="00A97945" w:rsidP="007A61DD">
      <w:pPr>
        <w:spacing w:line="360" w:lineRule="auto"/>
        <w:ind w:firstLine="720"/>
        <w:rPr>
          <w:lang w:val="sr-Cyrl-BA"/>
        </w:rPr>
        <w:sectPr w:rsidR="00C41CF3" w:rsidSect="00C41CF3">
          <w:headerReference w:type="default" r:id="rId15"/>
          <w:footerReference w:type="default" r:id="rId16"/>
          <w:pgSz w:w="11907" w:h="16839" w:code="9"/>
          <w:pgMar w:top="1418" w:right="1701" w:bottom="1418" w:left="1701" w:header="720" w:footer="720" w:gutter="0"/>
          <w:pgNumType w:start="1"/>
          <w:cols w:space="720"/>
          <w:docGrid w:linePitch="360"/>
        </w:sectPr>
      </w:pPr>
      <w:r>
        <w:rPr>
          <w:lang w:val="sr-Cyrl-BA"/>
        </w:rPr>
        <w:t xml:space="preserve">Узимајући у обзир доступне информације, проблем векторских зоонотских болести се не може посматрати као проблем само хумане или само ветеринарске медицине. Да би борба била ефикасна битно је применити концепт </w:t>
      </w:r>
      <w:r w:rsidR="00E7532C">
        <w:rPr>
          <w:lang w:val="sr-Cyrl-BA"/>
        </w:rPr>
        <w:t>„Ј</w:t>
      </w:r>
      <w:r>
        <w:rPr>
          <w:lang w:val="sr-Cyrl-BA"/>
        </w:rPr>
        <w:t>едног здравља</w:t>
      </w:r>
      <w:r w:rsidR="00E7532C">
        <w:rPr>
          <w:lang w:val="sr-Cyrl-BA"/>
        </w:rPr>
        <w:t>“</w:t>
      </w:r>
      <w:r>
        <w:rPr>
          <w:lang w:val="sr-Cyrl-BA"/>
        </w:rPr>
        <w:t>, који подразумева здравље људи, здравље животиња и здраву животну средину. Овакав ко</w:t>
      </w:r>
      <w:r w:rsidR="0055654F">
        <w:rPr>
          <w:lang w:val="sr-Cyrl-BA"/>
        </w:rPr>
        <w:t>н</w:t>
      </w:r>
      <w:r>
        <w:rPr>
          <w:lang w:val="sr-Cyrl-BA"/>
        </w:rPr>
        <w:t>цепт захтева деловање ст</w:t>
      </w:r>
      <w:r w:rsidR="0041044B">
        <w:rPr>
          <w:lang w:val="sr-Cyrl-BA"/>
        </w:rPr>
        <w:t>р</w:t>
      </w:r>
      <w:r>
        <w:rPr>
          <w:lang w:val="sr-Cyrl-BA"/>
        </w:rPr>
        <w:t>учњака из различитих области као што су:</w:t>
      </w:r>
      <w:r w:rsidR="001251B5">
        <w:rPr>
          <w:lang w:val="sr-Cyrl-BA"/>
        </w:rPr>
        <w:t xml:space="preserve"> </w:t>
      </w:r>
      <w:r>
        <w:rPr>
          <w:lang w:val="sr-Cyrl-BA"/>
        </w:rPr>
        <w:t>епидемиолози, ми</w:t>
      </w:r>
      <w:r w:rsidR="00FF112F">
        <w:rPr>
          <w:lang w:val="sr-Cyrl-BA"/>
        </w:rPr>
        <w:t>кробиолози, инфектолози, доктори ветеринарске медицине, лекари, еколози и други. Потребна је њихова међусо</w:t>
      </w:r>
      <w:r w:rsidR="002840FE">
        <w:rPr>
          <w:lang w:val="sr-Cyrl-BA"/>
        </w:rPr>
        <w:t>б</w:t>
      </w:r>
      <w:r w:rsidR="00FF112F">
        <w:rPr>
          <w:lang w:val="sr-Cyrl-BA"/>
        </w:rPr>
        <w:t>на сарадња како би се осигурала здрава животна средина, која може утицати на услове преживљавања самих вектора, и адекватна здравствена заштита људи и животињ</w:t>
      </w:r>
      <w:r w:rsidR="00E66762">
        <w:rPr>
          <w:lang w:val="sr-Cyrl-BA"/>
        </w:rPr>
        <w:t>а</w:t>
      </w:r>
      <w:r w:rsidR="00E7532C">
        <w:rPr>
          <w:lang w:val="sr-Cyrl-BA"/>
        </w:rPr>
        <w:t>.</w:t>
      </w:r>
    </w:p>
    <w:p w:rsidR="00183174" w:rsidRPr="00D96B08" w:rsidRDefault="00183174" w:rsidP="001F691A">
      <w:pPr>
        <w:pStyle w:val="Heading1"/>
        <w:spacing w:before="1440" w:line="360" w:lineRule="auto"/>
        <w:rPr>
          <w:lang w:val="sr-Cyrl-BA"/>
        </w:rPr>
      </w:pPr>
      <w:bookmarkStart w:id="1" w:name="_Toc242707645"/>
      <w:r w:rsidRPr="00D96B08">
        <w:rPr>
          <w:lang w:val="sr-Cyrl-BA"/>
        </w:rPr>
        <w:lastRenderedPageBreak/>
        <w:t>2.</w:t>
      </w:r>
      <w:r w:rsidR="00AC3319">
        <w:rPr>
          <w:lang w:val="sr-Cyrl-BA"/>
        </w:rPr>
        <w:t>0</w:t>
      </w:r>
      <w:r w:rsidRPr="00D96B08">
        <w:rPr>
          <w:lang w:val="sr-Cyrl-BA"/>
        </w:rPr>
        <w:t xml:space="preserve"> ЦИЉ И ЗАДАТАК РАДА</w:t>
      </w:r>
      <w:bookmarkEnd w:id="1"/>
    </w:p>
    <w:p w:rsidR="008009F6" w:rsidRPr="004B2EB2" w:rsidRDefault="00183174" w:rsidP="001F691A">
      <w:pPr>
        <w:spacing w:before="1080" w:line="360" w:lineRule="auto"/>
        <w:ind w:firstLine="720"/>
        <w:rPr>
          <w:lang w:val="sr-Cyrl-BA"/>
        </w:rPr>
      </w:pPr>
      <w:r w:rsidRPr="005244DA">
        <w:rPr>
          <w:lang w:val="sr-Cyrl-BA"/>
        </w:rPr>
        <w:t xml:space="preserve">Основни циљ овог истраживања је утврдити значај </w:t>
      </w:r>
      <w:r w:rsidR="004B2EB2">
        <w:rPr>
          <w:lang w:val="sr-Cyrl-BA"/>
        </w:rPr>
        <w:t>дезинсекције у превенцији векторских зоонотских обољења.</w:t>
      </w:r>
    </w:p>
    <w:p w:rsidR="0090666C" w:rsidRDefault="007E008F" w:rsidP="0090666C">
      <w:pPr>
        <w:spacing w:line="360" w:lineRule="auto"/>
        <w:ind w:firstLine="720"/>
        <w:rPr>
          <w:lang w:val="sr-Cyrl-BA"/>
        </w:rPr>
      </w:pPr>
      <w:r w:rsidRPr="004B2EB2">
        <w:rPr>
          <w:lang w:val="sr-Cyrl-BA"/>
        </w:rPr>
        <w:t xml:space="preserve">Очекивани резултати укључују боље разумевање улоге </w:t>
      </w:r>
      <w:r w:rsidR="001C6E53">
        <w:rPr>
          <w:lang w:val="sr-Cyrl-BA"/>
        </w:rPr>
        <w:t>дезинсекције у одржавању здравља људи и животиња, као и предлоге за побољшање мера дезинсекције како би се унапредила општа здравствена заштита.</w:t>
      </w:r>
    </w:p>
    <w:p w:rsidR="00C41CF3" w:rsidRDefault="00C41CF3" w:rsidP="00BE1A39">
      <w:pPr>
        <w:spacing w:after="200" w:line="276" w:lineRule="auto"/>
        <w:jc w:val="left"/>
        <w:rPr>
          <w:lang w:val="sr-Cyrl-BA"/>
        </w:rPr>
        <w:sectPr w:rsidR="00C41CF3" w:rsidSect="007A61DD">
          <w:headerReference w:type="default" r:id="rId17"/>
          <w:pgSz w:w="11907" w:h="16839" w:code="9"/>
          <w:pgMar w:top="1418" w:right="1701" w:bottom="1418" w:left="1701" w:header="720" w:footer="720" w:gutter="0"/>
          <w:cols w:space="720"/>
          <w:docGrid w:linePitch="360"/>
        </w:sectPr>
      </w:pPr>
    </w:p>
    <w:p w:rsidR="00C25432" w:rsidRPr="005244DA" w:rsidRDefault="00183174" w:rsidP="001F691A">
      <w:pPr>
        <w:pStyle w:val="Heading1"/>
        <w:spacing w:before="1440" w:line="360" w:lineRule="auto"/>
        <w:rPr>
          <w:lang w:val="sr-Cyrl-BA"/>
        </w:rPr>
      </w:pPr>
      <w:bookmarkStart w:id="2" w:name="_Toc242707646"/>
      <w:r w:rsidRPr="005244DA">
        <w:rPr>
          <w:lang w:val="sr-Cyrl-BA"/>
        </w:rPr>
        <w:lastRenderedPageBreak/>
        <w:t>3.</w:t>
      </w:r>
      <w:r w:rsidR="00AC3319">
        <w:rPr>
          <w:lang w:val="sr-Cyrl-BA"/>
        </w:rPr>
        <w:t>0</w:t>
      </w:r>
      <w:r w:rsidRPr="005244DA">
        <w:rPr>
          <w:lang w:val="sr-Cyrl-BA"/>
        </w:rPr>
        <w:t xml:space="preserve"> ПРЕГЛЕД ЛИТЕРАТУРЕ</w:t>
      </w:r>
      <w:bookmarkEnd w:id="2"/>
    </w:p>
    <w:p w:rsidR="008009F6" w:rsidRPr="0090666C" w:rsidRDefault="00183174" w:rsidP="001F691A">
      <w:pPr>
        <w:pStyle w:val="Heading2"/>
        <w:spacing w:before="1080" w:line="360" w:lineRule="auto"/>
        <w:rPr>
          <w:lang w:val="sr-Cyrl-BA"/>
        </w:rPr>
      </w:pPr>
      <w:bookmarkStart w:id="3" w:name="_Toc242707647"/>
      <w:r w:rsidRPr="005244DA">
        <w:rPr>
          <w:lang w:val="sr-Cyrl-BA"/>
        </w:rPr>
        <w:t xml:space="preserve">3.1. </w:t>
      </w:r>
      <w:r w:rsidR="003C4AC6">
        <w:rPr>
          <w:lang w:val="sr-Cyrl-BA"/>
        </w:rPr>
        <w:t>Дезинсекција, појам и значај</w:t>
      </w:r>
      <w:bookmarkEnd w:id="3"/>
    </w:p>
    <w:p w:rsidR="009A78A9" w:rsidRDefault="00D002B8" w:rsidP="00467559">
      <w:pPr>
        <w:spacing w:before="840" w:line="360" w:lineRule="auto"/>
        <w:rPr>
          <w:lang w:val="sr-Cyrl-BA"/>
        </w:rPr>
      </w:pPr>
      <w:r w:rsidRPr="0090666C">
        <w:rPr>
          <w:lang w:val="sr-Cyrl-BA"/>
        </w:rPr>
        <w:tab/>
      </w:r>
      <w:r w:rsidR="00707B31">
        <w:rPr>
          <w:lang w:val="sr-Cyrl-BA"/>
        </w:rPr>
        <w:t>Дезинсекција подразумева уништавање штетних инсеката и ектопаразита, који могу представљати велику опасност за здравље људи и животиња.</w:t>
      </w:r>
      <w:r w:rsidR="00B26F15" w:rsidRPr="00467559">
        <w:rPr>
          <w:lang w:val="sr-Cyrl-BA"/>
        </w:rPr>
        <w:t xml:space="preserve"> </w:t>
      </w:r>
      <w:r w:rsidR="00B26F15">
        <w:rPr>
          <w:lang w:val="sr-Cyrl-BA"/>
        </w:rPr>
        <w:t>Посебан значај дезинсекција има у контроли векторс</w:t>
      </w:r>
      <w:r w:rsidR="00067FA9">
        <w:rPr>
          <w:lang w:val="sr-Cyrl-BA"/>
        </w:rPr>
        <w:t>к</w:t>
      </w:r>
      <w:r w:rsidR="00B26F15">
        <w:rPr>
          <w:lang w:val="sr-Cyrl-BA"/>
        </w:rPr>
        <w:t xml:space="preserve">их преносивих болести, узимајући у обзир да бројни инсекти могу учествовати у преношењу бактеријских, вирусних, паразитских и других болести </w:t>
      </w:r>
      <w:r w:rsidR="002E6186" w:rsidRPr="00131F4A">
        <w:rPr>
          <w:lang w:val="sr-Cyrl-BA"/>
        </w:rPr>
        <w:t>[</w:t>
      </w:r>
      <w:r w:rsidR="002E6186">
        <w:rPr>
          <w:lang w:val="sr-Cyrl-BA"/>
        </w:rPr>
        <w:t>2,</w:t>
      </w:r>
      <w:r w:rsidR="00131F4A" w:rsidRPr="00131F4A">
        <w:rPr>
          <w:lang w:val="sr-Cyrl-BA"/>
        </w:rPr>
        <w:t>4</w:t>
      </w:r>
      <w:r w:rsidR="002E6186" w:rsidRPr="00131F4A">
        <w:rPr>
          <w:lang w:val="sr-Cyrl-BA"/>
        </w:rPr>
        <w:t>]</w:t>
      </w:r>
      <w:r w:rsidR="00027770">
        <w:rPr>
          <w:lang w:val="sr-Cyrl-BA"/>
        </w:rPr>
        <w:t>.</w:t>
      </w:r>
    </w:p>
    <w:p w:rsidR="00953314" w:rsidRPr="0077107D" w:rsidRDefault="00953314" w:rsidP="005E4F6A">
      <w:pPr>
        <w:spacing w:line="360" w:lineRule="auto"/>
        <w:rPr>
          <w:lang w:val="sr-Cyrl-BA"/>
        </w:rPr>
      </w:pPr>
      <w:r>
        <w:rPr>
          <w:lang w:val="sr-Cyrl-BA"/>
        </w:rPr>
        <w:tab/>
        <w:t>У ширем смислу, дезинсекција је важна компонента здравствене и ветеринарске заштите јер смањење бројност</w:t>
      </w:r>
      <w:r w:rsidR="00BC6B39">
        <w:rPr>
          <w:lang w:val="sr-Cyrl-BA"/>
        </w:rPr>
        <w:t>и</w:t>
      </w:r>
      <w:r>
        <w:rPr>
          <w:lang w:val="sr-Cyrl-BA"/>
        </w:rPr>
        <w:t xml:space="preserve"> и контакта са потенцијалним векторима може допринети  смањењу ризика од преноса инфективних агенаса. Са становишта ветеринарске медицине, значај дезинсекције додатно произилази из чињенице да се бројни потенцијални вектори могу развијати и задржавати у објектима за држање животиња, на фармама, у стељи, стајњаку и другим срединама које им пружају одговарајуће услове за опстанак и размножавање. Улога инсеката у епидемиологији заразних болести може бити различита. У неким случајевима </w:t>
      </w:r>
      <w:r w:rsidR="00DE7F7B">
        <w:rPr>
          <w:lang w:val="sr-Cyrl-BA"/>
        </w:rPr>
        <w:t>инсекти имају улогу</w:t>
      </w:r>
      <w:r>
        <w:rPr>
          <w:lang w:val="sr-Cyrl-BA"/>
        </w:rPr>
        <w:t xml:space="preserve"> биолошк</w:t>
      </w:r>
      <w:r w:rsidR="00DE7F7B">
        <w:rPr>
          <w:lang w:val="sr-Cyrl-BA"/>
        </w:rPr>
        <w:t>их</w:t>
      </w:r>
      <w:r>
        <w:rPr>
          <w:lang w:val="sr-Cyrl-BA"/>
        </w:rPr>
        <w:t xml:space="preserve"> вектор</w:t>
      </w:r>
      <w:r w:rsidR="00DE7F7B">
        <w:rPr>
          <w:lang w:val="sr-Cyrl-BA"/>
        </w:rPr>
        <w:t>а</w:t>
      </w:r>
      <w:r>
        <w:rPr>
          <w:lang w:val="sr-Cyrl-BA"/>
        </w:rPr>
        <w:t xml:space="preserve">, при чему се узрочник развија или умножава у </w:t>
      </w:r>
      <w:r w:rsidR="00DE7F7B">
        <w:rPr>
          <w:lang w:val="sr-Cyrl-BA"/>
        </w:rPr>
        <w:t xml:space="preserve">њиховом </w:t>
      </w:r>
      <w:r>
        <w:rPr>
          <w:lang w:val="sr-Cyrl-BA"/>
        </w:rPr>
        <w:t>организму пре него што</w:t>
      </w:r>
      <w:r w:rsidR="00DE7F7B">
        <w:rPr>
          <w:lang w:val="sr-Cyrl-BA"/>
        </w:rPr>
        <w:t xml:space="preserve"> буде</w:t>
      </w:r>
      <w:r>
        <w:rPr>
          <w:lang w:val="sr-Cyrl-BA"/>
        </w:rPr>
        <w:t xml:space="preserve"> </w:t>
      </w:r>
      <w:r w:rsidR="00DE7F7B">
        <w:rPr>
          <w:lang w:val="sr-Cyrl-BA"/>
        </w:rPr>
        <w:t>пренет</w:t>
      </w:r>
      <w:r>
        <w:rPr>
          <w:lang w:val="sr-Cyrl-BA"/>
        </w:rPr>
        <w:t xml:space="preserve"> на другог домаћина. У другим случајевима инсекти могу имати улогу механичких преносилаца</w:t>
      </w:r>
      <w:r w:rsidR="003B1723">
        <w:rPr>
          <w:lang w:val="sr-Cyrl-BA"/>
        </w:rPr>
        <w:t>.</w:t>
      </w:r>
      <w:r w:rsidR="003B1723" w:rsidRPr="0077107D">
        <w:rPr>
          <w:lang w:val="sr-Cyrl-BA"/>
        </w:rPr>
        <w:t xml:space="preserve"> [3]</w:t>
      </w:r>
    </w:p>
    <w:p w:rsidR="003C4AC6" w:rsidRPr="009A78A9" w:rsidRDefault="003B1723" w:rsidP="005E4F6A">
      <w:pPr>
        <w:spacing w:line="360" w:lineRule="auto"/>
        <w:rPr>
          <w:lang w:val="sr-Cyrl-BA"/>
        </w:rPr>
      </w:pPr>
      <w:r w:rsidRPr="0077107D">
        <w:rPr>
          <w:lang w:val="sr-Cyrl-BA"/>
        </w:rPr>
        <w:tab/>
      </w:r>
      <w:r>
        <w:rPr>
          <w:lang w:val="sr-Cyrl-BA"/>
        </w:rPr>
        <w:t>Најефикаснија дезинсекција подразумева примену биолошке, физичке, хемијске и културне дезинсекције. Најчешће се користи хемијска дезинсекција али данас је циљ њена мања употреба због настанка резистенције.</w:t>
      </w:r>
      <w:r w:rsidR="008D1BA5">
        <w:rPr>
          <w:lang w:val="sr-Cyrl-BA"/>
        </w:rPr>
        <w:t xml:space="preserve"> Дезин</w:t>
      </w:r>
      <w:r w:rsidR="009A5E81">
        <w:rPr>
          <w:lang w:val="sr-Cyrl-BA"/>
        </w:rPr>
        <w:t>с</w:t>
      </w:r>
      <w:r w:rsidR="008D1BA5">
        <w:rPr>
          <w:lang w:val="sr-Cyrl-BA"/>
        </w:rPr>
        <w:t>екција може бити текућа и превентивна. Превентивна дезин</w:t>
      </w:r>
      <w:r w:rsidR="00CC25E3">
        <w:rPr>
          <w:lang w:val="sr-Cyrl-BA"/>
        </w:rPr>
        <w:t>с</w:t>
      </w:r>
      <w:r w:rsidR="008D1BA5">
        <w:rPr>
          <w:lang w:val="sr-Cyrl-BA"/>
        </w:rPr>
        <w:t>екциј</w:t>
      </w:r>
      <w:r w:rsidR="00CC25E3">
        <w:rPr>
          <w:lang w:val="sr-Cyrl-BA"/>
        </w:rPr>
        <w:t>а</w:t>
      </w:r>
      <w:r w:rsidR="008D1BA5">
        <w:rPr>
          <w:lang w:val="sr-Cyrl-BA"/>
        </w:rPr>
        <w:t xml:space="preserve"> се изводи током хладнијег периода са циљем да се створе неповољни услови за презимљавање и размножавање </w:t>
      </w:r>
      <w:r w:rsidR="0090625A">
        <w:rPr>
          <w:lang w:val="sr-Cyrl-BA"/>
        </w:rPr>
        <w:t>инсеката</w:t>
      </w:r>
      <w:r w:rsidR="008D1BA5">
        <w:rPr>
          <w:lang w:val="sr-Cyrl-BA"/>
        </w:rPr>
        <w:t>. Ове мере подразумевају санитарне и комуналне мере</w:t>
      </w:r>
      <w:r w:rsidR="0090625A">
        <w:rPr>
          <w:lang w:val="sr-Cyrl-BA"/>
        </w:rPr>
        <w:t xml:space="preserve"> као </w:t>
      </w:r>
      <w:r w:rsidR="0090625A">
        <w:rPr>
          <w:lang w:val="sr-Cyrl-BA"/>
        </w:rPr>
        <w:lastRenderedPageBreak/>
        <w:t>што су уклањање отпада, кречење површина, вентилација и друго.</w:t>
      </w:r>
      <w:r w:rsidR="00E9514D">
        <w:rPr>
          <w:lang w:val="sr-Cyrl-BA"/>
        </w:rPr>
        <w:t xml:space="preserve"> Грађани својом свакодневном активношћу имају велики допринос у редукцији броја инсеката, такође могу допринети сузбијању инсеката ако пријаве </w:t>
      </w:r>
      <w:r w:rsidR="00166627">
        <w:rPr>
          <w:lang w:val="sr-Cyrl-BA"/>
        </w:rPr>
        <w:t>њихово присуство у свом окружењу.</w:t>
      </w:r>
      <w:r w:rsidR="0090625A">
        <w:rPr>
          <w:lang w:val="sr-Cyrl-BA"/>
        </w:rPr>
        <w:t xml:space="preserve"> Текућа дез</w:t>
      </w:r>
      <w:r w:rsidR="00970BDE">
        <w:rPr>
          <w:lang w:val="sr-Cyrl-BA"/>
        </w:rPr>
        <w:t>и</w:t>
      </w:r>
      <w:r w:rsidR="0090625A">
        <w:rPr>
          <w:lang w:val="sr-Cyrl-BA"/>
        </w:rPr>
        <w:t>нсекција се изводи у топлијем периоду године, када је и бројност штетних инсеката највећа</w:t>
      </w:r>
      <w:r w:rsidR="00166627">
        <w:rPr>
          <w:lang w:val="sr-Cyrl-BA"/>
        </w:rPr>
        <w:t xml:space="preserve"> и подразумева примену хемијски</w:t>
      </w:r>
      <w:r w:rsidR="00027770">
        <w:rPr>
          <w:lang w:val="sr-Cyrl-BA"/>
        </w:rPr>
        <w:t>х, физичких и механичких метода</w:t>
      </w:r>
      <w:r w:rsidR="0090625A">
        <w:rPr>
          <w:lang w:val="sr-Cyrl-BA"/>
        </w:rPr>
        <w:t xml:space="preserve"> </w:t>
      </w:r>
      <w:r w:rsidR="0090625A" w:rsidRPr="00E9514D">
        <w:rPr>
          <w:lang w:val="sr-Cyrl-BA"/>
        </w:rPr>
        <w:t>[2,6]</w:t>
      </w:r>
      <w:r w:rsidR="00027770">
        <w:rPr>
          <w:lang w:val="sr-Cyrl-BA"/>
        </w:rPr>
        <w:t>.</w:t>
      </w:r>
    </w:p>
    <w:p w:rsidR="00C25432" w:rsidRPr="005244DA" w:rsidRDefault="00131F4A" w:rsidP="0090666C">
      <w:pPr>
        <w:spacing w:line="360" w:lineRule="auto"/>
        <w:ind w:firstLine="720"/>
        <w:rPr>
          <w:lang w:val="sr-Cyrl-BA"/>
        </w:rPr>
      </w:pPr>
      <w:r>
        <w:rPr>
          <w:lang w:val="sr-Cyrl-BA"/>
        </w:rPr>
        <w:t>Ефикасно сузбијање штетних инсеката и ектопаразита директно зависи од познавања њихове биологије, места скривања, начина размножавања и услова који им омогућавају</w:t>
      </w:r>
      <w:r w:rsidR="003C4AC6">
        <w:rPr>
          <w:lang w:val="sr-Cyrl-BA"/>
        </w:rPr>
        <w:t xml:space="preserve"> </w:t>
      </w:r>
      <w:r>
        <w:rPr>
          <w:lang w:val="sr-Cyrl-BA"/>
        </w:rPr>
        <w:t>опстанак у животној средини.</w:t>
      </w:r>
      <w:r w:rsidR="00A67D29">
        <w:rPr>
          <w:lang w:val="sr-Cyrl-BA"/>
        </w:rPr>
        <w:t xml:space="preserve"> </w:t>
      </w:r>
    </w:p>
    <w:p w:rsidR="00815DE8" w:rsidRDefault="00815DE8" w:rsidP="005E4F6A">
      <w:pPr>
        <w:pStyle w:val="Heading2"/>
        <w:spacing w:line="360" w:lineRule="auto"/>
        <w:rPr>
          <w:lang w:val="sr-Cyrl-BA"/>
        </w:rPr>
      </w:pPr>
      <w:bookmarkStart w:id="4" w:name="_Toc242707648"/>
      <w:r w:rsidRPr="00A67D29">
        <w:rPr>
          <w:lang w:val="sr-Cyrl-BA"/>
        </w:rPr>
        <w:t xml:space="preserve">3.2. </w:t>
      </w:r>
      <w:r w:rsidR="00585682">
        <w:rPr>
          <w:lang w:val="sr-Cyrl-BA"/>
        </w:rPr>
        <w:t>Биологија и развој инсеката</w:t>
      </w:r>
      <w:bookmarkEnd w:id="4"/>
    </w:p>
    <w:p w:rsidR="0015254B" w:rsidRPr="0077107D" w:rsidRDefault="0015254B" w:rsidP="00467559">
      <w:pPr>
        <w:spacing w:before="840" w:line="360" w:lineRule="auto"/>
        <w:rPr>
          <w:lang w:val="sr-Cyrl-BA"/>
        </w:rPr>
      </w:pPr>
      <w:r>
        <w:rPr>
          <w:lang w:val="sr-Cyrl-BA"/>
        </w:rPr>
        <w:tab/>
        <w:t xml:space="preserve">Класа </w:t>
      </w:r>
      <w:bookmarkStart w:id="5" w:name="_Hlk241780256"/>
      <w:proofErr w:type="spellStart"/>
      <w:r w:rsidRPr="005A5DD2">
        <w:rPr>
          <w:i/>
          <w:iCs/>
        </w:rPr>
        <w:t>Insecta</w:t>
      </w:r>
      <w:bookmarkEnd w:id="5"/>
      <w:proofErr w:type="spellEnd"/>
      <w:r w:rsidR="005A5DD2">
        <w:rPr>
          <w:lang w:val="sr-Cyrl-BA"/>
        </w:rPr>
        <w:t xml:space="preserve"> су једни од најбројнијих организама, чине две трећине укупног броја животињских врста. Начин исхране је разноврстан (биљке, животиње, људи) и из тог разлога имају велики еколошки али и епидемиолошки значај</w:t>
      </w:r>
      <w:r w:rsidR="00365AF9">
        <w:rPr>
          <w:lang w:val="sr-Cyrl-BA"/>
        </w:rPr>
        <w:t xml:space="preserve"> због преношења великог броја болести. Инсекти су присутни у свим стаништима, а већина њих су летачи. На нашим просторима најраспрострањеније врсте инсеката су муве, комарци, бубашвабе, буве и ваши. Иако се у пракси често сврставају заједно са штетним инсектима, крпељи биолошки не припадају класи </w:t>
      </w:r>
      <w:proofErr w:type="spellStart"/>
      <w:r w:rsidR="00365AF9" w:rsidRPr="005A5DD2">
        <w:rPr>
          <w:i/>
          <w:iCs/>
        </w:rPr>
        <w:t>Insecta</w:t>
      </w:r>
      <w:proofErr w:type="spellEnd"/>
      <w:r w:rsidR="00365AF9">
        <w:rPr>
          <w:i/>
          <w:iCs/>
          <w:lang w:val="sr-Cyrl-BA"/>
        </w:rPr>
        <w:t xml:space="preserve">, </w:t>
      </w:r>
      <w:r w:rsidR="00365AF9">
        <w:rPr>
          <w:lang w:val="sr-Cyrl-BA"/>
        </w:rPr>
        <w:t xml:space="preserve">већ класи </w:t>
      </w:r>
      <w:r w:rsidR="00365AF9" w:rsidRPr="00365AF9">
        <w:rPr>
          <w:i/>
          <w:iCs/>
        </w:rPr>
        <w:t>Arachnida</w:t>
      </w:r>
      <w:r w:rsidR="00365AF9" w:rsidRPr="00365AF9">
        <w:rPr>
          <w:lang w:val="sr-Cyrl-BA"/>
        </w:rPr>
        <w:t xml:space="preserve">, </w:t>
      </w:r>
      <w:r w:rsidR="00365AF9">
        <w:rPr>
          <w:lang w:val="sr-Cyrl-BA"/>
        </w:rPr>
        <w:t xml:space="preserve">поткласи </w:t>
      </w:r>
      <w:r w:rsidR="00365AF9" w:rsidRPr="00365AF9">
        <w:rPr>
          <w:i/>
          <w:iCs/>
        </w:rPr>
        <w:t>Acarida</w:t>
      </w:r>
      <w:r w:rsidR="00365AF9">
        <w:rPr>
          <w:lang w:val="sr-Cyrl-BA"/>
        </w:rPr>
        <w:t xml:space="preserve">. </w:t>
      </w:r>
      <w:r w:rsidR="00A7647C">
        <w:rPr>
          <w:lang w:val="sr-Cyrl-BA"/>
        </w:rPr>
        <w:t>Крпељи су разноврсна група животиња која има велики значај у пољопривреди, сточарству, в</w:t>
      </w:r>
      <w:r w:rsidR="00027770">
        <w:rPr>
          <w:lang w:val="sr-Cyrl-BA"/>
        </w:rPr>
        <w:t>етеринарској и хуманој медицини</w:t>
      </w:r>
      <w:r w:rsidR="00A7647C">
        <w:rPr>
          <w:lang w:val="sr-Cyrl-BA"/>
        </w:rPr>
        <w:t xml:space="preserve"> </w:t>
      </w:r>
      <w:r w:rsidR="00A7647C" w:rsidRPr="0077107D">
        <w:rPr>
          <w:lang w:val="sr-Cyrl-BA"/>
        </w:rPr>
        <w:t>[2,7]</w:t>
      </w:r>
      <w:r w:rsidR="00027770">
        <w:rPr>
          <w:lang w:val="sr-Cyrl-BA"/>
        </w:rPr>
        <w:t>.</w:t>
      </w:r>
    </w:p>
    <w:p w:rsidR="00957A21" w:rsidRDefault="00183174" w:rsidP="00FD2152">
      <w:pPr>
        <w:pStyle w:val="Heading3"/>
        <w:spacing w:line="360" w:lineRule="auto"/>
        <w:ind w:firstLine="720"/>
        <w:rPr>
          <w:lang w:val="sr-Cyrl-BA"/>
        </w:rPr>
      </w:pPr>
      <w:bookmarkStart w:id="6" w:name="_Toc242707649"/>
      <w:r w:rsidRPr="005244DA">
        <w:rPr>
          <w:lang w:val="sr-Cyrl-BA"/>
        </w:rPr>
        <w:t>3.</w:t>
      </w:r>
      <w:r w:rsidR="00815DE8" w:rsidRPr="005244DA">
        <w:rPr>
          <w:lang w:val="sr-Cyrl-BA"/>
        </w:rPr>
        <w:t>2.1</w:t>
      </w:r>
      <w:r w:rsidR="00957A21" w:rsidRPr="005244DA">
        <w:rPr>
          <w:lang w:val="sr-Cyrl-BA"/>
        </w:rPr>
        <w:t xml:space="preserve">. </w:t>
      </w:r>
      <w:r w:rsidR="002E4992">
        <w:rPr>
          <w:lang w:val="sr-Cyrl-BA"/>
        </w:rPr>
        <w:t>Комарци</w:t>
      </w:r>
      <w:bookmarkEnd w:id="6"/>
    </w:p>
    <w:p w:rsidR="00F77B72" w:rsidRDefault="00F77B72" w:rsidP="005E4F6A">
      <w:pPr>
        <w:spacing w:line="360" w:lineRule="auto"/>
        <w:ind w:firstLine="720"/>
        <w:rPr>
          <w:lang w:val="sr-Cyrl-BA"/>
        </w:rPr>
      </w:pPr>
      <w:r>
        <w:rPr>
          <w:lang w:val="sr-Cyrl-BA"/>
        </w:rPr>
        <w:t>Комарци</w:t>
      </w:r>
      <w:r w:rsidRPr="00F77B72">
        <w:rPr>
          <w:lang w:val="sr-Cyrl-BA"/>
        </w:rPr>
        <w:t xml:space="preserve"> </w:t>
      </w:r>
      <w:r>
        <w:rPr>
          <w:lang w:val="sr-Cyrl-BA"/>
        </w:rPr>
        <w:t xml:space="preserve">припадају фамилији </w:t>
      </w:r>
      <w:r w:rsidRPr="00F77B72">
        <w:rPr>
          <w:i/>
          <w:iCs/>
        </w:rPr>
        <w:t>Culicidae</w:t>
      </w:r>
      <w:r w:rsidRPr="00F77B72">
        <w:rPr>
          <w:lang w:val="sr-Cyrl-BA"/>
        </w:rPr>
        <w:t xml:space="preserve">, </w:t>
      </w:r>
      <w:r>
        <w:rPr>
          <w:lang w:val="sr-Cyrl-BA"/>
        </w:rPr>
        <w:t xml:space="preserve">која обухвата око 3000 врста широм света. У оквиру ове фамилије разликују се потфамилије </w:t>
      </w:r>
      <w:proofErr w:type="spellStart"/>
      <w:r w:rsidRPr="00F77B72">
        <w:rPr>
          <w:i/>
          <w:iCs/>
        </w:rPr>
        <w:t>Anophelinae</w:t>
      </w:r>
      <w:proofErr w:type="spellEnd"/>
      <w:r>
        <w:rPr>
          <w:lang w:val="sr-Cyrl-BA"/>
        </w:rPr>
        <w:t xml:space="preserve"> и</w:t>
      </w:r>
      <w:r w:rsidRPr="00F77B72">
        <w:rPr>
          <w:lang w:val="sr-Cyrl-BA"/>
        </w:rPr>
        <w:t xml:space="preserve"> </w:t>
      </w:r>
      <w:proofErr w:type="spellStart"/>
      <w:r w:rsidRPr="00F77B72">
        <w:rPr>
          <w:i/>
          <w:iCs/>
        </w:rPr>
        <w:t>Culicinae</w:t>
      </w:r>
      <w:proofErr w:type="spellEnd"/>
      <w:r w:rsidRPr="00F77B72">
        <w:rPr>
          <w:lang w:val="sr-Cyrl-BA"/>
        </w:rPr>
        <w:t>.</w:t>
      </w:r>
      <w:r>
        <w:rPr>
          <w:lang w:val="sr-Cyrl-BA"/>
        </w:rPr>
        <w:t xml:space="preserve"> Највећа бројност и разноврсност комараца присутна је у топлијим подручјима, али има и врста које су прилагођене и умерен</w:t>
      </w:r>
      <w:r w:rsidR="009C4F50">
        <w:rPr>
          <w:lang w:val="sr-Cyrl-BA"/>
        </w:rPr>
        <w:t>им климатским условима. Са становишта јавног здравља, комарци имају велики значај јер одређене врсте могу бити преносиоци различ</w:t>
      </w:r>
      <w:r w:rsidR="00027770">
        <w:rPr>
          <w:lang w:val="sr-Cyrl-BA"/>
        </w:rPr>
        <w:t>итих узрочника заразних болести</w:t>
      </w:r>
      <w:r w:rsidR="009C4F50">
        <w:rPr>
          <w:lang w:val="sr-Cyrl-BA"/>
        </w:rPr>
        <w:t xml:space="preserve"> </w:t>
      </w:r>
      <w:r w:rsidR="009C4F50" w:rsidRPr="009C4F50">
        <w:rPr>
          <w:lang w:val="sr-Cyrl-BA"/>
        </w:rPr>
        <w:t>[</w:t>
      </w:r>
      <w:r w:rsidR="009C4F50">
        <w:rPr>
          <w:lang w:val="sr-Cyrl-BA"/>
        </w:rPr>
        <w:t>1,7</w:t>
      </w:r>
      <w:r w:rsidR="009C4F50" w:rsidRPr="009C4F50">
        <w:rPr>
          <w:lang w:val="sr-Cyrl-BA"/>
        </w:rPr>
        <w:t>]</w:t>
      </w:r>
      <w:r w:rsidR="00027770">
        <w:rPr>
          <w:lang w:val="sr-Cyrl-BA"/>
        </w:rPr>
        <w:t>.</w:t>
      </w:r>
    </w:p>
    <w:p w:rsidR="009C4F50" w:rsidRDefault="009C4F50" w:rsidP="005E4F6A">
      <w:pPr>
        <w:spacing w:line="360" w:lineRule="auto"/>
        <w:ind w:firstLine="720"/>
        <w:rPr>
          <w:lang w:val="sr-Cyrl-BA"/>
        </w:rPr>
      </w:pPr>
      <w:r>
        <w:rPr>
          <w:lang w:val="sr-Cyrl-BA"/>
        </w:rPr>
        <w:lastRenderedPageBreak/>
        <w:t>Тело одраслог комарца ј</w:t>
      </w:r>
      <w:r w:rsidR="00027770">
        <w:rPr>
          <w:lang w:val="sr-Cyrl-BA"/>
        </w:rPr>
        <w:t>е ситно и издужено, а дужина се</w:t>
      </w:r>
      <w:r>
        <w:rPr>
          <w:lang w:val="sr-Cyrl-BA"/>
        </w:rPr>
        <w:t xml:space="preserve"> у зависности од врсте, најчешће креће од неколико милиметара па до око једног центиметра. Тело и крила прекривени су ситним љуспицама, док се на глави налазе крупне сложене очи и дуге антене. Антене женки и мужјака разликују се по изгледу, јер су код мужјака прекривене дужим и бројнијим длачицама. Комарци имају добро развијена, прозирна крила и дуге, танке ноге чији се тарзуси састоје од пет</w:t>
      </w:r>
      <w:r w:rsidR="00027770">
        <w:rPr>
          <w:lang w:val="sr-Cyrl-BA"/>
        </w:rPr>
        <w:t xml:space="preserve"> чланака и завршавају канџицама</w:t>
      </w:r>
      <w:r>
        <w:rPr>
          <w:lang w:val="sr-Cyrl-BA"/>
        </w:rPr>
        <w:t xml:space="preserve"> </w:t>
      </w:r>
      <w:bookmarkStart w:id="7" w:name="_Hlk241782624"/>
      <w:r w:rsidRPr="009C4F50">
        <w:rPr>
          <w:lang w:val="sr-Cyrl-BA"/>
        </w:rPr>
        <w:t>[</w:t>
      </w:r>
      <w:r>
        <w:rPr>
          <w:lang w:val="sr-Cyrl-BA"/>
        </w:rPr>
        <w:t>7</w:t>
      </w:r>
      <w:r w:rsidRPr="009C4F50">
        <w:rPr>
          <w:lang w:val="sr-Cyrl-BA"/>
        </w:rPr>
        <w:t>]</w:t>
      </w:r>
      <w:bookmarkEnd w:id="7"/>
      <w:r w:rsidR="00027770">
        <w:rPr>
          <w:lang w:val="sr-Cyrl-BA"/>
        </w:rPr>
        <w:t>.</w:t>
      </w:r>
    </w:p>
    <w:p w:rsidR="009C4F50" w:rsidRDefault="009C4F50" w:rsidP="005E4F6A">
      <w:pPr>
        <w:spacing w:line="360" w:lineRule="auto"/>
        <w:ind w:firstLine="720"/>
        <w:rPr>
          <w:lang w:val="sr-Cyrl-BA"/>
        </w:rPr>
      </w:pPr>
      <w:r>
        <w:rPr>
          <w:lang w:val="sr-Cyrl-BA"/>
        </w:rPr>
        <w:t>Посебно значајна разлика између полова огледа се у начину исхране</w:t>
      </w:r>
      <w:r w:rsidR="00D32504">
        <w:rPr>
          <w:lang w:val="sr-Cyrl-BA"/>
        </w:rPr>
        <w:t>. Мужјаци се углавном хране биљним соковима и нектаром, док женке многих врста узимају крвни оброк неопходан за развој јаја. Усни апарат женки прилагођен је пробијању коже и сисању крви. Пљувачка комарца садржи антикоагулантна својства, што омогућава лакше узимање крвног оброка. Управо током овог процеса може доћи до прено</w:t>
      </w:r>
      <w:r w:rsidR="00027770">
        <w:rPr>
          <w:lang w:val="sr-Cyrl-BA"/>
        </w:rPr>
        <w:t>шења узрочника заразних болести</w:t>
      </w:r>
      <w:r w:rsidR="00D32504">
        <w:rPr>
          <w:lang w:val="sr-Cyrl-BA"/>
        </w:rPr>
        <w:t xml:space="preserve"> </w:t>
      </w:r>
      <w:r w:rsidR="00D32504" w:rsidRPr="009C4F50">
        <w:rPr>
          <w:lang w:val="sr-Cyrl-BA"/>
        </w:rPr>
        <w:t>[</w:t>
      </w:r>
      <w:r w:rsidR="00D32504">
        <w:rPr>
          <w:lang w:val="sr-Cyrl-BA"/>
        </w:rPr>
        <w:t>7</w:t>
      </w:r>
      <w:r w:rsidR="00D32504" w:rsidRPr="009C4F50">
        <w:rPr>
          <w:lang w:val="sr-Cyrl-BA"/>
        </w:rPr>
        <w:t>]</w:t>
      </w:r>
      <w:r w:rsidR="00027770">
        <w:rPr>
          <w:lang w:val="sr-Cyrl-BA"/>
        </w:rPr>
        <w:t>.</w:t>
      </w:r>
    </w:p>
    <w:p w:rsidR="00D32504" w:rsidRPr="0077107D" w:rsidRDefault="00D32504" w:rsidP="005E4F6A">
      <w:pPr>
        <w:spacing w:line="360" w:lineRule="auto"/>
        <w:ind w:firstLine="720"/>
        <w:rPr>
          <w:lang w:val="sr-Cyrl-BA"/>
        </w:rPr>
      </w:pPr>
      <w:r>
        <w:rPr>
          <w:lang w:val="sr-Cyrl-BA"/>
        </w:rPr>
        <w:t>Размножавање комараца повезано је са њиховим животним циклусом и доступношћу одговарајућих водених станишта. Парење се најчешће одвија у лету, након чега женка, у зависности од врсте, узима један или више крвних оброка који обезбеђују протеине потребне за развој јаја. Женка потом полаже јаја у различита водена станишта. Неке врсте директно полажу јаја на површину воде или у воду, док их друге остављају на влажним подлогама које ће касније бити поплављене</w:t>
      </w:r>
      <w:r w:rsidR="00872F0E">
        <w:rPr>
          <w:lang w:val="sr-Cyrl-BA"/>
        </w:rPr>
        <w:t xml:space="preserve">. Посебно је карактеристично понашање врста рода </w:t>
      </w:r>
      <w:r w:rsidR="00872F0E" w:rsidRPr="00872F0E">
        <w:rPr>
          <w:i/>
          <w:iCs/>
        </w:rPr>
        <w:t>Aedes</w:t>
      </w:r>
      <w:r w:rsidR="00872F0E">
        <w:rPr>
          <w:lang w:val="sr-Cyrl-BA"/>
        </w:rPr>
        <w:t>, чија јаја могу преживети дуже време у сувим условима и активи</w:t>
      </w:r>
      <w:r w:rsidR="00027770">
        <w:rPr>
          <w:lang w:val="sr-Cyrl-BA"/>
        </w:rPr>
        <w:t>рати се након контакта са водом</w:t>
      </w:r>
      <w:r w:rsidR="00872F0E">
        <w:rPr>
          <w:lang w:val="sr-Cyrl-BA"/>
        </w:rPr>
        <w:t xml:space="preserve"> </w:t>
      </w:r>
      <w:r w:rsidR="00872F0E" w:rsidRPr="0077107D">
        <w:rPr>
          <w:lang w:val="sr-Cyrl-BA"/>
        </w:rPr>
        <w:t>[</w:t>
      </w:r>
      <w:r w:rsidR="00872F0E">
        <w:rPr>
          <w:lang w:val="sr-Cyrl-BA"/>
        </w:rPr>
        <w:t>7,8</w:t>
      </w:r>
      <w:r w:rsidR="00872F0E" w:rsidRPr="0077107D">
        <w:rPr>
          <w:lang w:val="sr-Cyrl-BA"/>
        </w:rPr>
        <w:t>]</w:t>
      </w:r>
      <w:r w:rsidR="00027770">
        <w:rPr>
          <w:lang w:val="sr-Cyrl-BA"/>
        </w:rPr>
        <w:t>.</w:t>
      </w:r>
    </w:p>
    <w:p w:rsidR="00356D90" w:rsidRPr="00356D90" w:rsidRDefault="00356D90" w:rsidP="005E4F6A">
      <w:pPr>
        <w:spacing w:line="360" w:lineRule="auto"/>
        <w:ind w:firstLine="720"/>
        <w:rPr>
          <w:lang w:val="sr-Cyrl-BA"/>
        </w:rPr>
      </w:pPr>
      <w:r>
        <w:rPr>
          <w:lang w:val="sr-Cyrl-BA"/>
        </w:rPr>
        <w:t>Развој комараца одвија се потпуном метаморфозом и обухвата четири развојна стадијум</w:t>
      </w:r>
      <w:r w:rsidR="006C7E56">
        <w:rPr>
          <w:lang w:val="sr-Cyrl-BA"/>
        </w:rPr>
        <w:t>а</w:t>
      </w:r>
      <w:r>
        <w:rPr>
          <w:lang w:val="sr-Cyrl-BA"/>
        </w:rPr>
        <w:t xml:space="preserve">: јаје, ларву, лутку и одраслу јединку. Развој незрелих стадијума одвија се у води, док одрасле јединке живе у копненој средини. Након излегања, </w:t>
      </w:r>
      <w:r w:rsidR="00027770">
        <w:rPr>
          <w:lang w:val="sr-Cyrl-BA"/>
        </w:rPr>
        <w:t>ларве пролазе кроз четири степена</w:t>
      </w:r>
      <w:r>
        <w:rPr>
          <w:lang w:val="sr-Cyrl-BA"/>
        </w:rPr>
        <w:t xml:space="preserve"> развоја и током тог периода три пута се пресвлаче. Ларве се у зависности од ларвеног стадијума и врсте, хране различитим микроорганизмима и органским материјама присутним у води. Четврти ларвени стадијум последњи </w:t>
      </w:r>
      <w:r w:rsidR="000D1CB2">
        <w:rPr>
          <w:lang w:val="sr-Cyrl-BA"/>
        </w:rPr>
        <w:t xml:space="preserve">је </w:t>
      </w:r>
      <w:r w:rsidR="00027770">
        <w:rPr>
          <w:lang w:val="sr-Cyrl-BA"/>
        </w:rPr>
        <w:t>степен</w:t>
      </w:r>
      <w:r w:rsidR="000D1CB2">
        <w:rPr>
          <w:lang w:val="sr-Cyrl-BA"/>
        </w:rPr>
        <w:t xml:space="preserve"> развоја</w:t>
      </w:r>
      <w:r>
        <w:rPr>
          <w:lang w:val="sr-Cyrl-BA"/>
        </w:rPr>
        <w:t xml:space="preserve"> пре преласка у </w:t>
      </w:r>
      <w:r w:rsidR="000D1CB2">
        <w:rPr>
          <w:lang w:val="sr-Cyrl-BA"/>
        </w:rPr>
        <w:t>стадијум</w:t>
      </w:r>
      <w:r w:rsidR="00027770">
        <w:rPr>
          <w:lang w:val="sr-Cyrl-BA"/>
        </w:rPr>
        <w:t xml:space="preserve"> лутке</w:t>
      </w:r>
      <w:r w:rsidRPr="00356D90">
        <w:rPr>
          <w:lang w:val="sr-Cyrl-BA"/>
        </w:rPr>
        <w:t xml:space="preserve"> [7]</w:t>
      </w:r>
      <w:r w:rsidR="00027770">
        <w:rPr>
          <w:lang w:val="sr-Cyrl-BA"/>
        </w:rPr>
        <w:t>.</w:t>
      </w:r>
    </w:p>
    <w:p w:rsidR="00356D90" w:rsidRDefault="00356D90" w:rsidP="005E4F6A">
      <w:pPr>
        <w:spacing w:line="360" w:lineRule="auto"/>
        <w:ind w:firstLine="720"/>
        <w:rPr>
          <w:lang w:val="sr-Cyrl-BA"/>
        </w:rPr>
      </w:pPr>
      <w:r>
        <w:rPr>
          <w:lang w:val="sr-Cyrl-BA"/>
        </w:rPr>
        <w:t xml:space="preserve">Дужина развоја ларви и лутака зависи од температуре воде, количине доступне хране и других услова средине. При повољним температурама и довољним количинама хране развој је знатно бржи, док ниске температуре и </w:t>
      </w:r>
      <w:r>
        <w:rPr>
          <w:lang w:val="sr-Cyrl-BA"/>
        </w:rPr>
        <w:lastRenderedPageBreak/>
        <w:t xml:space="preserve">недостатак хране успоравају раст и могу продужити трајање ларвеног стадијума. Код врста </w:t>
      </w:r>
      <w:r w:rsidRPr="00C60D76">
        <w:rPr>
          <w:i/>
          <w:iCs/>
        </w:rPr>
        <w:t>Aedes</w:t>
      </w:r>
      <w:r w:rsidRPr="00C60D76">
        <w:rPr>
          <w:i/>
          <w:iCs/>
          <w:lang w:val="sr-Cyrl-BA"/>
        </w:rPr>
        <w:t xml:space="preserve"> </w:t>
      </w:r>
      <w:r w:rsidRPr="00C60D76">
        <w:rPr>
          <w:i/>
          <w:iCs/>
        </w:rPr>
        <w:t>aegypti</w:t>
      </w:r>
      <w:r>
        <w:rPr>
          <w:lang w:val="sr-Cyrl-BA"/>
        </w:rPr>
        <w:t>, у оптималним условима температуре од приближно 26-28</w:t>
      </w:r>
      <w:r>
        <w:rPr>
          <w:vertAlign w:val="superscript"/>
          <w:lang w:val="sr-Cyrl-BA"/>
        </w:rPr>
        <w:t>0</w:t>
      </w:r>
      <w:r>
        <w:rPr>
          <w:lang w:val="sr-Cyrl-BA"/>
        </w:rPr>
        <w:t>С</w:t>
      </w:r>
      <w:r w:rsidR="000005A2">
        <w:rPr>
          <w:lang w:val="sr-Cyrl-BA"/>
        </w:rPr>
        <w:t>, ларвена фаза може трајати 5-6 дана. Стадијум лутке је такође релативно кратак и у топлој води траје око два дана. Лутка углавном борави при површини воде, након че</w:t>
      </w:r>
      <w:r w:rsidR="00D65D43">
        <w:rPr>
          <w:lang w:val="sr-Cyrl-BA"/>
        </w:rPr>
        <w:t>га из ње излази одрасла јединка</w:t>
      </w:r>
      <w:r w:rsidR="000005A2" w:rsidRPr="000005A2">
        <w:rPr>
          <w:lang w:val="sr-Cyrl-BA"/>
        </w:rPr>
        <w:t xml:space="preserve"> </w:t>
      </w:r>
      <w:bookmarkStart w:id="8" w:name="_Hlk241784733"/>
      <w:r w:rsidR="000005A2" w:rsidRPr="000005A2">
        <w:rPr>
          <w:lang w:val="sr-Cyrl-BA"/>
        </w:rPr>
        <w:t>[</w:t>
      </w:r>
      <w:r w:rsidR="000005A2">
        <w:rPr>
          <w:lang w:val="sr-Cyrl-BA"/>
        </w:rPr>
        <w:t>8</w:t>
      </w:r>
      <w:r w:rsidR="000005A2" w:rsidRPr="000005A2">
        <w:rPr>
          <w:lang w:val="sr-Cyrl-BA"/>
        </w:rPr>
        <w:t>]</w:t>
      </w:r>
      <w:bookmarkEnd w:id="8"/>
      <w:r w:rsidR="00D65D43">
        <w:rPr>
          <w:lang w:val="sr-Cyrl-BA"/>
        </w:rPr>
        <w:t>.</w:t>
      </w:r>
    </w:p>
    <w:p w:rsidR="000005A2" w:rsidRDefault="000005A2" w:rsidP="005E4F6A">
      <w:pPr>
        <w:spacing w:line="360" w:lineRule="auto"/>
        <w:ind w:firstLine="720"/>
        <w:rPr>
          <w:lang w:val="sr-Cyrl-BA"/>
        </w:rPr>
      </w:pPr>
      <w:r>
        <w:rPr>
          <w:lang w:val="sr-Cyrl-BA"/>
        </w:rPr>
        <w:t xml:space="preserve">Водена станишта која комарци користе за размножавање веома су разноврсна. Она могу обухватати сталне и привремене природне воде, али и бројне вештачке посуде у којима се задржава вода. Због тога значајну улогу у одржавању популације комараца могу имати и мала водена станишта настала у близини </w:t>
      </w:r>
      <w:r w:rsidR="001B1ABE">
        <w:rPr>
          <w:lang w:val="sr-Cyrl-BA"/>
        </w:rPr>
        <w:t>насељених места</w:t>
      </w:r>
      <w:r>
        <w:rPr>
          <w:lang w:val="sr-Cyrl-BA"/>
        </w:rPr>
        <w:t>. Температура воде представља један од важнијих фактора који утичу на брзину развоја, па се током топлијег дела године бројност комараца код многих врста може значајно повећати. Након изласка из водене средине, одрасле јединке постају знатно покретљивије и могу се ширити на већа подручја. Преживљавање током неповољног периода зависи од врсте, па комарци могу презимљавати у различитим развојним стадијумима, укључујући јаја, ларве или оплођене женке.</w:t>
      </w:r>
      <w:r w:rsidR="00B07674">
        <w:rPr>
          <w:lang w:val="sr-Cyrl-BA"/>
        </w:rPr>
        <w:t xml:space="preserve"> На тај начин различите врсте одржавају своје популације и током перио</w:t>
      </w:r>
      <w:r w:rsidR="00D65D43">
        <w:rPr>
          <w:lang w:val="sr-Cyrl-BA"/>
        </w:rPr>
        <w:t>да неповољних климатских услова</w:t>
      </w:r>
      <w:r w:rsidR="00B07674">
        <w:rPr>
          <w:lang w:val="sr-Cyrl-BA"/>
        </w:rPr>
        <w:t xml:space="preserve"> </w:t>
      </w:r>
      <w:r w:rsidR="00B07674" w:rsidRPr="000005A2">
        <w:rPr>
          <w:lang w:val="sr-Cyrl-BA"/>
        </w:rPr>
        <w:t>[</w:t>
      </w:r>
      <w:r w:rsidR="00B07674">
        <w:rPr>
          <w:lang w:val="sr-Cyrl-BA"/>
        </w:rPr>
        <w:t>7,8</w:t>
      </w:r>
      <w:r w:rsidR="00B07674" w:rsidRPr="000005A2">
        <w:rPr>
          <w:lang w:val="sr-Cyrl-BA"/>
        </w:rPr>
        <w:t>]</w:t>
      </w:r>
      <w:r w:rsidR="00D65D43">
        <w:rPr>
          <w:lang w:val="sr-Cyrl-BA"/>
        </w:rPr>
        <w:t>.</w:t>
      </w:r>
    </w:p>
    <w:p w:rsidR="00B07674" w:rsidRDefault="00B07674" w:rsidP="005E4F6A">
      <w:pPr>
        <w:spacing w:line="360" w:lineRule="auto"/>
        <w:ind w:firstLine="720"/>
        <w:rPr>
          <w:lang w:val="sr-Cyrl-BA"/>
        </w:rPr>
      </w:pPr>
      <w:r>
        <w:rPr>
          <w:lang w:val="sr-Cyrl-BA"/>
        </w:rPr>
        <w:t xml:space="preserve">Биологија и животни циклус комараца имају велики епидемиолошки значај, јер су поједине врсте способне да пренесу узрочнике бројних заразних болести. Врсте рода </w:t>
      </w:r>
      <w:r w:rsidRPr="00B07674">
        <w:rPr>
          <w:i/>
          <w:iCs/>
        </w:rPr>
        <w:t>Aedes</w:t>
      </w:r>
      <w:r w:rsidRPr="00B07674">
        <w:rPr>
          <w:lang w:val="sr-Cyrl-BA"/>
        </w:rPr>
        <w:t xml:space="preserve"> </w:t>
      </w:r>
      <w:r>
        <w:rPr>
          <w:lang w:val="sr-Cyrl-BA"/>
        </w:rPr>
        <w:t xml:space="preserve">посебно </w:t>
      </w:r>
      <w:bookmarkStart w:id="9" w:name="_Hlk241784958"/>
      <w:r w:rsidRPr="00B07674">
        <w:rPr>
          <w:i/>
          <w:iCs/>
        </w:rPr>
        <w:t>Aedes</w:t>
      </w:r>
      <w:r w:rsidRPr="00B07674">
        <w:rPr>
          <w:i/>
          <w:iCs/>
          <w:lang w:val="sr-Cyrl-BA"/>
        </w:rPr>
        <w:t xml:space="preserve"> </w:t>
      </w:r>
      <w:r w:rsidRPr="00B07674">
        <w:rPr>
          <w:i/>
          <w:iCs/>
        </w:rPr>
        <w:t>albopictus</w:t>
      </w:r>
      <w:bookmarkEnd w:id="9"/>
      <w:r>
        <w:rPr>
          <w:lang w:val="sr-Cyrl-BA"/>
        </w:rPr>
        <w:t xml:space="preserve"> познати су као преносиоци вируса денге, чикунгуње и зике. Азијски тиграсти комарац (</w:t>
      </w:r>
      <w:bookmarkStart w:id="10" w:name="_Hlk241785772"/>
      <w:r w:rsidRPr="00B07674">
        <w:rPr>
          <w:i/>
          <w:iCs/>
        </w:rPr>
        <w:t>Aedes</w:t>
      </w:r>
      <w:r w:rsidRPr="00B07674">
        <w:rPr>
          <w:i/>
          <w:iCs/>
          <w:lang w:val="sr-Cyrl-BA"/>
        </w:rPr>
        <w:t xml:space="preserve"> </w:t>
      </w:r>
      <w:r w:rsidRPr="00B07674">
        <w:rPr>
          <w:i/>
          <w:iCs/>
        </w:rPr>
        <w:t>albopictus</w:t>
      </w:r>
      <w:bookmarkEnd w:id="10"/>
      <w:r>
        <w:rPr>
          <w:lang w:val="sr-Cyrl-BA"/>
        </w:rPr>
        <w:t xml:space="preserve">) проширио се изван свог природног подручја и данас је присутан у различитим деловима Европе, нарочито у подручјима са климатским условима погодним за његов развој. Његово ширење повећава могућност локалног преношења наведених вирусних инфекција ако се истовремено појаве заражени људи и одговарајући услови за пренос. Комарци рода </w:t>
      </w:r>
      <w:r w:rsidRPr="009202EC">
        <w:rPr>
          <w:i/>
          <w:iCs/>
        </w:rPr>
        <w:t>Anopheles</w:t>
      </w:r>
      <w:r w:rsidRPr="00B07674">
        <w:rPr>
          <w:lang w:val="sr-Cyrl-BA"/>
        </w:rPr>
        <w:t xml:space="preserve"> </w:t>
      </w:r>
      <w:r>
        <w:rPr>
          <w:lang w:val="sr-Cyrl-BA"/>
        </w:rPr>
        <w:t>имају посебан значај као вектори маларије. Иако је маларије елиминисана из већег дела Европе, врсте комараца способне за њено преношење и даље су присутне. Због тога</w:t>
      </w:r>
      <w:r w:rsidR="009202EC">
        <w:rPr>
          <w:lang w:val="sr-Cyrl-BA"/>
        </w:rPr>
        <w:t>,</w:t>
      </w:r>
      <w:r>
        <w:rPr>
          <w:lang w:val="sr-Cyrl-BA"/>
        </w:rPr>
        <w:t xml:space="preserve"> појава увезен</w:t>
      </w:r>
      <w:r w:rsidR="009202EC">
        <w:rPr>
          <w:lang w:val="sr-Cyrl-BA"/>
        </w:rPr>
        <w:t xml:space="preserve">их случајева </w:t>
      </w:r>
      <w:r>
        <w:rPr>
          <w:lang w:val="sr-Cyrl-BA"/>
        </w:rPr>
        <w:t>инфекциј</w:t>
      </w:r>
      <w:r w:rsidR="009202EC">
        <w:rPr>
          <w:lang w:val="sr-Cyrl-BA"/>
        </w:rPr>
        <w:t xml:space="preserve">е, у комбинацији са одговарајућим условима средине, може представљати основу за ограничено локално преношење. Врсте рода </w:t>
      </w:r>
      <w:r w:rsidR="009202EC" w:rsidRPr="00476D0B">
        <w:rPr>
          <w:i/>
          <w:iCs/>
        </w:rPr>
        <w:t>Culex</w:t>
      </w:r>
      <w:r w:rsidR="009202EC">
        <w:rPr>
          <w:lang w:val="sr-Cyrl-BA"/>
        </w:rPr>
        <w:t xml:space="preserve"> значајне су као преносиоци вируса Западног Нила. На циркулацију овог вируса утичу бројни фактори, укључујући бројност и распрострањеност вектора, </w:t>
      </w:r>
      <w:r w:rsidR="009202EC">
        <w:rPr>
          <w:lang w:val="sr-Cyrl-BA"/>
        </w:rPr>
        <w:lastRenderedPageBreak/>
        <w:t>присуство птица које представљају важне домаћине у природном циклусу вируса, присутност водених станишта и климатск</w:t>
      </w:r>
      <w:r w:rsidR="009B2AC0">
        <w:rPr>
          <w:lang w:val="sr-Cyrl-BA"/>
        </w:rPr>
        <w:t>и</w:t>
      </w:r>
      <w:r w:rsidR="009202EC">
        <w:rPr>
          <w:lang w:val="sr-Cyrl-BA"/>
        </w:rPr>
        <w:t xml:space="preserve"> услов</w:t>
      </w:r>
      <w:r w:rsidR="009B2AC0">
        <w:rPr>
          <w:lang w:val="sr-Cyrl-BA"/>
        </w:rPr>
        <w:t>и</w:t>
      </w:r>
      <w:r w:rsidR="009202EC">
        <w:rPr>
          <w:lang w:val="sr-Cyrl-BA"/>
        </w:rPr>
        <w:t xml:space="preserve"> </w:t>
      </w:r>
      <w:bookmarkStart w:id="11" w:name="_Hlk241786097"/>
      <w:r w:rsidR="009202EC" w:rsidRPr="0077107D">
        <w:rPr>
          <w:lang w:val="sr-Cyrl-BA"/>
        </w:rPr>
        <w:t>[1]</w:t>
      </w:r>
      <w:r w:rsidR="00D65D43">
        <w:rPr>
          <w:lang w:val="sr-Cyrl-BA"/>
        </w:rPr>
        <w:t>.</w:t>
      </w:r>
    </w:p>
    <w:bookmarkEnd w:id="11"/>
    <w:p w:rsidR="00695363" w:rsidRDefault="009202EC" w:rsidP="005E4F6A">
      <w:pPr>
        <w:spacing w:line="360" w:lineRule="auto"/>
        <w:ind w:firstLine="720"/>
        <w:rPr>
          <w:lang w:val="sr-Cyrl-BA"/>
        </w:rPr>
      </w:pPr>
      <w:r>
        <w:rPr>
          <w:lang w:val="sr-Cyrl-BA"/>
        </w:rPr>
        <w:t xml:space="preserve">Климатски услови имају значајан утицај на распрострањеност комараца и њихову сезонску активност. Повећање температуре, промене у количини падавина и доступност воде могу утицати на дужину развојних циклуса, бројност популације и ширење појединих врста у нова подручја. Промене климатских услова могу довести до повећања погодности за развој врста као што је </w:t>
      </w:r>
      <w:r w:rsidRPr="00B07674">
        <w:rPr>
          <w:i/>
          <w:iCs/>
        </w:rPr>
        <w:t>Aedes</w:t>
      </w:r>
      <w:r w:rsidRPr="00B07674">
        <w:rPr>
          <w:i/>
          <w:iCs/>
          <w:lang w:val="sr-Cyrl-BA"/>
        </w:rPr>
        <w:t xml:space="preserve"> </w:t>
      </w:r>
      <w:r w:rsidRPr="00B07674">
        <w:rPr>
          <w:i/>
          <w:iCs/>
        </w:rPr>
        <w:t>albopictus</w:t>
      </w:r>
      <w:r>
        <w:rPr>
          <w:i/>
          <w:iCs/>
          <w:lang w:val="sr-Cyrl-BA"/>
        </w:rPr>
        <w:t xml:space="preserve"> </w:t>
      </w:r>
      <w:r>
        <w:rPr>
          <w:lang w:val="sr-Cyrl-BA"/>
        </w:rPr>
        <w:t xml:space="preserve">у појединим деловима Европе, док се у другим подручјима, посебно тамо где долази до израженије суше, </w:t>
      </w:r>
      <w:r w:rsidR="00D65D43">
        <w:rPr>
          <w:lang w:val="sr-Cyrl-BA"/>
        </w:rPr>
        <w:t>погодност станишта може смањити</w:t>
      </w:r>
      <w:r w:rsidR="00695363" w:rsidRPr="00695363">
        <w:rPr>
          <w:lang w:val="sr-Cyrl-BA"/>
        </w:rPr>
        <w:t xml:space="preserve"> </w:t>
      </w:r>
      <w:r w:rsidR="00695363">
        <w:rPr>
          <w:lang w:val="sr-Cyrl-BA"/>
        </w:rPr>
        <w:t xml:space="preserve"> </w:t>
      </w:r>
      <w:r w:rsidR="00695363" w:rsidRPr="0077107D">
        <w:rPr>
          <w:lang w:val="sr-Cyrl-BA"/>
        </w:rPr>
        <w:t>[1]</w:t>
      </w:r>
      <w:r w:rsidR="00D65D43">
        <w:rPr>
          <w:lang w:val="sr-Cyrl-BA"/>
        </w:rPr>
        <w:t>.</w:t>
      </w:r>
    </w:p>
    <w:p w:rsidR="00957A21" w:rsidRPr="00695363" w:rsidRDefault="00695363" w:rsidP="0090666C">
      <w:pPr>
        <w:spacing w:line="360" w:lineRule="auto"/>
        <w:ind w:firstLine="720"/>
        <w:rPr>
          <w:lang w:val="sr-Cyrl-BA"/>
        </w:rPr>
      </w:pPr>
      <w:r>
        <w:rPr>
          <w:lang w:val="sr-Cyrl-BA"/>
        </w:rPr>
        <w:t xml:space="preserve">Промене у распрострањености и бројности комараца могу се одразити на ризик од појаве болести које они преносе. Због тога праћење биологије, животног циклуса, станишта и сезонске активности комараца представља важан део превенције и контроле ових инсеката. Познавање услова за њихово размножавање истовремено представља основу за спровођење мера дезинсекције, посебно познавање места на којима се развијају ларвени стадијуми. </w:t>
      </w:r>
    </w:p>
    <w:p w:rsidR="0097499E" w:rsidRPr="00585682" w:rsidRDefault="00183174" w:rsidP="00FD2152">
      <w:pPr>
        <w:pStyle w:val="Heading3"/>
        <w:spacing w:line="360" w:lineRule="auto"/>
        <w:ind w:firstLine="720"/>
        <w:rPr>
          <w:rFonts w:eastAsia="Times New Roman"/>
          <w:lang w:val="sr-Cyrl-BA"/>
        </w:rPr>
      </w:pPr>
      <w:bookmarkStart w:id="12" w:name="_Toc242707650"/>
      <w:r w:rsidRPr="005244DA">
        <w:rPr>
          <w:lang w:val="sr-Cyrl-BA"/>
        </w:rPr>
        <w:t>3</w:t>
      </w:r>
      <w:r w:rsidR="0097499E" w:rsidRPr="005244DA">
        <w:rPr>
          <w:lang w:val="sr-Cyrl-BA"/>
        </w:rPr>
        <w:t>.</w:t>
      </w:r>
      <w:r w:rsidR="00815DE8" w:rsidRPr="005244DA">
        <w:rPr>
          <w:lang w:val="sr-Cyrl-BA"/>
        </w:rPr>
        <w:t>2.2</w:t>
      </w:r>
      <w:r w:rsidR="0097499E" w:rsidRPr="005244DA">
        <w:rPr>
          <w:lang w:val="sr-Cyrl-BA"/>
        </w:rPr>
        <w:t xml:space="preserve">. </w:t>
      </w:r>
      <w:r w:rsidR="00695363">
        <w:rPr>
          <w:lang w:val="sr-Cyrl-BA"/>
        </w:rPr>
        <w:t xml:space="preserve"> </w:t>
      </w:r>
      <w:r w:rsidR="002E4992">
        <w:rPr>
          <w:lang w:val="sr-Cyrl-BA"/>
        </w:rPr>
        <w:t>Крпељи</w:t>
      </w:r>
      <w:bookmarkEnd w:id="12"/>
    </w:p>
    <w:p w:rsidR="009907F1" w:rsidRDefault="00810FDD" w:rsidP="005E4F6A">
      <w:pPr>
        <w:spacing w:line="360" w:lineRule="auto"/>
        <w:ind w:firstLine="720"/>
        <w:rPr>
          <w:szCs w:val="24"/>
          <w:lang w:val="sr-Cyrl-BA"/>
        </w:rPr>
      </w:pPr>
      <w:r>
        <w:rPr>
          <w:szCs w:val="24"/>
          <w:lang w:val="sr-Cyrl-BA"/>
        </w:rPr>
        <w:t xml:space="preserve">Крпељи припадају поткласи </w:t>
      </w:r>
      <w:r w:rsidRPr="009B2AC0">
        <w:rPr>
          <w:i/>
          <w:iCs/>
          <w:szCs w:val="24"/>
        </w:rPr>
        <w:t>Acarida</w:t>
      </w:r>
      <w:r w:rsidRPr="00810FDD">
        <w:rPr>
          <w:szCs w:val="24"/>
          <w:lang w:val="sr-Cyrl-BA"/>
        </w:rPr>
        <w:t xml:space="preserve"> </w:t>
      </w:r>
      <w:r>
        <w:rPr>
          <w:szCs w:val="24"/>
          <w:lang w:val="sr-Cyrl-BA"/>
        </w:rPr>
        <w:t xml:space="preserve">и одликују се специфичном грађом тела која је прилагођена паразитском начину живота. </w:t>
      </w:r>
      <w:r w:rsidR="009907F1">
        <w:rPr>
          <w:szCs w:val="24"/>
          <w:lang w:val="sr-Cyrl-BA"/>
        </w:rPr>
        <w:t>Усни апарат им је различито грађен у зависности од начина исхране, а код крпеља који се хране крвљу прилагођен је пробијању коже домаћина и узимању крвног оброка. Екстремитети су чланковити, одрасли крпељи и нимфе имају четири пара ногу, док ларве имају три пара. Код неких врста присута</w:t>
      </w:r>
      <w:r w:rsidR="00D65D43">
        <w:rPr>
          <w:szCs w:val="24"/>
          <w:lang w:val="sr-Cyrl-BA"/>
        </w:rPr>
        <w:t>н је леђни штит</w:t>
      </w:r>
      <w:r w:rsidR="009907F1">
        <w:rPr>
          <w:szCs w:val="24"/>
          <w:lang w:val="sr-Cyrl-BA"/>
        </w:rPr>
        <w:t xml:space="preserve">, </w:t>
      </w:r>
      <w:r w:rsidR="009907F1" w:rsidRPr="009907F1">
        <w:rPr>
          <w:i/>
          <w:iCs/>
          <w:szCs w:val="24"/>
        </w:rPr>
        <w:t>scutum</w:t>
      </w:r>
      <w:r w:rsidR="009907F1" w:rsidRPr="009907F1">
        <w:rPr>
          <w:szCs w:val="24"/>
          <w:lang w:val="sr-Cyrl-BA"/>
        </w:rPr>
        <w:t>,</w:t>
      </w:r>
      <w:r w:rsidR="009907F1">
        <w:rPr>
          <w:szCs w:val="24"/>
          <w:lang w:val="sr-Cyrl-BA"/>
        </w:rPr>
        <w:t xml:space="preserve"> који има значајну</w:t>
      </w:r>
      <w:r w:rsidR="00D65D43">
        <w:rPr>
          <w:szCs w:val="24"/>
          <w:lang w:val="sr-Cyrl-BA"/>
        </w:rPr>
        <w:t xml:space="preserve"> улогу у њиховој идентификацији</w:t>
      </w:r>
      <w:r w:rsidR="009907F1">
        <w:rPr>
          <w:szCs w:val="24"/>
          <w:lang w:val="sr-Cyrl-BA"/>
        </w:rPr>
        <w:t xml:space="preserve"> </w:t>
      </w:r>
      <w:bookmarkStart w:id="13" w:name="_Hlk241787720"/>
      <w:r w:rsidR="009907F1" w:rsidRPr="0077107D">
        <w:rPr>
          <w:szCs w:val="24"/>
          <w:lang w:val="sr-Cyrl-BA"/>
        </w:rPr>
        <w:t>[7]</w:t>
      </w:r>
      <w:bookmarkEnd w:id="13"/>
      <w:r w:rsidR="00D65D43">
        <w:rPr>
          <w:szCs w:val="24"/>
          <w:lang w:val="sr-Cyrl-BA"/>
        </w:rPr>
        <w:t>.</w:t>
      </w:r>
      <w:r w:rsidR="00342285">
        <w:rPr>
          <w:szCs w:val="24"/>
          <w:lang w:val="sr-Cyrl-BA"/>
        </w:rPr>
        <w:t xml:space="preserve"> </w:t>
      </w:r>
    </w:p>
    <w:p w:rsidR="009907F1" w:rsidRDefault="009907F1" w:rsidP="005E4F6A">
      <w:pPr>
        <w:spacing w:line="360" w:lineRule="auto"/>
        <w:ind w:firstLine="720"/>
        <w:rPr>
          <w:szCs w:val="24"/>
          <w:lang w:val="sr-Cyrl-BA"/>
        </w:rPr>
      </w:pPr>
      <w:r>
        <w:rPr>
          <w:szCs w:val="24"/>
          <w:lang w:val="sr-Cyrl-BA"/>
        </w:rPr>
        <w:t xml:space="preserve">Развиће крпеља одвија се кроз више стадијума. Код крпеља из фамилије </w:t>
      </w:r>
      <w:bookmarkStart w:id="14" w:name="_Hlk241787782"/>
      <w:r w:rsidRPr="009907F1">
        <w:rPr>
          <w:i/>
          <w:iCs/>
          <w:szCs w:val="24"/>
        </w:rPr>
        <w:t>Ixodidae</w:t>
      </w:r>
      <w:r w:rsidRPr="009907F1">
        <w:rPr>
          <w:szCs w:val="24"/>
          <w:lang w:val="sr-Cyrl-BA"/>
        </w:rPr>
        <w:t xml:space="preserve"> </w:t>
      </w:r>
      <w:bookmarkEnd w:id="14"/>
      <w:r>
        <w:rPr>
          <w:szCs w:val="24"/>
          <w:lang w:val="sr-Cyrl-BA"/>
        </w:rPr>
        <w:t>циклус обухвата јаје, ларву, нимфу и одрасли облик. Прелазак из једног стадијума у други одвија се пресвлачењем. Дужина развоја зависи од спољашњих услова, пре свега температуре и влажности, као и од дос</w:t>
      </w:r>
      <w:r w:rsidR="00D65D43">
        <w:rPr>
          <w:szCs w:val="24"/>
          <w:lang w:val="sr-Cyrl-BA"/>
        </w:rPr>
        <w:t>тупности одговарајућег домаћина</w:t>
      </w:r>
      <w:r w:rsidR="00315326">
        <w:rPr>
          <w:szCs w:val="24"/>
          <w:lang w:val="sr-Cyrl-BA"/>
        </w:rPr>
        <w:t xml:space="preserve"> </w:t>
      </w:r>
      <w:bookmarkStart w:id="15" w:name="_Hlk241788612"/>
      <w:r w:rsidR="00315326" w:rsidRPr="0077107D">
        <w:rPr>
          <w:szCs w:val="24"/>
          <w:lang w:val="sr-Cyrl-BA"/>
        </w:rPr>
        <w:t>[7]</w:t>
      </w:r>
      <w:bookmarkEnd w:id="15"/>
      <w:r w:rsidR="00D65D43">
        <w:rPr>
          <w:szCs w:val="24"/>
          <w:lang w:val="sr-Cyrl-BA"/>
        </w:rPr>
        <w:t>.</w:t>
      </w:r>
    </w:p>
    <w:p w:rsidR="00315326" w:rsidRDefault="00315326" w:rsidP="005E4F6A">
      <w:pPr>
        <w:spacing w:line="360" w:lineRule="auto"/>
        <w:ind w:firstLine="720"/>
        <w:rPr>
          <w:szCs w:val="24"/>
          <w:lang w:val="sr-Cyrl-BA"/>
        </w:rPr>
      </w:pPr>
      <w:r>
        <w:rPr>
          <w:szCs w:val="24"/>
          <w:lang w:val="sr-Cyrl-BA"/>
        </w:rPr>
        <w:t xml:space="preserve">Исхрана крпеља је у великој мери повезана са њиховим развојем и размножавањем. Крпељи који припадају фамилији </w:t>
      </w:r>
      <w:r w:rsidRPr="009907F1">
        <w:rPr>
          <w:i/>
          <w:iCs/>
          <w:szCs w:val="24"/>
        </w:rPr>
        <w:t>Ixodidae</w:t>
      </w:r>
      <w:r>
        <w:rPr>
          <w:i/>
          <w:iCs/>
          <w:szCs w:val="24"/>
          <w:lang w:val="sr-Cyrl-BA"/>
        </w:rPr>
        <w:t xml:space="preserve"> </w:t>
      </w:r>
      <w:r>
        <w:rPr>
          <w:szCs w:val="24"/>
          <w:lang w:val="sr-Cyrl-BA"/>
        </w:rPr>
        <w:t xml:space="preserve">део животног циклуса проведу слободно у спољашњој средини, а део на домаћину, где узимају крвни </w:t>
      </w:r>
      <w:r>
        <w:rPr>
          <w:szCs w:val="24"/>
          <w:lang w:val="sr-Cyrl-BA"/>
        </w:rPr>
        <w:lastRenderedPageBreak/>
        <w:t>оброк. Након храњења напуштају домаћина и у одговарајућим условима настављају развој у спољашњој средини. Код многих врста копулација се одвија на домаћину. Оплођена женка након узимања крвног оброка пада на тло, где проналази заклоњено и влажно место за полагање јаја, након полагања јаја женка углавном угине. Број</w:t>
      </w:r>
      <w:r w:rsidR="00D65D43">
        <w:rPr>
          <w:szCs w:val="24"/>
          <w:lang w:val="sr-Cyrl-BA"/>
        </w:rPr>
        <w:t xml:space="preserve"> положених јаја зависи од врсте</w:t>
      </w:r>
      <w:r>
        <w:rPr>
          <w:szCs w:val="24"/>
          <w:lang w:val="sr-Cyrl-BA"/>
        </w:rPr>
        <w:t xml:space="preserve"> </w:t>
      </w:r>
      <w:r w:rsidRPr="0077107D">
        <w:rPr>
          <w:szCs w:val="24"/>
          <w:lang w:val="sr-Cyrl-BA"/>
        </w:rPr>
        <w:t>[7]</w:t>
      </w:r>
      <w:r w:rsidR="00D65D43">
        <w:rPr>
          <w:szCs w:val="24"/>
          <w:lang w:val="sr-Cyrl-BA"/>
        </w:rPr>
        <w:t>.</w:t>
      </w:r>
    </w:p>
    <w:p w:rsidR="00454511" w:rsidRPr="00454511" w:rsidRDefault="00315326" w:rsidP="005E4F6A">
      <w:pPr>
        <w:spacing w:line="360" w:lineRule="auto"/>
        <w:ind w:firstLine="720"/>
        <w:rPr>
          <w:szCs w:val="24"/>
          <w:lang w:val="sr-Cyrl-BA"/>
        </w:rPr>
      </w:pPr>
      <w:r>
        <w:rPr>
          <w:szCs w:val="24"/>
          <w:lang w:val="sr-Cyrl-BA"/>
        </w:rPr>
        <w:t xml:space="preserve">Животни циклус крпеља може бити повезан са једним, два или три различита домаћина, па се у зависности од тога разликују моноксене, диксене и триксене врсте. Код триксених врста сваки развојни стадијум храни се на другом домаћину и пресвлачи се у спољашњој средини. Такав животни циклус карактеристичан је за врсту </w:t>
      </w:r>
      <w:proofErr w:type="spellStart"/>
      <w:r w:rsidRPr="00315326">
        <w:rPr>
          <w:i/>
          <w:iCs/>
          <w:szCs w:val="24"/>
        </w:rPr>
        <w:t>Ixodes</w:t>
      </w:r>
      <w:proofErr w:type="spellEnd"/>
      <w:r w:rsidRPr="00315326">
        <w:rPr>
          <w:i/>
          <w:iCs/>
          <w:szCs w:val="24"/>
          <w:lang w:val="sr-Cyrl-BA"/>
        </w:rPr>
        <w:t xml:space="preserve"> </w:t>
      </w:r>
      <w:proofErr w:type="spellStart"/>
      <w:r w:rsidRPr="00315326">
        <w:rPr>
          <w:i/>
          <w:iCs/>
          <w:szCs w:val="24"/>
        </w:rPr>
        <w:t>ricinus</w:t>
      </w:r>
      <w:proofErr w:type="spellEnd"/>
      <w:r w:rsidRPr="00315326">
        <w:rPr>
          <w:szCs w:val="24"/>
          <w:lang w:val="sr-Cyrl-BA"/>
        </w:rPr>
        <w:t xml:space="preserve">, </w:t>
      </w:r>
      <w:r>
        <w:rPr>
          <w:szCs w:val="24"/>
          <w:lang w:val="sr-Cyrl-BA"/>
        </w:rPr>
        <w:t xml:space="preserve">једну од најзначајнијих врста на територији Европе. Овај крпељ паразитира на великом броју домаћина укључујући птице, ситне и крупне дивље </w:t>
      </w:r>
      <w:r w:rsidR="00454511">
        <w:rPr>
          <w:szCs w:val="24"/>
          <w:lang w:val="sr-Cyrl-BA"/>
        </w:rPr>
        <w:t xml:space="preserve">и домаће </w:t>
      </w:r>
      <w:r>
        <w:rPr>
          <w:szCs w:val="24"/>
          <w:lang w:val="sr-Cyrl-BA"/>
        </w:rPr>
        <w:t>животиње</w:t>
      </w:r>
      <w:r w:rsidR="00454511">
        <w:rPr>
          <w:szCs w:val="24"/>
          <w:lang w:val="sr-Cyrl-BA"/>
        </w:rPr>
        <w:t xml:space="preserve">, као и на човеку. Ларве се хране на мањим домаћинима (птице, ситни глодари) након чега се пресвлаче у нимфу. </w:t>
      </w:r>
      <w:r w:rsidR="00342285">
        <w:rPr>
          <w:szCs w:val="24"/>
          <w:lang w:val="sr-Cyrl-BA"/>
        </w:rPr>
        <w:t>Н</w:t>
      </w:r>
      <w:r w:rsidR="00454511">
        <w:rPr>
          <w:szCs w:val="24"/>
          <w:lang w:val="sr-Cyrl-BA"/>
        </w:rPr>
        <w:t>имфе се хране обично на крупнијем домаћину, након оброка напуштају домаћина и пресвлаче се у адултни облик. Одрасли облици најчешће се налазе у трави, ниском растињу, где проналазе домаћина. Након храњења женка напушта домаћина и полаже јаја у влажним и заштићеним местима. Развојни циклус зависи од климатских</w:t>
      </w:r>
      <w:r w:rsidR="00D65D43">
        <w:rPr>
          <w:szCs w:val="24"/>
          <w:lang w:val="sr-Cyrl-BA"/>
        </w:rPr>
        <w:t xml:space="preserve"> услова и може трајати месецима</w:t>
      </w:r>
      <w:r w:rsidR="00454511">
        <w:rPr>
          <w:szCs w:val="24"/>
          <w:lang w:val="sr-Cyrl-BA"/>
        </w:rPr>
        <w:t xml:space="preserve"> </w:t>
      </w:r>
      <w:bookmarkStart w:id="16" w:name="_Hlk241789401"/>
      <w:r w:rsidR="00454511" w:rsidRPr="0077107D">
        <w:rPr>
          <w:szCs w:val="24"/>
          <w:lang w:val="sr-Cyrl-BA"/>
        </w:rPr>
        <w:t>[</w:t>
      </w:r>
      <w:r w:rsidR="00454511">
        <w:rPr>
          <w:szCs w:val="24"/>
          <w:lang w:val="sr-Cyrl-BA"/>
        </w:rPr>
        <w:t>1,</w:t>
      </w:r>
      <w:r w:rsidR="00454511" w:rsidRPr="0077107D">
        <w:rPr>
          <w:szCs w:val="24"/>
          <w:lang w:val="sr-Cyrl-BA"/>
        </w:rPr>
        <w:t>7]</w:t>
      </w:r>
      <w:bookmarkEnd w:id="16"/>
      <w:r w:rsidR="00D65D43">
        <w:rPr>
          <w:szCs w:val="24"/>
          <w:lang w:val="sr-Cyrl-BA"/>
        </w:rPr>
        <w:t>.</w:t>
      </w:r>
    </w:p>
    <w:p w:rsidR="0097499E" w:rsidRDefault="00183174" w:rsidP="00FD2152">
      <w:pPr>
        <w:pStyle w:val="Heading3"/>
        <w:spacing w:line="360" w:lineRule="auto"/>
        <w:ind w:firstLine="720"/>
        <w:rPr>
          <w:lang w:val="sr-Cyrl-BA"/>
        </w:rPr>
      </w:pPr>
      <w:bookmarkStart w:id="17" w:name="_Toc242707651"/>
      <w:r w:rsidRPr="005244DA">
        <w:rPr>
          <w:lang w:val="sr-Cyrl-BA"/>
        </w:rPr>
        <w:t>3.</w:t>
      </w:r>
      <w:r w:rsidR="00815DE8" w:rsidRPr="005244DA">
        <w:rPr>
          <w:lang w:val="sr-Cyrl-BA"/>
        </w:rPr>
        <w:t>2.3</w:t>
      </w:r>
      <w:r w:rsidR="0097499E" w:rsidRPr="005244DA">
        <w:rPr>
          <w:lang w:val="sr-Cyrl-BA"/>
        </w:rPr>
        <w:t>.</w:t>
      </w:r>
      <w:r w:rsidR="002E4992">
        <w:rPr>
          <w:lang w:val="sr-Cyrl-BA"/>
        </w:rPr>
        <w:t xml:space="preserve"> Папатачи</w:t>
      </w:r>
      <w:bookmarkEnd w:id="17"/>
    </w:p>
    <w:p w:rsidR="00454511" w:rsidRDefault="00454511" w:rsidP="005E4F6A">
      <w:pPr>
        <w:spacing w:line="360" w:lineRule="auto"/>
        <w:rPr>
          <w:szCs w:val="24"/>
          <w:lang w:val="sr-Cyrl-BA"/>
        </w:rPr>
      </w:pPr>
      <w:r>
        <w:rPr>
          <w:lang w:val="sr-Cyrl-BA"/>
        </w:rPr>
        <w:tab/>
      </w:r>
      <w:r w:rsidR="00AA4615">
        <w:rPr>
          <w:lang w:val="sr-Cyrl-BA"/>
        </w:rPr>
        <w:t xml:space="preserve">Папатачи припадају фамилији </w:t>
      </w:r>
      <w:proofErr w:type="spellStart"/>
      <w:r w:rsidR="00AA4615" w:rsidRPr="00DC79A1">
        <w:rPr>
          <w:i/>
          <w:iCs/>
        </w:rPr>
        <w:t>Phlebotomidae</w:t>
      </w:r>
      <w:proofErr w:type="spellEnd"/>
      <w:r w:rsidR="00AA4615" w:rsidRPr="00AA4615">
        <w:rPr>
          <w:lang w:val="sr-Cyrl-BA"/>
        </w:rPr>
        <w:t xml:space="preserve">, </w:t>
      </w:r>
      <w:r w:rsidR="00AA4615">
        <w:rPr>
          <w:lang w:val="sr-Cyrl-BA"/>
        </w:rPr>
        <w:t>ситни су инсекти и подсећају на комарце. Тело им је прекривено ситним длачицама и појединим љуспицама, при чему се љуспице не налазе на крилима и на основу тога се разликују од комараца.</w:t>
      </w:r>
      <w:r w:rsidR="00133732">
        <w:rPr>
          <w:lang w:val="sr-Cyrl-BA"/>
        </w:rPr>
        <w:t xml:space="preserve"> О</w:t>
      </w:r>
      <w:r w:rsidR="00AA4615">
        <w:rPr>
          <w:lang w:val="sr-Cyrl-BA"/>
        </w:rPr>
        <w:t xml:space="preserve">бично су жутосмеђе боје, повремени су хематофагни инсекти који се хране на људима и животињама. Усни апарат им је подешен за бодење и сисање, имају дуге антене. Имају </w:t>
      </w:r>
      <w:r w:rsidR="00D65D43">
        <w:rPr>
          <w:lang w:val="sr-Cyrl-BA"/>
        </w:rPr>
        <w:t>један пар крила, и лете бешумно</w:t>
      </w:r>
      <w:r w:rsidR="00AA4615">
        <w:rPr>
          <w:lang w:val="sr-Cyrl-BA"/>
        </w:rPr>
        <w:t xml:space="preserve"> </w:t>
      </w:r>
      <w:r w:rsidR="00AA4615" w:rsidRPr="0077107D">
        <w:rPr>
          <w:szCs w:val="24"/>
          <w:lang w:val="sr-Cyrl-BA"/>
        </w:rPr>
        <w:t>[7]</w:t>
      </w:r>
      <w:r w:rsidR="00D65D43">
        <w:rPr>
          <w:szCs w:val="24"/>
          <w:lang w:val="sr-Cyrl-BA"/>
        </w:rPr>
        <w:t>.</w:t>
      </w:r>
    </w:p>
    <w:p w:rsidR="00AA4615" w:rsidRPr="0077107D" w:rsidRDefault="00AA4615" w:rsidP="005E4F6A">
      <w:pPr>
        <w:spacing w:line="360" w:lineRule="auto"/>
        <w:rPr>
          <w:szCs w:val="24"/>
          <w:lang w:val="sr-Cyrl-BA"/>
        </w:rPr>
      </w:pPr>
      <w:r>
        <w:rPr>
          <w:szCs w:val="24"/>
          <w:lang w:val="sr-Cyrl-BA"/>
        </w:rPr>
        <w:tab/>
        <w:t xml:space="preserve">Папатачи су облигатни хематофагни инсекти, иако постоје неке врсте женки које могу полагати јаја и без крвног оброка. Током дана се налазе у скровиштима, </w:t>
      </w:r>
      <w:r w:rsidR="0043606A">
        <w:rPr>
          <w:szCs w:val="24"/>
          <w:lang w:val="sr-Cyrl-BA"/>
        </w:rPr>
        <w:t>као што су рупе глодара и друга заштићена, затамљена и влажна места,</w:t>
      </w:r>
      <w:r w:rsidR="00F71906">
        <w:rPr>
          <w:szCs w:val="24"/>
          <w:lang w:val="sr-Cyrl-BA"/>
        </w:rPr>
        <w:t xml:space="preserve"> </w:t>
      </w:r>
      <w:r w:rsidR="0043606A">
        <w:rPr>
          <w:szCs w:val="24"/>
          <w:lang w:val="sr-Cyrl-BA"/>
        </w:rPr>
        <w:t xml:space="preserve">активи </w:t>
      </w:r>
      <w:r w:rsidR="00F71906">
        <w:rPr>
          <w:szCs w:val="24"/>
          <w:lang w:val="sr-Cyrl-BA"/>
        </w:rPr>
        <w:t xml:space="preserve">су </w:t>
      </w:r>
      <w:r w:rsidR="0043606A">
        <w:rPr>
          <w:szCs w:val="24"/>
          <w:lang w:val="sr-Cyrl-BA"/>
        </w:rPr>
        <w:t xml:space="preserve">углавном током ноћи. Мужјаци се хране биљним соковима, док се женке хране крвљу која им је потребна за развој јаја. Поред крви, женке се могу хранити и биљним соковима. У једном гонадотрофном циклусу женка може </w:t>
      </w:r>
      <w:r w:rsidR="0043606A">
        <w:rPr>
          <w:szCs w:val="24"/>
          <w:lang w:val="sr-Cyrl-BA"/>
        </w:rPr>
        <w:lastRenderedPageBreak/>
        <w:t>положити више десетина јаја, а код појединих в</w:t>
      </w:r>
      <w:r w:rsidR="00D65D43">
        <w:rPr>
          <w:szCs w:val="24"/>
          <w:lang w:val="sr-Cyrl-BA"/>
        </w:rPr>
        <w:t>рста број јаја може бити око 70</w:t>
      </w:r>
      <w:r w:rsidR="0043606A" w:rsidRPr="0043606A">
        <w:rPr>
          <w:szCs w:val="24"/>
          <w:lang w:val="sr-Cyrl-BA"/>
        </w:rPr>
        <w:t xml:space="preserve"> </w:t>
      </w:r>
      <w:r w:rsidR="0043606A" w:rsidRPr="0077107D">
        <w:rPr>
          <w:szCs w:val="24"/>
          <w:lang w:val="sr-Cyrl-BA"/>
        </w:rPr>
        <w:t>[7</w:t>
      </w:r>
      <w:r w:rsidR="0043606A">
        <w:rPr>
          <w:szCs w:val="24"/>
          <w:lang w:val="sr-Cyrl-BA"/>
        </w:rPr>
        <w:t>,9</w:t>
      </w:r>
      <w:r w:rsidR="0043606A" w:rsidRPr="0077107D">
        <w:rPr>
          <w:szCs w:val="24"/>
          <w:lang w:val="sr-Cyrl-BA"/>
        </w:rPr>
        <w:t>]</w:t>
      </w:r>
      <w:r w:rsidR="00D65D43">
        <w:rPr>
          <w:szCs w:val="24"/>
          <w:lang w:val="sr-Cyrl-BA"/>
        </w:rPr>
        <w:t>.</w:t>
      </w:r>
      <w:r w:rsidR="0043606A">
        <w:rPr>
          <w:szCs w:val="24"/>
          <w:lang w:val="sr-Cyrl-BA"/>
        </w:rPr>
        <w:t xml:space="preserve"> </w:t>
      </w:r>
    </w:p>
    <w:p w:rsidR="0043606A" w:rsidRDefault="0043606A" w:rsidP="005E4F6A">
      <w:pPr>
        <w:spacing w:line="360" w:lineRule="auto"/>
        <w:rPr>
          <w:szCs w:val="24"/>
          <w:lang w:val="sr-Cyrl-BA"/>
        </w:rPr>
      </w:pPr>
      <w:r w:rsidRPr="0077107D">
        <w:rPr>
          <w:szCs w:val="24"/>
          <w:lang w:val="sr-Cyrl-BA"/>
        </w:rPr>
        <w:tab/>
      </w:r>
      <w:r>
        <w:rPr>
          <w:szCs w:val="24"/>
          <w:lang w:val="sr-Cyrl-BA"/>
        </w:rPr>
        <w:t>Развој папатача подразумева стадијум јајета, ларве, лутке и одрасле јединке. Јаја се полажу на влажним, затамњеним местима, најчешће у непосредној близини склоништа у којем одрасле јединке бораве током дана. Након излегања</w:t>
      </w:r>
      <w:r w:rsidR="009800B7">
        <w:rPr>
          <w:szCs w:val="24"/>
          <w:lang w:val="sr-Cyrl-BA"/>
        </w:rPr>
        <w:t>,</w:t>
      </w:r>
      <w:r>
        <w:rPr>
          <w:szCs w:val="24"/>
          <w:lang w:val="sr-Cyrl-BA"/>
        </w:rPr>
        <w:t xml:space="preserve"> ларве пролазе кроз четири развојна стадијума, након чега прелазе у стадијум лутке. Развој ларви зависи од температуре, влажности, </w:t>
      </w:r>
      <w:r w:rsidR="00613330">
        <w:rPr>
          <w:szCs w:val="24"/>
          <w:lang w:val="sr-Cyrl-BA"/>
        </w:rPr>
        <w:t xml:space="preserve">и доступности хране. Ларве се хране органском материјом која се разлаже, гљивицама и микроорганизмима повезаним са таквим материјама. Развијају се у земљишту богатом органском материјом као и на другим местима погодним за њихов развој </w:t>
      </w:r>
      <w:r w:rsidR="00613330" w:rsidRPr="0077107D">
        <w:rPr>
          <w:szCs w:val="24"/>
          <w:lang w:val="sr-Cyrl-BA"/>
        </w:rPr>
        <w:t>[7,9]</w:t>
      </w:r>
      <w:r w:rsidR="00D65D43">
        <w:rPr>
          <w:szCs w:val="24"/>
          <w:lang w:val="sr-Cyrl-BA"/>
        </w:rPr>
        <w:t>.</w:t>
      </w:r>
    </w:p>
    <w:p w:rsidR="00613330" w:rsidRDefault="00613330" w:rsidP="005E4F6A">
      <w:pPr>
        <w:spacing w:line="360" w:lineRule="auto"/>
        <w:rPr>
          <w:szCs w:val="24"/>
          <w:lang w:val="sr-Cyrl-BA"/>
        </w:rPr>
      </w:pPr>
      <w:r>
        <w:rPr>
          <w:szCs w:val="24"/>
          <w:lang w:val="sr-Cyrl-BA"/>
        </w:rPr>
        <w:tab/>
        <w:t xml:space="preserve">Ларве су осетљиве на неповољне услове средине, нарочито на сушу и излагање светлости. У зависности од климатских услова, развој ларвених стадијума може трајати неколико </w:t>
      </w:r>
      <w:r w:rsidR="0081494D">
        <w:rPr>
          <w:szCs w:val="24"/>
          <w:lang w:val="sr-Cyrl-BA"/>
        </w:rPr>
        <w:t>недеља</w:t>
      </w:r>
      <w:r>
        <w:rPr>
          <w:szCs w:val="24"/>
          <w:lang w:val="sr-Cyrl-BA"/>
        </w:rPr>
        <w:t xml:space="preserve">. У хладнијим подручјима или у условима дужих сушних периода може се јавити дијапауза, најчешће у стадијуму јајета или четвртог ларвеног стадијума. На тај начин папатачи могу преживети неповољни период и свој развој наставити када услови поново постану повољни. Стадијум лутке траје приближно једну </w:t>
      </w:r>
      <w:r w:rsidR="0081494D">
        <w:rPr>
          <w:szCs w:val="24"/>
          <w:lang w:val="sr-Cyrl-BA"/>
        </w:rPr>
        <w:t>недељу</w:t>
      </w:r>
      <w:r>
        <w:rPr>
          <w:szCs w:val="24"/>
          <w:lang w:val="sr-Cyrl-BA"/>
        </w:rPr>
        <w:t xml:space="preserve">, док животни век одрасле јединке може износити од две до шест </w:t>
      </w:r>
      <w:r w:rsidR="005764A1">
        <w:rPr>
          <w:szCs w:val="24"/>
          <w:lang w:val="sr-Cyrl-BA"/>
        </w:rPr>
        <w:t>недеља</w:t>
      </w:r>
      <w:r w:rsidRPr="00613330">
        <w:rPr>
          <w:szCs w:val="24"/>
          <w:lang w:val="sr-Cyrl-BA"/>
        </w:rPr>
        <w:t xml:space="preserve"> </w:t>
      </w:r>
      <w:bookmarkStart w:id="18" w:name="_Hlk241790789"/>
      <w:r w:rsidRPr="0077107D">
        <w:rPr>
          <w:szCs w:val="24"/>
          <w:lang w:val="sr-Cyrl-BA"/>
        </w:rPr>
        <w:t>[9]</w:t>
      </w:r>
      <w:bookmarkEnd w:id="18"/>
      <w:r w:rsidR="00D65D43">
        <w:rPr>
          <w:szCs w:val="24"/>
          <w:lang w:val="sr-Cyrl-BA"/>
        </w:rPr>
        <w:t>.</w:t>
      </w:r>
    </w:p>
    <w:p w:rsidR="00613330" w:rsidRDefault="00613330" w:rsidP="005E4F6A">
      <w:pPr>
        <w:spacing w:line="360" w:lineRule="auto"/>
        <w:rPr>
          <w:szCs w:val="24"/>
          <w:lang w:val="sr-Cyrl-BA"/>
        </w:rPr>
      </w:pPr>
      <w:r>
        <w:rPr>
          <w:szCs w:val="24"/>
          <w:lang w:val="sr-Cyrl-BA"/>
        </w:rPr>
        <w:tab/>
        <w:t>Природна станишта папатача обухватају различита заштићена места, као што су пукотине у дрвећу, грмљу и камењу, јазбине животиња и друга заштићена и влажна места. Врсте од медицинског значаја могу се наћи у објектима у близини људи, укључују</w:t>
      </w:r>
      <w:r w:rsidR="00B25D07">
        <w:rPr>
          <w:szCs w:val="24"/>
          <w:lang w:val="sr-Cyrl-BA"/>
        </w:rPr>
        <w:t>ћ</w:t>
      </w:r>
      <w:r>
        <w:rPr>
          <w:szCs w:val="24"/>
          <w:lang w:val="sr-Cyrl-BA"/>
        </w:rPr>
        <w:t>и живинарнике, свињце, подруме, бунаре, пољске тоалете и пукотине у зидовима. Иако је ларвене стадијуме тешко пронаћи</w:t>
      </w:r>
      <w:r w:rsidR="00C8319D">
        <w:rPr>
          <w:szCs w:val="24"/>
          <w:lang w:val="sr-Cyrl-BA"/>
        </w:rPr>
        <w:t>, одрасле јединке се често могу сакупљати у близини</w:t>
      </w:r>
      <w:r w:rsidR="00D65D43">
        <w:rPr>
          <w:szCs w:val="24"/>
          <w:lang w:val="sr-Cyrl-BA"/>
        </w:rPr>
        <w:t xml:space="preserve"> места погодних за њихов развој</w:t>
      </w:r>
      <w:r w:rsidR="00C8319D">
        <w:rPr>
          <w:szCs w:val="24"/>
          <w:lang w:val="sr-Cyrl-BA"/>
        </w:rPr>
        <w:t xml:space="preserve"> </w:t>
      </w:r>
      <w:r w:rsidR="00C8319D" w:rsidRPr="0077107D">
        <w:rPr>
          <w:szCs w:val="24"/>
          <w:lang w:val="sr-Cyrl-BA"/>
        </w:rPr>
        <w:t>[9]</w:t>
      </w:r>
      <w:r w:rsidR="00D65D43">
        <w:rPr>
          <w:szCs w:val="24"/>
          <w:lang w:val="sr-Cyrl-BA"/>
        </w:rPr>
        <w:t>.</w:t>
      </w:r>
    </w:p>
    <w:p w:rsidR="00C8319D" w:rsidRPr="00C8319D" w:rsidRDefault="00C8319D" w:rsidP="005E4F6A">
      <w:pPr>
        <w:spacing w:line="360" w:lineRule="auto"/>
        <w:rPr>
          <w:lang w:val="sr-Cyrl-BA"/>
        </w:rPr>
      </w:pPr>
      <w:r>
        <w:rPr>
          <w:szCs w:val="24"/>
          <w:lang w:val="sr-Cyrl-BA"/>
        </w:rPr>
        <w:tab/>
        <w:t>Папатачи имају велики медицински и ветеринарски значај јер учествују у преношењу различитих узрочника заразних болести. Познати су као вектори протозоалних обољења, пре свега кожне и висцер</w:t>
      </w:r>
      <w:r w:rsidR="00D65D43">
        <w:rPr>
          <w:szCs w:val="24"/>
          <w:lang w:val="sr-Cyrl-BA"/>
        </w:rPr>
        <w:t>алне лајшманиозе. Такође могу уч</w:t>
      </w:r>
      <w:r>
        <w:rPr>
          <w:szCs w:val="24"/>
          <w:lang w:val="sr-Cyrl-BA"/>
        </w:rPr>
        <w:t>ествовати у преношењу неких вирусних обољења, међу којима су папатачи грозница, везикуларни стоматитис, чикунгуња и чандипура. Одређене врсте флеботомида могу бити повез</w:t>
      </w:r>
      <w:r w:rsidR="00D65D43">
        <w:rPr>
          <w:szCs w:val="24"/>
          <w:lang w:val="sr-Cyrl-BA"/>
        </w:rPr>
        <w:t>ане и са преношењем бартонелозе</w:t>
      </w:r>
      <w:r>
        <w:rPr>
          <w:szCs w:val="24"/>
          <w:lang w:val="sr-Cyrl-BA"/>
        </w:rPr>
        <w:t xml:space="preserve"> </w:t>
      </w:r>
      <w:r w:rsidRPr="0077107D">
        <w:rPr>
          <w:szCs w:val="24"/>
          <w:lang w:val="sr-Cyrl-BA"/>
        </w:rPr>
        <w:t>[9]</w:t>
      </w:r>
      <w:r w:rsidR="00D65D43">
        <w:rPr>
          <w:szCs w:val="24"/>
          <w:lang w:val="sr-Cyrl-BA"/>
        </w:rPr>
        <w:t>.</w:t>
      </w:r>
    </w:p>
    <w:p w:rsidR="00454511" w:rsidRPr="00454511" w:rsidRDefault="00454511" w:rsidP="005E4F6A">
      <w:pPr>
        <w:spacing w:line="360" w:lineRule="auto"/>
        <w:rPr>
          <w:lang w:val="sr-Cyrl-BA"/>
        </w:rPr>
      </w:pPr>
      <w:r>
        <w:rPr>
          <w:lang w:val="sr-Cyrl-BA"/>
        </w:rPr>
        <w:tab/>
      </w:r>
    </w:p>
    <w:p w:rsidR="0097499E" w:rsidRDefault="00183174" w:rsidP="00FD2152">
      <w:pPr>
        <w:pStyle w:val="Heading3"/>
        <w:spacing w:line="360" w:lineRule="auto"/>
        <w:ind w:firstLine="720"/>
        <w:rPr>
          <w:lang w:val="sr-Cyrl-BA"/>
        </w:rPr>
      </w:pPr>
      <w:bookmarkStart w:id="19" w:name="_Toc242707652"/>
      <w:r w:rsidRPr="005244DA">
        <w:rPr>
          <w:lang w:val="sr-Cyrl-BA"/>
        </w:rPr>
        <w:lastRenderedPageBreak/>
        <w:t>3.</w:t>
      </w:r>
      <w:r w:rsidR="00815DE8" w:rsidRPr="005244DA">
        <w:rPr>
          <w:lang w:val="sr-Cyrl-BA"/>
        </w:rPr>
        <w:t>2.4</w:t>
      </w:r>
      <w:r w:rsidR="0097499E" w:rsidRPr="005244DA">
        <w:rPr>
          <w:lang w:val="sr-Cyrl-BA"/>
        </w:rPr>
        <w:t xml:space="preserve">. </w:t>
      </w:r>
      <w:r w:rsidR="002E4992">
        <w:rPr>
          <w:lang w:val="sr-Cyrl-BA"/>
        </w:rPr>
        <w:t>Бубашвабе</w:t>
      </w:r>
      <w:bookmarkEnd w:id="19"/>
    </w:p>
    <w:p w:rsidR="00C8319D" w:rsidRDefault="00C8319D" w:rsidP="005E4F6A">
      <w:pPr>
        <w:spacing w:line="360" w:lineRule="auto"/>
        <w:rPr>
          <w:lang w:val="sr-Cyrl-BA"/>
        </w:rPr>
      </w:pPr>
      <w:r>
        <w:rPr>
          <w:lang w:val="sr-Cyrl-BA"/>
        </w:rPr>
        <w:tab/>
        <w:t>Бубашвабе су инсекти спљоштеног тела</w:t>
      </w:r>
      <w:r w:rsidR="00F84B02">
        <w:rPr>
          <w:lang w:val="sr-Cyrl-BA"/>
        </w:rPr>
        <w:t xml:space="preserve">, са усним апаратом прилагоћеним за грицкање и жвакање. Крећу се брзим ходањем, а способност летења зависи од врсте. Најактивније су током ноћи, док се током дана скривају у влажним и затамљеним просторијама и другим погодним склоништима. Бубашвабе су сваштоједи и хране се различитом врстом органске материје. Приликом кретања кроз различита станишта могу контаминирати храну изметом и кошуљицама насталим током пресвлачења. </w:t>
      </w:r>
      <w:bookmarkStart w:id="20" w:name="_Hlk241791831"/>
      <w:r w:rsidR="00F84B02" w:rsidRPr="0077107D">
        <w:rPr>
          <w:lang w:val="sr-Cyrl-BA"/>
        </w:rPr>
        <w:t>[7]</w:t>
      </w:r>
      <w:bookmarkEnd w:id="20"/>
    </w:p>
    <w:p w:rsidR="00F84B02" w:rsidRDefault="00F84B02" w:rsidP="005E4F6A">
      <w:pPr>
        <w:spacing w:line="360" w:lineRule="auto"/>
        <w:rPr>
          <w:lang w:val="sr-Cyrl-BA"/>
        </w:rPr>
      </w:pPr>
      <w:r>
        <w:rPr>
          <w:lang w:val="sr-Cyrl-BA"/>
        </w:rPr>
        <w:tab/>
        <w:t>Женке полажу јаја у посебне јајне капсуле, односно оотеке. Оотеке пружају заштиту јајима током ембрионалног развоја, а код различитих врста постоје различитости у њиховом изгледу, броју јаја и начину на који је женка носи или полаже.  Оотеке могу садржати од неколико до више десетина ембриона, а њихова боја може варирати од светлосмеђе до кестењастосмеђе, у завис</w:t>
      </w:r>
      <w:r w:rsidR="00D65D43">
        <w:rPr>
          <w:lang w:val="sr-Cyrl-BA"/>
        </w:rPr>
        <w:t>ности од степена склеротизације</w:t>
      </w:r>
      <w:r>
        <w:rPr>
          <w:lang w:val="sr-Cyrl-BA"/>
        </w:rPr>
        <w:t xml:space="preserve"> </w:t>
      </w:r>
      <w:r w:rsidRPr="0077107D">
        <w:rPr>
          <w:lang w:val="sr-Cyrl-BA"/>
        </w:rPr>
        <w:t>[7</w:t>
      </w:r>
      <w:r>
        <w:rPr>
          <w:lang w:val="sr-Cyrl-BA"/>
        </w:rPr>
        <w:t>, 10</w:t>
      </w:r>
      <w:r w:rsidRPr="0077107D">
        <w:rPr>
          <w:lang w:val="sr-Cyrl-BA"/>
        </w:rPr>
        <w:t>]</w:t>
      </w:r>
      <w:r w:rsidR="00D65D43">
        <w:rPr>
          <w:lang w:val="sr-Cyrl-BA"/>
        </w:rPr>
        <w:t>.</w:t>
      </w:r>
    </w:p>
    <w:p w:rsidR="00F84B02" w:rsidRDefault="00F84B02" w:rsidP="005E4F6A">
      <w:pPr>
        <w:spacing w:line="360" w:lineRule="auto"/>
        <w:rPr>
          <w:lang w:val="sr-Cyrl-BA"/>
        </w:rPr>
      </w:pPr>
      <w:r>
        <w:rPr>
          <w:lang w:val="sr-Cyrl-BA"/>
        </w:rPr>
        <w:tab/>
        <w:t>Бубашвабе припадају инсектима са непотпуном метаморфозом. Њихов развој обухвата стадијуме јајета, нимфе и одрасле јединке (адулт). Нимфе су по</w:t>
      </w:r>
      <w:r w:rsidR="00842585">
        <w:rPr>
          <w:lang w:val="sr-Cyrl-BA"/>
        </w:rPr>
        <w:t xml:space="preserve"> спољашњем</w:t>
      </w:r>
      <w:r>
        <w:rPr>
          <w:lang w:val="sr-Cyrl-BA"/>
        </w:rPr>
        <w:t xml:space="preserve"> изгледу </w:t>
      </w:r>
      <w:r w:rsidR="00842585">
        <w:rPr>
          <w:lang w:val="sr-Cyrl-BA"/>
        </w:rPr>
        <w:t>сличне одраслим јединкама, али су мање, немају потпуно развијена крила и нису полно зреле. Након излегања пролазе кроз више нимфалних стадијума, при чему број пресвлачења може варирати од 5</w:t>
      </w:r>
      <w:r w:rsidR="00154E67">
        <w:rPr>
          <w:lang w:val="sr-Cyrl-BA"/>
        </w:rPr>
        <w:t xml:space="preserve"> до </w:t>
      </w:r>
      <w:r w:rsidR="00842585">
        <w:rPr>
          <w:lang w:val="sr-Cyrl-BA"/>
        </w:rPr>
        <w:t>13, у зависности од врсте и услова средине. Ембрионални развој траје од једне до осам седмица, док трајање нимфалног стадијума зависи од врсте, температуре, доступности хране и других услова средине. Животни век одраслих бубашваба такође варира у зависности од врсте и може трајати од неколико</w:t>
      </w:r>
      <w:r w:rsidR="00D65D43">
        <w:rPr>
          <w:lang w:val="sr-Cyrl-BA"/>
        </w:rPr>
        <w:t xml:space="preserve"> седмица до више од годину дана</w:t>
      </w:r>
      <w:r w:rsidR="00842585">
        <w:rPr>
          <w:lang w:val="sr-Cyrl-BA"/>
        </w:rPr>
        <w:t xml:space="preserve"> </w:t>
      </w:r>
      <w:bookmarkStart w:id="21" w:name="_Hlk241792477"/>
      <w:r w:rsidR="00842585" w:rsidRPr="00842585">
        <w:rPr>
          <w:lang w:val="sr-Cyrl-BA"/>
        </w:rPr>
        <w:t>[</w:t>
      </w:r>
      <w:r w:rsidR="00842585">
        <w:rPr>
          <w:lang w:val="sr-Cyrl-BA"/>
        </w:rPr>
        <w:t>10</w:t>
      </w:r>
      <w:r w:rsidR="00842585" w:rsidRPr="00842585">
        <w:rPr>
          <w:lang w:val="sr-Cyrl-BA"/>
        </w:rPr>
        <w:t>]</w:t>
      </w:r>
      <w:bookmarkEnd w:id="21"/>
      <w:r w:rsidR="00D65D43">
        <w:rPr>
          <w:lang w:val="sr-Cyrl-BA"/>
        </w:rPr>
        <w:t>.</w:t>
      </w:r>
    </w:p>
    <w:p w:rsidR="00842585" w:rsidRDefault="00842585" w:rsidP="005E4F6A">
      <w:pPr>
        <w:spacing w:line="360" w:lineRule="auto"/>
        <w:rPr>
          <w:lang w:val="sr-Cyrl-BA"/>
        </w:rPr>
      </w:pPr>
      <w:r>
        <w:rPr>
          <w:lang w:val="sr-Cyrl-BA"/>
        </w:rPr>
        <w:tab/>
        <w:t>Одрасле јединке углавном имају два пара крила, која су у мировању преклопљена преко тела, мада су код неких врста крила слабо развијена или у потпуности одсутна. Имају три пара ногу кој</w:t>
      </w:r>
      <w:r w:rsidR="00D37F99">
        <w:rPr>
          <w:lang w:val="sr-Cyrl-BA"/>
        </w:rPr>
        <w:t>е</w:t>
      </w:r>
      <w:r>
        <w:rPr>
          <w:lang w:val="sr-Cyrl-BA"/>
        </w:rPr>
        <w:t xml:space="preserve"> су добро развијен</w:t>
      </w:r>
      <w:r w:rsidR="00D37F99">
        <w:rPr>
          <w:lang w:val="sr-Cyrl-BA"/>
        </w:rPr>
        <w:t>е</w:t>
      </w:r>
      <w:r>
        <w:rPr>
          <w:lang w:val="sr-Cyrl-BA"/>
        </w:rPr>
        <w:t xml:space="preserve"> и прилагођен</w:t>
      </w:r>
      <w:r w:rsidR="00D37F99">
        <w:rPr>
          <w:lang w:val="sr-Cyrl-BA"/>
        </w:rPr>
        <w:t>е</w:t>
      </w:r>
      <w:r>
        <w:rPr>
          <w:lang w:val="sr-Cyrl-BA"/>
        </w:rPr>
        <w:t xml:space="preserve"> бр</w:t>
      </w:r>
      <w:r w:rsidR="00D37F99">
        <w:rPr>
          <w:lang w:val="sr-Cyrl-BA"/>
        </w:rPr>
        <w:t>з</w:t>
      </w:r>
      <w:r>
        <w:rPr>
          <w:lang w:val="sr-Cyrl-BA"/>
        </w:rPr>
        <w:t>ом кретању. Антене су дуге</w:t>
      </w:r>
      <w:r w:rsidR="00D65D43">
        <w:rPr>
          <w:lang w:val="sr-Cyrl-BA"/>
        </w:rPr>
        <w:t>,</w:t>
      </w:r>
      <w:r>
        <w:rPr>
          <w:lang w:val="sr-Cyrl-BA"/>
        </w:rPr>
        <w:t xml:space="preserve"> а усни апарат прилагођен грицкању и жвакању са </w:t>
      </w:r>
      <w:r w:rsidR="00D65D43">
        <w:rPr>
          <w:lang w:val="sr-Cyrl-BA"/>
        </w:rPr>
        <w:t>снажном и назубљеном мандибулом</w:t>
      </w:r>
      <w:r>
        <w:rPr>
          <w:lang w:val="sr-Cyrl-BA"/>
        </w:rPr>
        <w:t xml:space="preserve"> </w:t>
      </w:r>
      <w:r w:rsidRPr="00842585">
        <w:rPr>
          <w:lang w:val="sr-Cyrl-BA"/>
        </w:rPr>
        <w:t>[</w:t>
      </w:r>
      <w:r>
        <w:rPr>
          <w:lang w:val="sr-Cyrl-BA"/>
        </w:rPr>
        <w:t>10</w:t>
      </w:r>
      <w:r w:rsidRPr="00842585">
        <w:rPr>
          <w:lang w:val="sr-Cyrl-BA"/>
        </w:rPr>
        <w:t>]</w:t>
      </w:r>
      <w:r w:rsidR="00D65D43">
        <w:rPr>
          <w:lang w:val="sr-Cyrl-BA"/>
        </w:rPr>
        <w:t>.</w:t>
      </w:r>
    </w:p>
    <w:p w:rsidR="00842585" w:rsidRDefault="00842585" w:rsidP="005E4F6A">
      <w:pPr>
        <w:spacing w:line="360" w:lineRule="auto"/>
        <w:rPr>
          <w:lang w:val="sr-Cyrl-BA"/>
        </w:rPr>
      </w:pPr>
      <w:r>
        <w:rPr>
          <w:lang w:val="sr-Cyrl-BA"/>
        </w:rPr>
        <w:tab/>
        <w:t>Према повезаности са људским станишт</w:t>
      </w:r>
      <w:r w:rsidR="00AF5EFC">
        <w:rPr>
          <w:lang w:val="sr-Cyrl-BA"/>
        </w:rPr>
        <w:t>и</w:t>
      </w:r>
      <w:r>
        <w:rPr>
          <w:lang w:val="sr-Cyrl-BA"/>
        </w:rPr>
        <w:t>м</w:t>
      </w:r>
      <w:r w:rsidR="00AF5EFC">
        <w:rPr>
          <w:lang w:val="sr-Cyrl-BA"/>
        </w:rPr>
        <w:t>а</w:t>
      </w:r>
      <w:r>
        <w:rPr>
          <w:lang w:val="sr-Cyrl-BA"/>
        </w:rPr>
        <w:t xml:space="preserve">, могу се поделити на домаће, периодоместичне и дивље врсте. Домаће врсте живе у затвореним </w:t>
      </w:r>
      <w:r w:rsidR="00210151">
        <w:rPr>
          <w:lang w:val="sr-Cyrl-BA"/>
        </w:rPr>
        <w:t xml:space="preserve">просторима и зависе од ресурса који су им ту доступни (храна, вода, склониште). </w:t>
      </w:r>
      <w:r w:rsidR="00210151">
        <w:rPr>
          <w:lang w:val="sr-Cyrl-BA"/>
        </w:rPr>
        <w:lastRenderedPageBreak/>
        <w:t>Периодоместичне врсте насељавају људска станишта или њихову непосредну околину, док дивље врсте живе независно од људских станишта. Услови средине имају значајан утицај на присуство и размножавање бубашваба. Посебно су важни температура, влажност, доступност хране и воде, као и постојање погодних склоништа. Неке врсте преферирају влажна станишта, док друге преферирају сувља станишта. Оријентална бубашваба (</w:t>
      </w:r>
      <w:proofErr w:type="spellStart"/>
      <w:r w:rsidR="00210151" w:rsidRPr="00210151">
        <w:rPr>
          <w:i/>
          <w:iCs/>
        </w:rPr>
        <w:t>Blatta</w:t>
      </w:r>
      <w:proofErr w:type="spellEnd"/>
      <w:r w:rsidR="00210151" w:rsidRPr="00210151">
        <w:rPr>
          <w:i/>
          <w:iCs/>
          <w:lang w:val="sr-Cyrl-BA"/>
        </w:rPr>
        <w:t xml:space="preserve"> </w:t>
      </w:r>
      <w:proofErr w:type="spellStart"/>
      <w:r w:rsidR="00210151" w:rsidRPr="00210151">
        <w:rPr>
          <w:i/>
          <w:iCs/>
        </w:rPr>
        <w:t>orientalis</w:t>
      </w:r>
      <w:proofErr w:type="spellEnd"/>
      <w:r w:rsidR="00210151">
        <w:rPr>
          <w:lang w:val="sr-Cyrl-BA"/>
        </w:rPr>
        <w:t>) најчешће се повезује са влажним местима, као што су канализациони простори, подруми, одводи и влажна дрвна материја.</w:t>
      </w:r>
      <w:r w:rsidR="00210151" w:rsidRPr="00210151">
        <w:rPr>
          <w:lang w:val="sr-Cyrl-BA"/>
        </w:rPr>
        <w:t xml:space="preserve"> </w:t>
      </w:r>
      <w:r w:rsidR="00210151">
        <w:rPr>
          <w:lang w:val="sr-Cyrl-BA"/>
        </w:rPr>
        <w:t>Немачка бубашваба (</w:t>
      </w:r>
      <w:r w:rsidR="00210151" w:rsidRPr="00210151">
        <w:rPr>
          <w:i/>
          <w:iCs/>
        </w:rPr>
        <w:t>Blattella</w:t>
      </w:r>
      <w:r w:rsidR="00210151" w:rsidRPr="00210151">
        <w:rPr>
          <w:i/>
          <w:iCs/>
          <w:lang w:val="sr-Cyrl-BA"/>
        </w:rPr>
        <w:t xml:space="preserve"> </w:t>
      </w:r>
      <w:r w:rsidR="00210151" w:rsidRPr="00210151">
        <w:rPr>
          <w:i/>
          <w:iCs/>
        </w:rPr>
        <w:t>germanica</w:t>
      </w:r>
      <w:r w:rsidR="00210151" w:rsidRPr="00210151">
        <w:rPr>
          <w:lang w:val="sr-Cyrl-BA"/>
        </w:rPr>
        <w:t xml:space="preserve">) </w:t>
      </w:r>
      <w:r w:rsidR="00210151">
        <w:rPr>
          <w:lang w:val="sr-Cyrl-BA"/>
        </w:rPr>
        <w:t>најчешће се задржава у близини извора хране и воде, због чега се често налази у кухињама и оставама. Код бројних популација може се проширити и на купатила и друге просторије. За њен развој погодне су топле и влажне средине, а женке имају изражен репродуктивни потенцијал. Нимфални развој може трај</w:t>
      </w:r>
      <w:r w:rsidR="00DB01DE">
        <w:rPr>
          <w:lang w:val="sr-Cyrl-BA"/>
        </w:rPr>
        <w:t>ати неколико седмица</w:t>
      </w:r>
      <w:r w:rsidR="00210151">
        <w:rPr>
          <w:lang w:val="sr-Cyrl-BA"/>
        </w:rPr>
        <w:t xml:space="preserve"> </w:t>
      </w:r>
      <w:r w:rsidR="00210151" w:rsidRPr="00842585">
        <w:rPr>
          <w:lang w:val="sr-Cyrl-BA"/>
        </w:rPr>
        <w:t>[</w:t>
      </w:r>
      <w:r w:rsidR="00210151">
        <w:rPr>
          <w:lang w:val="sr-Cyrl-BA"/>
        </w:rPr>
        <w:t>10</w:t>
      </w:r>
      <w:r w:rsidR="00210151" w:rsidRPr="00842585">
        <w:rPr>
          <w:lang w:val="sr-Cyrl-BA"/>
        </w:rPr>
        <w:t>]</w:t>
      </w:r>
      <w:r w:rsidR="00DB01DE">
        <w:rPr>
          <w:lang w:val="sr-Cyrl-BA"/>
        </w:rPr>
        <w:t>.</w:t>
      </w:r>
    </w:p>
    <w:p w:rsidR="00842585" w:rsidRPr="0077107D" w:rsidRDefault="00210151" w:rsidP="005E4F6A">
      <w:pPr>
        <w:spacing w:line="360" w:lineRule="auto"/>
        <w:rPr>
          <w:lang w:val="sr-Cyrl-BA"/>
        </w:rPr>
      </w:pPr>
      <w:r>
        <w:rPr>
          <w:lang w:val="sr-Cyrl-BA"/>
        </w:rPr>
        <w:tab/>
        <w:t xml:space="preserve">Бубашвабе које живе у затвореним просторима углавном се крећу ноћу и избегавају осветљене површине. </w:t>
      </w:r>
      <w:r w:rsidR="00D64171">
        <w:rPr>
          <w:lang w:val="sr-Cyrl-BA"/>
        </w:rPr>
        <w:t>Због њихове способности прилагођавања различитим условима, брзог кретања, свеједа и склоности задржавања у близини извора хране и воде, могу се одржавати у различитим објектима. Њихово присуство је посебно значајно са санитарно-хигијенског становишта, јер могу загадити храну и повр</w:t>
      </w:r>
      <w:r w:rsidR="00DB01DE">
        <w:rPr>
          <w:lang w:val="sr-Cyrl-BA"/>
        </w:rPr>
        <w:t>шине са којима долазе у контакт</w:t>
      </w:r>
      <w:r w:rsidR="00D64171">
        <w:rPr>
          <w:lang w:val="sr-Cyrl-BA"/>
        </w:rPr>
        <w:t xml:space="preserve"> </w:t>
      </w:r>
      <w:r w:rsidR="00D64171" w:rsidRPr="00842585">
        <w:rPr>
          <w:lang w:val="sr-Cyrl-BA"/>
        </w:rPr>
        <w:t>[</w:t>
      </w:r>
      <w:r w:rsidR="00D64171">
        <w:rPr>
          <w:lang w:val="sr-Cyrl-BA"/>
        </w:rPr>
        <w:t>7,10</w:t>
      </w:r>
      <w:r w:rsidR="00D64171" w:rsidRPr="00842585">
        <w:rPr>
          <w:lang w:val="sr-Cyrl-BA"/>
        </w:rPr>
        <w:t>]</w:t>
      </w:r>
      <w:r w:rsidR="00DB01DE">
        <w:rPr>
          <w:lang w:val="sr-Cyrl-BA"/>
        </w:rPr>
        <w:t>.</w:t>
      </w:r>
    </w:p>
    <w:p w:rsidR="00815DE8" w:rsidRDefault="00815DE8" w:rsidP="00FD2152">
      <w:pPr>
        <w:pStyle w:val="Heading3"/>
        <w:spacing w:line="360" w:lineRule="auto"/>
        <w:ind w:firstLine="720"/>
        <w:rPr>
          <w:rFonts w:eastAsia="Times New Roman"/>
          <w:lang w:val="sr-Cyrl-BA"/>
        </w:rPr>
      </w:pPr>
      <w:bookmarkStart w:id="22" w:name="_Toc242707653"/>
      <w:r w:rsidRPr="005244DA">
        <w:rPr>
          <w:rFonts w:eastAsia="Times New Roman"/>
          <w:lang w:val="sr-Cyrl-BA"/>
        </w:rPr>
        <w:t xml:space="preserve">3.2.5. </w:t>
      </w:r>
      <w:r w:rsidR="002E4992">
        <w:rPr>
          <w:rFonts w:eastAsia="Times New Roman"/>
          <w:lang w:val="sr-Cyrl-BA"/>
        </w:rPr>
        <w:t>Мушице</w:t>
      </w:r>
      <w:bookmarkEnd w:id="22"/>
    </w:p>
    <w:p w:rsidR="00836D2D" w:rsidRDefault="00836D2D" w:rsidP="005E4F6A">
      <w:pPr>
        <w:spacing w:line="360" w:lineRule="auto"/>
        <w:rPr>
          <w:lang w:val="sr-Cyrl-BA"/>
        </w:rPr>
      </w:pPr>
      <w:r>
        <w:rPr>
          <w:lang w:val="sr-Cyrl-BA"/>
        </w:rPr>
        <w:tab/>
      </w:r>
      <w:r w:rsidR="00DC7315">
        <w:rPr>
          <w:lang w:val="sr-Cyrl-BA"/>
        </w:rPr>
        <w:t xml:space="preserve">Мушице припадају фамилији </w:t>
      </w:r>
      <w:proofErr w:type="spellStart"/>
      <w:r w:rsidR="00DC7315" w:rsidRPr="002E4992">
        <w:rPr>
          <w:i/>
          <w:iCs/>
        </w:rPr>
        <w:t>Simuli</w:t>
      </w:r>
      <w:r w:rsidR="004329FB">
        <w:rPr>
          <w:i/>
          <w:iCs/>
        </w:rPr>
        <w:t>i</w:t>
      </w:r>
      <w:r w:rsidR="00DC7315" w:rsidRPr="002E4992">
        <w:rPr>
          <w:i/>
          <w:iCs/>
        </w:rPr>
        <w:t>dae</w:t>
      </w:r>
      <w:proofErr w:type="spellEnd"/>
      <w:r w:rsidR="00DC7315">
        <w:rPr>
          <w:lang w:val="sr-Cyrl-BA"/>
        </w:rPr>
        <w:t>, ова фамилија обухвата ситне инсекте здепастог тела и снажних, кр</w:t>
      </w:r>
      <w:r w:rsidR="00253E08">
        <w:rPr>
          <w:lang w:val="sr-Cyrl-BA"/>
        </w:rPr>
        <w:t>а</w:t>
      </w:r>
      <w:r w:rsidR="00DC7315">
        <w:rPr>
          <w:lang w:val="sr-Cyrl-BA"/>
        </w:rPr>
        <w:t>тких ногу. Имају кратке антене које су састављене од већег броја чланак</w:t>
      </w:r>
      <w:r w:rsidR="00F40033">
        <w:rPr>
          <w:lang w:val="sr-Cyrl-BA"/>
        </w:rPr>
        <w:t>а</w:t>
      </w:r>
      <w:r w:rsidR="00DC7315">
        <w:rPr>
          <w:lang w:val="sr-Cyrl-BA"/>
        </w:rPr>
        <w:t>, а усни апарат је прилагођен за бодење и сисање, док је код мужјака прилагођен и за лизање. Имају један пар широких, провидних и безб</w:t>
      </w:r>
      <w:r w:rsidR="00F40033">
        <w:rPr>
          <w:lang w:val="sr-Cyrl-BA"/>
        </w:rPr>
        <w:t>о</w:t>
      </w:r>
      <w:r w:rsidR="00DC7315">
        <w:rPr>
          <w:lang w:val="sr-Cyrl-BA"/>
        </w:rPr>
        <w:t>јних крила, које се н</w:t>
      </w:r>
      <w:r w:rsidR="00DB01DE">
        <w:rPr>
          <w:lang w:val="sr-Cyrl-BA"/>
        </w:rPr>
        <w:t>алазе на дорзалном делу торакса</w:t>
      </w:r>
      <w:r w:rsidR="00DC7315" w:rsidRPr="00DC7315">
        <w:rPr>
          <w:lang w:val="sr-Cyrl-BA"/>
        </w:rPr>
        <w:t xml:space="preserve"> </w:t>
      </w:r>
      <w:bookmarkStart w:id="23" w:name="_Hlk241833667"/>
      <w:r w:rsidR="00DC7315" w:rsidRPr="0077107D">
        <w:rPr>
          <w:lang w:val="sr-Cyrl-BA"/>
        </w:rPr>
        <w:t>[7,11]</w:t>
      </w:r>
      <w:bookmarkEnd w:id="23"/>
      <w:r w:rsidR="00DB01DE">
        <w:rPr>
          <w:lang w:val="sr-Cyrl-BA"/>
        </w:rPr>
        <w:t>.</w:t>
      </w:r>
    </w:p>
    <w:p w:rsidR="00DC7315" w:rsidRDefault="00DC7315" w:rsidP="005E4F6A">
      <w:pPr>
        <w:spacing w:line="360" w:lineRule="auto"/>
        <w:rPr>
          <w:lang w:val="sr-Cyrl-BA"/>
        </w:rPr>
      </w:pPr>
      <w:r>
        <w:rPr>
          <w:lang w:val="sr-Cyrl-BA"/>
        </w:rPr>
        <w:tab/>
        <w:t>Након излегања одрасле јединке се најчешће задржавају у вегетацији у близини водених површина.</w:t>
      </w:r>
      <w:r w:rsidR="002549E3">
        <w:rPr>
          <w:lang w:val="sr-Cyrl-BA"/>
        </w:rPr>
        <w:t xml:space="preserve"> На тим местима долази до парења, а код неких врста и до појаве ројења. Након тога мигрирају у потрази за храном и домаћином. Мушице могу прелетети мања растојања, док их ваздушне струје могу пренети и на знатно веће удаљености. Мужјаци се хране поленом и нектаром, док се женке хране крвљу, која им је потребна за развој јаја. Након оплодње и узимања крвног </w:t>
      </w:r>
      <w:r w:rsidR="002549E3">
        <w:rPr>
          <w:lang w:val="sr-Cyrl-BA"/>
        </w:rPr>
        <w:lastRenderedPageBreak/>
        <w:t xml:space="preserve">оброка, женка може положити од 100 до 800 јаја, најчешће у бистре текуће воде, при чему их причвршћују </w:t>
      </w:r>
      <w:r w:rsidR="00DB01DE">
        <w:rPr>
          <w:lang w:val="sr-Cyrl-BA"/>
        </w:rPr>
        <w:t>за камење или водену вегетацију</w:t>
      </w:r>
      <w:r w:rsidR="002549E3">
        <w:rPr>
          <w:lang w:val="sr-Cyrl-BA"/>
        </w:rPr>
        <w:t xml:space="preserve"> </w:t>
      </w:r>
      <w:r w:rsidR="002549E3" w:rsidRPr="0077107D">
        <w:rPr>
          <w:lang w:val="sr-Cyrl-BA"/>
        </w:rPr>
        <w:t>[7]</w:t>
      </w:r>
      <w:r w:rsidR="00DB01DE">
        <w:rPr>
          <w:lang w:val="sr-Cyrl-BA"/>
        </w:rPr>
        <w:t>.</w:t>
      </w:r>
    </w:p>
    <w:p w:rsidR="002549E3" w:rsidRDefault="002549E3" w:rsidP="005E4F6A">
      <w:pPr>
        <w:spacing w:line="360" w:lineRule="auto"/>
        <w:rPr>
          <w:lang w:val="sr-Cyrl-BA"/>
        </w:rPr>
      </w:pPr>
      <w:r>
        <w:rPr>
          <w:lang w:val="sr-Cyrl-BA"/>
        </w:rPr>
        <w:tab/>
        <w:t>Јаја</w:t>
      </w:r>
      <w:r w:rsidR="00F44486">
        <w:rPr>
          <w:lang w:val="sr-Cyrl-BA"/>
        </w:rPr>
        <w:t xml:space="preserve"> су код већине врста осетљива на исушивање, док код појединих врста могу опстати у влажном земљишту током неповољног периода и излећи се након поновног плављења станишта</w:t>
      </w:r>
      <w:r w:rsidR="009A3B5D">
        <w:rPr>
          <w:lang w:val="sr-Cyrl-BA"/>
        </w:rPr>
        <w:t>. Након излегања развијају се ларве које су прилагођене животу у текућој води. Ларве имају добро развијену главу и усни апарат прилагођен грицкању, а хране се биљним и животињским детритусом</w:t>
      </w:r>
      <w:r w:rsidR="00DB01DE">
        <w:rPr>
          <w:lang w:val="sr-Cyrl-BA"/>
        </w:rPr>
        <w:t xml:space="preserve"> и другим органским материјало</w:t>
      </w:r>
      <w:r w:rsidR="009A3B5D">
        <w:rPr>
          <w:lang w:val="sr-Cyrl-BA"/>
        </w:rPr>
        <w:t xml:space="preserve"> </w:t>
      </w:r>
      <w:r w:rsidR="009A3B5D" w:rsidRPr="0077107D">
        <w:rPr>
          <w:lang w:val="sr-Cyrl-BA"/>
        </w:rPr>
        <w:t>[7,11]</w:t>
      </w:r>
      <w:r w:rsidR="00DB01DE">
        <w:rPr>
          <w:lang w:val="sr-Cyrl-BA"/>
        </w:rPr>
        <w:t>.</w:t>
      </w:r>
    </w:p>
    <w:p w:rsidR="009A3B5D" w:rsidRDefault="009A3B5D" w:rsidP="005E4F6A">
      <w:pPr>
        <w:spacing w:line="360" w:lineRule="auto"/>
        <w:rPr>
          <w:lang w:val="sr-Cyrl-BA"/>
        </w:rPr>
      </w:pPr>
      <w:r>
        <w:rPr>
          <w:lang w:val="sr-Cyrl-BA"/>
        </w:rPr>
        <w:tab/>
        <w:t>Ларве су причвршћене углавном за подлогу помоћу свилених јастучића, а</w:t>
      </w:r>
      <w:r w:rsidR="000F4A8C">
        <w:rPr>
          <w:lang w:val="sr-Cyrl-BA"/>
        </w:rPr>
        <w:t xml:space="preserve"> </w:t>
      </w:r>
      <w:r>
        <w:rPr>
          <w:lang w:val="sr-Cyrl-BA"/>
        </w:rPr>
        <w:t>могу се наћи на камењу, воденим биљкама, штаповима и другим предметима у води. Њихов ра</w:t>
      </w:r>
      <w:r w:rsidR="000F4A8C">
        <w:rPr>
          <w:lang w:val="sr-Cyrl-BA"/>
        </w:rPr>
        <w:t>з</w:t>
      </w:r>
      <w:r>
        <w:rPr>
          <w:lang w:val="sr-Cyrl-BA"/>
        </w:rPr>
        <w:t>вој зависи од врсте, температуре воде и доступности хране. Ларвени стадијум може трајати од око седмицу дана до више месеци, а ларве пролазе кроз више стадијума пресвлачења. Пре преласка у стадијум лутке задржавају се у мирнијим водотоковима, где се учауре у свилену чауру</w:t>
      </w:r>
      <w:r w:rsidR="00DB01DE">
        <w:rPr>
          <w:lang w:val="sr-Cyrl-BA"/>
        </w:rPr>
        <w:t xml:space="preserve"> која је причвршћена за подлогу</w:t>
      </w:r>
      <w:r>
        <w:rPr>
          <w:lang w:val="sr-Cyrl-BA"/>
        </w:rPr>
        <w:t xml:space="preserve"> </w:t>
      </w:r>
      <w:r w:rsidRPr="0077107D">
        <w:rPr>
          <w:lang w:val="sr-Cyrl-BA"/>
        </w:rPr>
        <w:t>[7,11]</w:t>
      </w:r>
      <w:r w:rsidR="00DB01DE">
        <w:rPr>
          <w:lang w:val="sr-Cyrl-BA"/>
        </w:rPr>
        <w:t>.</w:t>
      </w:r>
    </w:p>
    <w:p w:rsidR="009A3B5D" w:rsidRDefault="009A3B5D" w:rsidP="005E4F6A">
      <w:pPr>
        <w:spacing w:line="360" w:lineRule="auto"/>
        <w:rPr>
          <w:lang w:val="sr-Cyrl-BA"/>
        </w:rPr>
      </w:pPr>
      <w:r>
        <w:rPr>
          <w:lang w:val="sr-Cyrl-BA"/>
        </w:rPr>
        <w:tab/>
        <w:t xml:space="preserve">Стадијум лутке траје од неколико дана до неколико недеља, у зависности од температуре и врсте. Након завршетка развоја одрасла јединка напушта лутку и излази на површину воде у мехурићу ваздуха. Код појединих врста развијају се до три генерације годишње, </w:t>
      </w:r>
      <w:r w:rsidR="00B903DC">
        <w:rPr>
          <w:lang w:val="sr-Cyrl-BA"/>
        </w:rPr>
        <w:t>док неповољне услове могу преживети у воденој средини, најче</w:t>
      </w:r>
      <w:r w:rsidR="00DB01DE">
        <w:rPr>
          <w:lang w:val="sr-Cyrl-BA"/>
        </w:rPr>
        <w:t>шће у стадијуму ларве или лутке</w:t>
      </w:r>
      <w:r w:rsidR="00B903DC">
        <w:rPr>
          <w:lang w:val="sr-Cyrl-BA"/>
        </w:rPr>
        <w:t xml:space="preserve"> </w:t>
      </w:r>
      <w:r w:rsidR="00B903DC" w:rsidRPr="0077107D">
        <w:rPr>
          <w:lang w:val="sr-Cyrl-BA"/>
        </w:rPr>
        <w:t>[7,11]</w:t>
      </w:r>
      <w:r w:rsidR="00DB01DE">
        <w:rPr>
          <w:lang w:val="sr-Cyrl-BA"/>
        </w:rPr>
        <w:t>.</w:t>
      </w:r>
    </w:p>
    <w:p w:rsidR="002E4992" w:rsidRDefault="00B903DC" w:rsidP="005E4F6A">
      <w:pPr>
        <w:spacing w:line="360" w:lineRule="auto"/>
        <w:rPr>
          <w:lang w:val="sr-Cyrl-BA"/>
        </w:rPr>
      </w:pPr>
      <w:r>
        <w:rPr>
          <w:lang w:val="sr-Cyrl-BA"/>
        </w:rPr>
        <w:tab/>
        <w:t>Одрасле мушице живе углавном краће од месец дана. Током тог периода обавља се парење, исхрана шећерним материјама, проналажење домаћина, узимање крвног оброка код женке и полагање јаја. Активност одраслих јединки зависи од температуре, атмосферског притиска и влажности ваздуха. Највећа активност мушица се бележи у раним јутарњи</w:t>
      </w:r>
      <w:r w:rsidR="00DB01DE">
        <w:rPr>
          <w:lang w:val="sr-Cyrl-BA"/>
        </w:rPr>
        <w:t>м часовима и пред залазак сунца</w:t>
      </w:r>
      <w:r w:rsidR="002E4992" w:rsidRPr="002E4992">
        <w:rPr>
          <w:lang w:val="sr-Cyrl-BA"/>
        </w:rPr>
        <w:t xml:space="preserve"> </w:t>
      </w:r>
      <w:r w:rsidR="002E4992" w:rsidRPr="0077107D">
        <w:rPr>
          <w:lang w:val="sr-Cyrl-BA"/>
        </w:rPr>
        <w:t>[7,11]</w:t>
      </w:r>
      <w:r w:rsidR="00DB01DE">
        <w:rPr>
          <w:lang w:val="sr-Cyrl-BA"/>
        </w:rPr>
        <w:t>.</w:t>
      </w:r>
    </w:p>
    <w:p w:rsidR="00B903DC" w:rsidRDefault="00B903DC" w:rsidP="005E4F6A">
      <w:pPr>
        <w:spacing w:line="360" w:lineRule="auto"/>
        <w:ind w:firstLine="720"/>
        <w:rPr>
          <w:lang w:val="sr-Cyrl-BA"/>
        </w:rPr>
      </w:pPr>
      <w:r>
        <w:rPr>
          <w:lang w:val="sr-Cyrl-BA"/>
        </w:rPr>
        <w:t xml:space="preserve"> Најзначајније врсте за наше подручје су </w:t>
      </w:r>
      <w:proofErr w:type="spellStart"/>
      <w:r w:rsidRPr="002E4992">
        <w:rPr>
          <w:i/>
          <w:iCs/>
        </w:rPr>
        <w:t>Simulium</w:t>
      </w:r>
      <w:proofErr w:type="spellEnd"/>
      <w:r w:rsidRPr="002E4992">
        <w:rPr>
          <w:i/>
          <w:iCs/>
          <w:lang w:val="sr-Cyrl-BA"/>
        </w:rPr>
        <w:t xml:space="preserve"> </w:t>
      </w:r>
      <w:proofErr w:type="spellStart"/>
      <w:r w:rsidRPr="002E4992">
        <w:rPr>
          <w:i/>
          <w:iCs/>
        </w:rPr>
        <w:t>columbaschense</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equinum</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lineatum</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balcanicum</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erytrocephalum</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reptans</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maculatum</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ornatum</w:t>
      </w:r>
      <w:proofErr w:type="spellEnd"/>
      <w:r w:rsidRPr="002E4992">
        <w:rPr>
          <w:i/>
          <w:iCs/>
          <w:lang w:val="sr-Cyrl-BA"/>
        </w:rPr>
        <w:t xml:space="preserve">, </w:t>
      </w:r>
      <w:proofErr w:type="spellStart"/>
      <w:r w:rsidRPr="002E4992">
        <w:rPr>
          <w:i/>
          <w:iCs/>
        </w:rPr>
        <w:t>Simulum</w:t>
      </w:r>
      <w:proofErr w:type="spellEnd"/>
      <w:r w:rsidRPr="002E4992">
        <w:rPr>
          <w:i/>
          <w:iCs/>
          <w:lang w:val="sr-Cyrl-BA"/>
        </w:rPr>
        <w:t xml:space="preserve"> </w:t>
      </w:r>
      <w:proofErr w:type="spellStart"/>
      <w:r w:rsidRPr="002E4992">
        <w:rPr>
          <w:i/>
          <w:iCs/>
        </w:rPr>
        <w:t>lundstomi</w:t>
      </w:r>
      <w:proofErr w:type="spellEnd"/>
      <w:r w:rsidRPr="002E4992">
        <w:rPr>
          <w:i/>
          <w:iCs/>
          <w:lang w:val="sr-Cyrl-BA"/>
        </w:rPr>
        <w:t xml:space="preserve">, </w:t>
      </w:r>
      <w:proofErr w:type="spellStart"/>
      <w:r w:rsidRPr="002E4992">
        <w:rPr>
          <w:i/>
          <w:iCs/>
        </w:rPr>
        <w:t>Simulium</w:t>
      </w:r>
      <w:proofErr w:type="spellEnd"/>
      <w:r w:rsidRPr="002E4992">
        <w:rPr>
          <w:i/>
          <w:iCs/>
          <w:lang w:val="sr-Cyrl-BA"/>
        </w:rPr>
        <w:t xml:space="preserve"> </w:t>
      </w:r>
      <w:proofErr w:type="spellStart"/>
      <w:r w:rsidRPr="002E4992">
        <w:rPr>
          <w:i/>
          <w:iCs/>
        </w:rPr>
        <w:t>vernum</w:t>
      </w:r>
      <w:proofErr w:type="spellEnd"/>
      <w:r w:rsidR="002E4992">
        <w:rPr>
          <w:lang w:val="sr-Cyrl-BA"/>
        </w:rPr>
        <w:t xml:space="preserve"> </w:t>
      </w:r>
      <w:r w:rsidR="002E4992" w:rsidRPr="0077107D">
        <w:rPr>
          <w:lang w:val="sr-Cyrl-BA"/>
        </w:rPr>
        <w:t>[7]</w:t>
      </w:r>
      <w:r w:rsidR="00DB01DE">
        <w:rPr>
          <w:lang w:val="sr-Cyrl-BA"/>
        </w:rPr>
        <w:t>.</w:t>
      </w:r>
    </w:p>
    <w:p w:rsidR="002E4992" w:rsidRDefault="002E4992" w:rsidP="00FD2152">
      <w:pPr>
        <w:pStyle w:val="Heading3"/>
        <w:spacing w:line="360" w:lineRule="auto"/>
        <w:ind w:firstLine="720"/>
        <w:rPr>
          <w:lang w:val="sr-Cyrl-BA"/>
        </w:rPr>
      </w:pPr>
      <w:bookmarkStart w:id="24" w:name="_Toc242707654"/>
      <w:r>
        <w:rPr>
          <w:lang w:val="sr-Cyrl-BA"/>
        </w:rPr>
        <w:lastRenderedPageBreak/>
        <w:t>3.2.6. Остали инсекти од значаја</w:t>
      </w:r>
      <w:bookmarkEnd w:id="24"/>
    </w:p>
    <w:p w:rsidR="002E4992" w:rsidRDefault="002E4992" w:rsidP="005E4F6A">
      <w:pPr>
        <w:spacing w:line="360" w:lineRule="auto"/>
        <w:rPr>
          <w:lang w:val="sr-Cyrl-BA"/>
        </w:rPr>
      </w:pPr>
      <w:r>
        <w:rPr>
          <w:lang w:val="sr-Cyrl-BA"/>
        </w:rPr>
        <w:tab/>
      </w:r>
      <w:r w:rsidR="00B20E3A">
        <w:rPr>
          <w:lang w:val="sr-Cyrl-BA"/>
        </w:rPr>
        <w:t xml:space="preserve">Велики значај у хуманој и ветеринарској медицини имају и други инсекти као што су муве, обади, буве, стенице, ваши и др. </w:t>
      </w:r>
    </w:p>
    <w:p w:rsidR="00B20E3A" w:rsidRPr="0077107D" w:rsidRDefault="00B20E3A" w:rsidP="005E4F6A">
      <w:pPr>
        <w:spacing w:line="360" w:lineRule="auto"/>
        <w:ind w:firstLine="720"/>
        <w:rPr>
          <w:lang w:val="sr-Cyrl-BA"/>
        </w:rPr>
      </w:pPr>
      <w:proofErr w:type="spellStart"/>
      <w:proofErr w:type="gramStart"/>
      <w:r w:rsidRPr="00B20E3A">
        <w:rPr>
          <w:i/>
          <w:iCs/>
        </w:rPr>
        <w:t>Stomoxys</w:t>
      </w:r>
      <w:proofErr w:type="spellEnd"/>
      <w:r w:rsidRPr="00B20E3A">
        <w:rPr>
          <w:i/>
          <w:iCs/>
          <w:lang w:val="sr-Cyrl-BA"/>
        </w:rPr>
        <w:t xml:space="preserve"> </w:t>
      </w:r>
      <w:proofErr w:type="spellStart"/>
      <w:r w:rsidRPr="00B20E3A">
        <w:rPr>
          <w:i/>
          <w:iCs/>
        </w:rPr>
        <w:t>calcitrans</w:t>
      </w:r>
      <w:proofErr w:type="spellEnd"/>
      <w:r>
        <w:rPr>
          <w:lang w:val="sr-Cyrl-BA"/>
        </w:rPr>
        <w:t xml:space="preserve"> је космополитска врста </w:t>
      </w:r>
      <w:r w:rsidRPr="00DB01DE">
        <w:rPr>
          <w:b/>
          <w:lang w:val="sr-Cyrl-BA"/>
        </w:rPr>
        <w:t>муве,</w:t>
      </w:r>
      <w:r>
        <w:rPr>
          <w:lang w:val="sr-Cyrl-BA"/>
        </w:rPr>
        <w:t xml:space="preserve"> позната као стајска мува.</w:t>
      </w:r>
      <w:proofErr w:type="gramEnd"/>
      <w:r>
        <w:rPr>
          <w:lang w:val="sr-Cyrl-BA"/>
        </w:rPr>
        <w:t xml:space="preserve"> Одрасле јединке нај</w:t>
      </w:r>
      <w:r w:rsidR="00AC394D">
        <w:rPr>
          <w:lang w:val="sr-Cyrl-BA"/>
        </w:rPr>
        <w:t>ч</w:t>
      </w:r>
      <w:r>
        <w:rPr>
          <w:lang w:val="sr-Cyrl-BA"/>
        </w:rPr>
        <w:t>ешће се срећу у стајама, док се током јесени могу наћи и у становима и кућама. Усни апарат је подешен за бодење и сисање. И мужјаци и женке хране се крвљу, пробадајући кожу домаћина. На температурама испод 12</w:t>
      </w:r>
      <w:r>
        <w:rPr>
          <w:vertAlign w:val="superscript"/>
          <w:lang w:val="sr-Cyrl-BA"/>
        </w:rPr>
        <w:t>0</w:t>
      </w:r>
      <w:r>
        <w:rPr>
          <w:lang w:val="sr-Cyrl-BA"/>
        </w:rPr>
        <w:t>С неактивне су, док током летњих врућина, нарочито пред кишу, показују агресивност. Крвни оброк се вари три дана, након чега се храњење понавља. Женке полно сазревају након 9 дана</w:t>
      </w:r>
      <w:r w:rsidR="00B449F7">
        <w:rPr>
          <w:lang w:val="sr-Cyrl-BA"/>
        </w:rPr>
        <w:t>, а након узетог трећег крвног оброка полажу јаја. Током живота може положити 600-800 јаја, из којих се излежу ларве најчешће у ђубрету. Лутка има бачвасти облик, а комплетно ра</w:t>
      </w:r>
      <w:r w:rsidR="000F4A8C">
        <w:rPr>
          <w:lang w:val="sr-Cyrl-BA"/>
        </w:rPr>
        <w:t>з</w:t>
      </w:r>
      <w:r w:rsidR="00B449F7">
        <w:rPr>
          <w:lang w:val="sr-Cyrl-BA"/>
        </w:rPr>
        <w:t>вић</w:t>
      </w:r>
      <w:r w:rsidR="00DB01DE">
        <w:rPr>
          <w:lang w:val="sr-Cyrl-BA"/>
        </w:rPr>
        <w:t>е траје од 27 до 37 дана</w:t>
      </w:r>
      <w:r w:rsidR="00B449F7">
        <w:rPr>
          <w:lang w:val="sr-Cyrl-BA"/>
        </w:rPr>
        <w:t xml:space="preserve"> </w:t>
      </w:r>
      <w:bookmarkStart w:id="25" w:name="_Hlk241837033"/>
      <w:r w:rsidR="00B449F7" w:rsidRPr="0077107D">
        <w:rPr>
          <w:lang w:val="sr-Cyrl-BA"/>
        </w:rPr>
        <w:t>[7]</w:t>
      </w:r>
      <w:bookmarkEnd w:id="25"/>
      <w:r w:rsidR="00DB01DE">
        <w:rPr>
          <w:lang w:val="sr-Cyrl-BA"/>
        </w:rPr>
        <w:t>.</w:t>
      </w:r>
    </w:p>
    <w:p w:rsidR="00B449F7" w:rsidRPr="00AC02F9" w:rsidRDefault="00B449F7" w:rsidP="005E4F6A">
      <w:pPr>
        <w:spacing w:line="360" w:lineRule="auto"/>
        <w:rPr>
          <w:lang w:val="sr-Cyrl-BA"/>
        </w:rPr>
      </w:pPr>
      <w:r>
        <w:rPr>
          <w:lang w:val="sr-Cyrl-BA"/>
        </w:rPr>
        <w:tab/>
      </w:r>
      <w:r w:rsidRPr="00DB01DE">
        <w:rPr>
          <w:b/>
          <w:lang w:val="sr-Cyrl-BA"/>
        </w:rPr>
        <w:t>Обади</w:t>
      </w:r>
      <w:r>
        <w:rPr>
          <w:lang w:val="sr-Cyrl-BA"/>
        </w:rPr>
        <w:t xml:space="preserve"> имају здепасто тело прекривено ситним длачицама, широку главу и крупне очи. Поре</w:t>
      </w:r>
      <w:r w:rsidR="00072101">
        <w:rPr>
          <w:lang w:val="sr-Cyrl-BA"/>
        </w:rPr>
        <w:t>д</w:t>
      </w:r>
      <w:r>
        <w:rPr>
          <w:lang w:val="sr-Cyrl-BA"/>
        </w:rPr>
        <w:t xml:space="preserve"> очију на глави се налазе антене од три чланка при чему последњи чланак може имати више псеудочланчића. Женке имају усни апарат прилагођен бодењу и сисању крви, док се мужјаци хране биљним соковима. Најчешће се срећу на пашњацима и на другим местима где борави стока, и највише су активни пред кишу. Након уједа женке, дола</w:t>
      </w:r>
      <w:r w:rsidR="004D3E91">
        <w:rPr>
          <w:lang w:val="sr-Cyrl-BA"/>
        </w:rPr>
        <w:t>з</w:t>
      </w:r>
      <w:r>
        <w:rPr>
          <w:lang w:val="sr-Cyrl-BA"/>
        </w:rPr>
        <w:t>и до крварења које додатно привлачи муве. Женке полаж</w:t>
      </w:r>
      <w:r w:rsidR="0043305B">
        <w:rPr>
          <w:lang w:val="sr-Cyrl-BA"/>
        </w:rPr>
        <w:t>у</w:t>
      </w:r>
      <w:r>
        <w:rPr>
          <w:lang w:val="sr-Cyrl-BA"/>
        </w:rPr>
        <w:t xml:space="preserve"> јаја у влажно земљиште, лишће</w:t>
      </w:r>
      <w:r w:rsidR="0043305B">
        <w:rPr>
          <w:lang w:val="sr-Cyrl-BA"/>
        </w:rPr>
        <w:t xml:space="preserve"> и</w:t>
      </w:r>
      <w:r>
        <w:rPr>
          <w:lang w:val="sr-Cyrl-BA"/>
        </w:rPr>
        <w:t xml:space="preserve"> траву</w:t>
      </w:r>
      <w:r w:rsidR="00AC02F9">
        <w:rPr>
          <w:lang w:val="sr-Cyrl-BA"/>
        </w:rPr>
        <w:t xml:space="preserve"> у близини вода. Јаја полаже и громуљицама од 100-800 комада. Из јаја се излежу ларве које се потом пресвлаче 6 до 7 пута. Затим следи стадијум лутке који траје око три седмице. Цели развојни циклус може трајати око годину дана ако су повољни услови, у супротном траје много дуже. Одрасле јединке присутне су током лета, а угињавају обично </w:t>
      </w:r>
      <w:r w:rsidR="00DB01DE">
        <w:rPr>
          <w:lang w:val="sr-Cyrl-BA"/>
        </w:rPr>
        <w:t>у августу након што положе јаја</w:t>
      </w:r>
      <w:r w:rsidR="00AC02F9">
        <w:rPr>
          <w:lang w:val="sr-Cyrl-BA"/>
        </w:rPr>
        <w:t xml:space="preserve"> </w:t>
      </w:r>
      <w:r w:rsidR="00AC02F9" w:rsidRPr="00E44C15">
        <w:rPr>
          <w:lang w:val="sr-Cyrl-BA"/>
        </w:rPr>
        <w:t>[7]</w:t>
      </w:r>
      <w:r w:rsidR="00DB01DE">
        <w:rPr>
          <w:lang w:val="sr-Cyrl-BA"/>
        </w:rPr>
        <w:t>.</w:t>
      </w:r>
      <w:r w:rsidR="00AC02F9">
        <w:rPr>
          <w:lang w:val="sr-Cyrl-BA"/>
        </w:rPr>
        <w:t xml:space="preserve"> </w:t>
      </w:r>
    </w:p>
    <w:p w:rsidR="00AC02F9" w:rsidRDefault="00AC02F9" w:rsidP="005E4F6A">
      <w:pPr>
        <w:spacing w:line="360" w:lineRule="auto"/>
        <w:rPr>
          <w:lang w:val="sr-Cyrl-BA"/>
        </w:rPr>
      </w:pPr>
      <w:r>
        <w:rPr>
          <w:lang w:val="sr-Cyrl-BA"/>
        </w:rPr>
        <w:tab/>
      </w:r>
      <w:r w:rsidRPr="00DB01DE">
        <w:rPr>
          <w:b/>
          <w:lang w:val="sr-Cyrl-BA"/>
        </w:rPr>
        <w:t>Ваши</w:t>
      </w:r>
      <w:r>
        <w:rPr>
          <w:lang w:val="sr-Cyrl-BA"/>
        </w:rPr>
        <w:t xml:space="preserve"> припадају реду </w:t>
      </w:r>
      <w:proofErr w:type="spellStart"/>
      <w:r w:rsidRPr="002177CB">
        <w:rPr>
          <w:i/>
          <w:iCs/>
        </w:rPr>
        <w:t>Anoplura</w:t>
      </w:r>
      <w:proofErr w:type="spellEnd"/>
      <w:r w:rsidR="00E44C15">
        <w:rPr>
          <w:lang w:val="sr-Cyrl-BA"/>
        </w:rPr>
        <w:t>, и искључиво су паразити сисара. Имају спљоштено тело, усни апарат им је подешен за бодење и сисање. Грудни сегмен има три пар</w:t>
      </w:r>
      <w:r w:rsidR="00B447B9">
        <w:rPr>
          <w:lang w:val="sr-Cyrl-BA"/>
        </w:rPr>
        <w:t>а</w:t>
      </w:r>
      <w:r w:rsidR="00E44C15">
        <w:rPr>
          <w:lang w:val="sr-Cyrl-BA"/>
        </w:rPr>
        <w:t xml:space="preserve"> кратких и јаких екстремитета. Женке полажу јаја на длаку, а током живота може положити 50-100 јаја. Након излегања излазе младе јединке које личе на адулте. Након периода од две седмице и након три пресвлачења ларве постају одрасли адулти. Сви л</w:t>
      </w:r>
      <w:r w:rsidR="00DB01DE">
        <w:rPr>
          <w:lang w:val="sr-Cyrl-BA"/>
        </w:rPr>
        <w:t>арвени стадијуми се хране крвљу</w:t>
      </w:r>
      <w:r w:rsidR="002177CB">
        <w:rPr>
          <w:lang w:val="sr-Cyrl-BA"/>
        </w:rPr>
        <w:t xml:space="preserve"> </w:t>
      </w:r>
      <w:bookmarkStart w:id="26" w:name="_Hlk241839015"/>
      <w:r w:rsidR="00683142" w:rsidRPr="0077107D">
        <w:rPr>
          <w:lang w:val="sr-Cyrl-BA"/>
        </w:rPr>
        <w:t>[</w:t>
      </w:r>
      <w:r w:rsidR="00683142">
        <w:rPr>
          <w:lang w:val="sr-Cyrl-BA"/>
        </w:rPr>
        <w:t>7</w:t>
      </w:r>
      <w:r w:rsidR="00683142" w:rsidRPr="0077107D">
        <w:rPr>
          <w:lang w:val="sr-Cyrl-BA"/>
        </w:rPr>
        <w:t>]</w:t>
      </w:r>
      <w:bookmarkEnd w:id="26"/>
      <w:r w:rsidR="00DB01DE">
        <w:rPr>
          <w:lang w:val="sr-Cyrl-BA"/>
        </w:rPr>
        <w:t>.</w:t>
      </w:r>
    </w:p>
    <w:p w:rsidR="00683142" w:rsidRDefault="00683142" w:rsidP="005E4F6A">
      <w:pPr>
        <w:spacing w:line="360" w:lineRule="auto"/>
        <w:rPr>
          <w:lang w:val="sr-Cyrl-BA"/>
        </w:rPr>
      </w:pPr>
      <w:r>
        <w:rPr>
          <w:lang w:val="sr-Cyrl-BA"/>
        </w:rPr>
        <w:lastRenderedPageBreak/>
        <w:tab/>
      </w:r>
      <w:proofErr w:type="gramStart"/>
      <w:r w:rsidRPr="00683142">
        <w:rPr>
          <w:i/>
          <w:iCs/>
        </w:rPr>
        <w:t>Cimex</w:t>
      </w:r>
      <w:r w:rsidRPr="00683142">
        <w:rPr>
          <w:i/>
          <w:iCs/>
          <w:lang w:val="sr-Cyrl-BA"/>
        </w:rPr>
        <w:t xml:space="preserve"> </w:t>
      </w:r>
      <w:r w:rsidRPr="00683142">
        <w:rPr>
          <w:i/>
          <w:iCs/>
        </w:rPr>
        <w:t>lectularius</w:t>
      </w:r>
      <w:r w:rsidRPr="00683142">
        <w:rPr>
          <w:lang w:val="sr-Cyrl-BA"/>
        </w:rPr>
        <w:t xml:space="preserve"> </w:t>
      </w:r>
      <w:r>
        <w:rPr>
          <w:lang w:val="sr-Cyrl-BA"/>
        </w:rPr>
        <w:t xml:space="preserve">у народу позната као </w:t>
      </w:r>
      <w:r w:rsidRPr="00DB01DE">
        <w:rPr>
          <w:b/>
          <w:lang w:val="sr-Cyrl-BA"/>
        </w:rPr>
        <w:t>кућна стеница</w:t>
      </w:r>
      <w:r>
        <w:rPr>
          <w:lang w:val="sr-Cyrl-BA"/>
        </w:rPr>
        <w:t>, најчешће напада човека али може нападати и друге сисаре.</w:t>
      </w:r>
      <w:proofErr w:type="gramEnd"/>
      <w:r>
        <w:rPr>
          <w:lang w:val="sr-Cyrl-BA"/>
        </w:rPr>
        <w:t xml:space="preserve"> У недостатку хране су могу хранити и на птицама, рептилима и жабама. Стенице с</w:t>
      </w:r>
      <w:r w:rsidR="00172CBB">
        <w:rPr>
          <w:lang w:val="sr-Cyrl-BA"/>
        </w:rPr>
        <w:t>е</w:t>
      </w:r>
      <w:r>
        <w:rPr>
          <w:lang w:val="sr-Cyrl-BA"/>
        </w:rPr>
        <w:t xml:space="preserve"> дању крију у пукотин</w:t>
      </w:r>
      <w:r w:rsidR="00172CBB">
        <w:rPr>
          <w:lang w:val="sr-Cyrl-BA"/>
        </w:rPr>
        <w:t>ама</w:t>
      </w:r>
      <w:r>
        <w:rPr>
          <w:lang w:val="sr-Cyrl-BA"/>
        </w:rPr>
        <w:t xml:space="preserve"> на зиду</w:t>
      </w:r>
      <w:r w:rsidR="00172CBB">
        <w:rPr>
          <w:lang w:val="sr-Cyrl-BA"/>
        </w:rPr>
        <w:t xml:space="preserve"> или </w:t>
      </w:r>
      <w:r>
        <w:rPr>
          <w:lang w:val="sr-Cyrl-BA"/>
        </w:rPr>
        <w:t>намештају и сличн</w:t>
      </w:r>
      <w:r w:rsidR="00172CBB">
        <w:rPr>
          <w:lang w:val="sr-Cyrl-BA"/>
        </w:rPr>
        <w:t>им местима</w:t>
      </w:r>
      <w:r>
        <w:rPr>
          <w:lang w:val="sr-Cyrl-BA"/>
        </w:rPr>
        <w:t>, а ноћу су активне. Отпорни су организми, па могу преживети гладовање и до две године. Женке полажу јаја у гомилама на скривеним местима, из јаја се излегу ларве. Ларве се након пет пресвлачења претварају у адулта (имаго). У току зимских месеци развојни циклус се зауставља (без обзира на развојни стадијум)</w:t>
      </w:r>
      <w:r w:rsidR="00DB01DE">
        <w:rPr>
          <w:lang w:val="sr-Cyrl-BA"/>
        </w:rPr>
        <w:t>,</w:t>
      </w:r>
      <w:r>
        <w:rPr>
          <w:lang w:val="sr-Cyrl-BA"/>
        </w:rPr>
        <w:t xml:space="preserve"> </w:t>
      </w:r>
      <w:r w:rsidR="00DB01DE">
        <w:rPr>
          <w:lang w:val="sr-Cyrl-BA"/>
        </w:rPr>
        <w:t>а наставља се у пролеће</w:t>
      </w:r>
      <w:r w:rsidR="000D0986">
        <w:rPr>
          <w:lang w:val="sr-Cyrl-BA"/>
        </w:rPr>
        <w:t xml:space="preserve"> </w:t>
      </w:r>
      <w:r w:rsidR="000D0986" w:rsidRPr="0077107D">
        <w:rPr>
          <w:lang w:val="sr-Cyrl-BA"/>
        </w:rPr>
        <w:t>[</w:t>
      </w:r>
      <w:r w:rsidR="000D0986">
        <w:rPr>
          <w:lang w:val="sr-Cyrl-BA"/>
        </w:rPr>
        <w:t>7</w:t>
      </w:r>
      <w:r w:rsidR="000D0986" w:rsidRPr="0077107D">
        <w:rPr>
          <w:lang w:val="sr-Cyrl-BA"/>
        </w:rPr>
        <w:t>]</w:t>
      </w:r>
      <w:r w:rsidR="00DB01DE">
        <w:rPr>
          <w:lang w:val="sr-Cyrl-BA"/>
        </w:rPr>
        <w:t>.</w:t>
      </w:r>
    </w:p>
    <w:p w:rsidR="00DD2BDE" w:rsidRPr="0077107D" w:rsidRDefault="000D0986" w:rsidP="005E4F6A">
      <w:pPr>
        <w:spacing w:line="360" w:lineRule="auto"/>
        <w:rPr>
          <w:lang w:val="sr-Cyrl-BA"/>
        </w:rPr>
      </w:pPr>
      <w:r>
        <w:rPr>
          <w:lang w:val="sr-Cyrl-BA"/>
        </w:rPr>
        <w:tab/>
      </w:r>
      <w:r w:rsidRPr="00DB01DE">
        <w:rPr>
          <w:b/>
          <w:lang w:val="sr-Cyrl-BA"/>
        </w:rPr>
        <w:t>Буве</w:t>
      </w:r>
      <w:r>
        <w:rPr>
          <w:lang w:val="sr-Cyrl-BA"/>
        </w:rPr>
        <w:t xml:space="preserve"> </w:t>
      </w:r>
      <w:r w:rsidR="00B543DB">
        <w:rPr>
          <w:lang w:val="sr-Cyrl-BA"/>
        </w:rPr>
        <w:t>су ектопаразити са</w:t>
      </w:r>
      <w:r>
        <w:rPr>
          <w:lang w:val="sr-Cyrl-BA"/>
        </w:rPr>
        <w:t xml:space="preserve"> усни</w:t>
      </w:r>
      <w:r w:rsidR="004A3B62">
        <w:rPr>
          <w:lang w:val="sr-Cyrl-BA"/>
        </w:rPr>
        <w:t>м</w:t>
      </w:r>
      <w:r>
        <w:rPr>
          <w:lang w:val="sr-Cyrl-BA"/>
        </w:rPr>
        <w:t xml:space="preserve"> апарат</w:t>
      </w:r>
      <w:r w:rsidR="00B543DB">
        <w:rPr>
          <w:lang w:val="sr-Cyrl-BA"/>
        </w:rPr>
        <w:t>ом</w:t>
      </w:r>
      <w:r>
        <w:rPr>
          <w:lang w:val="sr-Cyrl-BA"/>
        </w:rPr>
        <w:t xml:space="preserve"> п</w:t>
      </w:r>
      <w:r w:rsidR="00B543DB">
        <w:rPr>
          <w:lang w:val="sr-Cyrl-BA"/>
        </w:rPr>
        <w:t>рилагођеним</w:t>
      </w:r>
      <w:r>
        <w:rPr>
          <w:lang w:val="sr-Cyrl-BA"/>
        </w:rPr>
        <w:t xml:space="preserve"> за бодење и сисање. К</w:t>
      </w:r>
      <w:r w:rsidR="00B543DB">
        <w:rPr>
          <w:lang w:val="sr-Cyrl-BA"/>
        </w:rPr>
        <w:t>арактерише их</w:t>
      </w:r>
      <w:r>
        <w:rPr>
          <w:lang w:val="sr-Cyrl-BA"/>
        </w:rPr>
        <w:t xml:space="preserve"> потпуна метаморфоза</w:t>
      </w:r>
      <w:r w:rsidR="00B543DB">
        <w:rPr>
          <w:lang w:val="sr-Cyrl-BA"/>
        </w:rPr>
        <w:t xml:space="preserve">, при чему развој обухвата стадијум јајета, ларве, лутке и одрасле јединке. </w:t>
      </w:r>
      <w:r>
        <w:rPr>
          <w:lang w:val="sr-Cyrl-BA"/>
        </w:rPr>
        <w:t>Ларве су беле</w:t>
      </w:r>
      <w:r w:rsidR="00B543DB">
        <w:rPr>
          <w:lang w:val="sr-Cyrl-BA"/>
        </w:rPr>
        <w:t>,</w:t>
      </w:r>
      <w:r>
        <w:rPr>
          <w:lang w:val="sr-Cyrl-BA"/>
        </w:rPr>
        <w:t xml:space="preserve"> обрасле ситним длачицама и црволиког су облика. Јаја полажу у прашину и пукотине у објектима где </w:t>
      </w:r>
      <w:r w:rsidR="00B543DB">
        <w:rPr>
          <w:lang w:val="sr-Cyrl-BA"/>
        </w:rPr>
        <w:t>бораве</w:t>
      </w:r>
      <w:r>
        <w:rPr>
          <w:lang w:val="sr-Cyrl-BA"/>
        </w:rPr>
        <w:t xml:space="preserve"> њихов</w:t>
      </w:r>
      <w:r w:rsidR="00B543DB">
        <w:rPr>
          <w:lang w:val="sr-Cyrl-BA"/>
        </w:rPr>
        <w:t>и</w:t>
      </w:r>
      <w:r>
        <w:rPr>
          <w:lang w:val="sr-Cyrl-BA"/>
        </w:rPr>
        <w:t xml:space="preserve"> домаћин</w:t>
      </w:r>
      <w:r w:rsidR="00B543DB">
        <w:rPr>
          <w:lang w:val="sr-Cyrl-BA"/>
        </w:rPr>
        <w:t>и</w:t>
      </w:r>
      <w:r>
        <w:rPr>
          <w:lang w:val="sr-Cyrl-BA"/>
        </w:rPr>
        <w:t xml:space="preserve">. Из јаја се излегу ларве, а </w:t>
      </w:r>
      <w:r w:rsidR="004A3B62">
        <w:rPr>
          <w:lang w:val="sr-Cyrl-BA"/>
        </w:rPr>
        <w:t>њихов</w:t>
      </w:r>
      <w:r w:rsidR="00B543DB">
        <w:rPr>
          <w:lang w:val="sr-Cyrl-BA"/>
        </w:rPr>
        <w:t xml:space="preserve"> </w:t>
      </w:r>
      <w:r>
        <w:rPr>
          <w:lang w:val="sr-Cyrl-BA"/>
        </w:rPr>
        <w:t xml:space="preserve"> развој зависи од врсте</w:t>
      </w:r>
      <w:r w:rsidR="00B543DB">
        <w:rPr>
          <w:lang w:val="sr-Cyrl-BA"/>
        </w:rPr>
        <w:t xml:space="preserve"> и услова средине,</w:t>
      </w:r>
      <w:r>
        <w:rPr>
          <w:lang w:val="sr-Cyrl-BA"/>
        </w:rPr>
        <w:t xml:space="preserve"> у просеку је то две недеље.</w:t>
      </w:r>
      <w:r w:rsidR="00B543DB">
        <w:rPr>
          <w:lang w:val="sr-Cyrl-BA"/>
        </w:rPr>
        <w:t xml:space="preserve"> Л</w:t>
      </w:r>
      <w:r>
        <w:rPr>
          <w:lang w:val="sr-Cyrl-BA"/>
        </w:rPr>
        <w:t xml:space="preserve">арве се два пута пресвлаче </w:t>
      </w:r>
      <w:r w:rsidR="00B543DB">
        <w:rPr>
          <w:lang w:val="sr-Cyrl-BA"/>
        </w:rPr>
        <w:t>након чега прелазе у</w:t>
      </w:r>
      <w:r>
        <w:rPr>
          <w:lang w:val="sr-Cyrl-BA"/>
        </w:rPr>
        <w:t xml:space="preserve"> стадијум лутке. </w:t>
      </w:r>
      <w:r w:rsidR="00B543DB">
        <w:rPr>
          <w:lang w:val="sr-Cyrl-BA"/>
        </w:rPr>
        <w:t>Одрасле буве се повремено хране крвљу сисара и птица, а након храњења могу напустити домаћина и задржати се у његовој околини. Просечан ж</w:t>
      </w:r>
      <w:r>
        <w:rPr>
          <w:lang w:val="sr-Cyrl-BA"/>
        </w:rPr>
        <w:t xml:space="preserve">ивотни век бува </w:t>
      </w:r>
      <w:r w:rsidR="00B543DB">
        <w:rPr>
          <w:lang w:val="sr-Cyrl-BA"/>
        </w:rPr>
        <w:t>износи</w:t>
      </w:r>
      <w:r>
        <w:rPr>
          <w:lang w:val="sr-Cyrl-BA"/>
        </w:rPr>
        <w:t xml:space="preserve"> </w:t>
      </w:r>
      <w:r w:rsidR="00B543DB">
        <w:rPr>
          <w:lang w:val="sr-Cyrl-BA"/>
        </w:rPr>
        <w:t xml:space="preserve">око три до четири </w:t>
      </w:r>
      <w:r w:rsidR="00DB01DE">
        <w:rPr>
          <w:lang w:val="sr-Cyrl-BA"/>
        </w:rPr>
        <w:t>месеца</w:t>
      </w:r>
      <w:r>
        <w:rPr>
          <w:lang w:val="sr-Cyrl-BA"/>
        </w:rPr>
        <w:t xml:space="preserve"> </w:t>
      </w:r>
      <w:r w:rsidRPr="00B543DB">
        <w:rPr>
          <w:lang w:val="sr-Cyrl-BA"/>
        </w:rPr>
        <w:t>[</w:t>
      </w:r>
      <w:r>
        <w:rPr>
          <w:lang w:val="sr-Cyrl-BA"/>
        </w:rPr>
        <w:t>7</w:t>
      </w:r>
      <w:r w:rsidRPr="00B543DB">
        <w:rPr>
          <w:lang w:val="sr-Cyrl-BA"/>
        </w:rPr>
        <w:t>]</w:t>
      </w:r>
      <w:r w:rsidR="00DB01DE">
        <w:rPr>
          <w:lang w:val="sr-Cyrl-BA"/>
        </w:rPr>
        <w:t>.</w:t>
      </w:r>
    </w:p>
    <w:p w:rsidR="00542A4E" w:rsidRDefault="00183174" w:rsidP="005E4F6A">
      <w:pPr>
        <w:pStyle w:val="Heading2"/>
        <w:spacing w:line="360" w:lineRule="auto"/>
        <w:rPr>
          <w:rFonts w:eastAsia="Times New Roman"/>
          <w:lang w:val="sr-Cyrl-BA"/>
        </w:rPr>
      </w:pPr>
      <w:bookmarkStart w:id="27" w:name="_Toc242707655"/>
      <w:r w:rsidRPr="005244DA">
        <w:rPr>
          <w:rFonts w:eastAsia="Times New Roman"/>
          <w:lang w:val="sr-Cyrl-BA"/>
        </w:rPr>
        <w:t>3.</w:t>
      </w:r>
      <w:r w:rsidR="00815DE8" w:rsidRPr="005244DA">
        <w:rPr>
          <w:rFonts w:eastAsia="Times New Roman"/>
          <w:lang w:val="sr-Cyrl-BA"/>
        </w:rPr>
        <w:t>3</w:t>
      </w:r>
      <w:r w:rsidR="00542A4E" w:rsidRPr="005244DA">
        <w:rPr>
          <w:rFonts w:eastAsia="Times New Roman"/>
          <w:lang w:val="sr-Cyrl-BA"/>
        </w:rPr>
        <w:t xml:space="preserve">. </w:t>
      </w:r>
      <w:r w:rsidR="009D1D5A">
        <w:rPr>
          <w:rFonts w:eastAsia="Times New Roman"/>
          <w:lang w:val="sr-Cyrl-BA"/>
        </w:rPr>
        <w:t>Методе дезинсекције</w:t>
      </w:r>
      <w:bookmarkEnd w:id="27"/>
    </w:p>
    <w:p w:rsidR="00DD2BDE" w:rsidRPr="0077107D" w:rsidRDefault="000518B7" w:rsidP="00467559">
      <w:pPr>
        <w:spacing w:before="840" w:line="360" w:lineRule="auto"/>
        <w:rPr>
          <w:lang w:val="sr-Cyrl-BA"/>
        </w:rPr>
      </w:pPr>
      <w:r>
        <w:rPr>
          <w:lang w:val="sr-Cyrl-BA"/>
        </w:rPr>
        <w:tab/>
        <w:t xml:space="preserve">Разумевање биологије, екологије и понашања потенцијалних вектора представља важну основу за планирање мера њиховог сузбијања и избор одговарајућих метода дезинсекције. Ефикасност примењених мера зависи од карактеристика циљане врсте, њеног станишта, понашања, сезонске динамике и осетљивости на инсектициде. Због тога се при планирању дезинсекције не примењује увек иста метода, већ </w:t>
      </w:r>
      <w:r w:rsidR="00376F99">
        <w:rPr>
          <w:lang w:val="sr-Cyrl-BA"/>
        </w:rPr>
        <w:t xml:space="preserve">се </w:t>
      </w:r>
      <w:r>
        <w:rPr>
          <w:lang w:val="sr-Cyrl-BA"/>
        </w:rPr>
        <w:t>избор мера</w:t>
      </w:r>
      <w:r w:rsidR="00376F99">
        <w:rPr>
          <w:lang w:val="sr-Cyrl-BA"/>
        </w:rPr>
        <w:t xml:space="preserve"> прилагођава врсти вектора и условима средине у којој се развија и задржава. У контроли вектора примењују се разли</w:t>
      </w:r>
      <w:r w:rsidR="007878A8">
        <w:rPr>
          <w:lang w:val="sr-Cyrl-BA"/>
        </w:rPr>
        <w:t>ч</w:t>
      </w:r>
      <w:r w:rsidR="00376F99">
        <w:rPr>
          <w:lang w:val="sr-Cyrl-BA"/>
        </w:rPr>
        <w:t>ите методе, које се могу поделити на хемијске, биолошке, физичке и методе упраљања животном средином.</w:t>
      </w:r>
      <w:r w:rsidR="00CC5ACE">
        <w:rPr>
          <w:lang w:val="sr-Cyrl-BA"/>
        </w:rPr>
        <w:t xml:space="preserve"> Свака метода сузбијања вектора има одређене предности и ограничења, због чега је пре њене примене потребно проценити њену погодност за конкретне локалне услове. При избору одговарајуће методе потребно је узети у обзир њену ефикасност, безбедност за људе и животну средину, могућност развоја резистенције, доступност и трошкове примене, као и </w:t>
      </w:r>
      <w:r w:rsidR="00CC5ACE">
        <w:rPr>
          <w:lang w:val="sr-Cyrl-BA"/>
        </w:rPr>
        <w:lastRenderedPageBreak/>
        <w:t>могућност укључивања заједнице и доступност потребне логистичке и институционалне подршке</w:t>
      </w:r>
      <w:r w:rsidR="008A07F3">
        <w:rPr>
          <w:lang w:val="sr-Cyrl-BA"/>
        </w:rPr>
        <w:t xml:space="preserve"> </w:t>
      </w:r>
      <w:r w:rsidR="008A07F3" w:rsidRPr="0077107D">
        <w:rPr>
          <w:lang w:val="sr-Cyrl-BA"/>
        </w:rPr>
        <w:t>[3]</w:t>
      </w:r>
      <w:r w:rsidR="00DB01DE">
        <w:rPr>
          <w:lang w:val="sr-Cyrl-BA"/>
        </w:rPr>
        <w:t>.</w:t>
      </w:r>
    </w:p>
    <w:p w:rsidR="00DD2BDE" w:rsidRPr="0077107D" w:rsidRDefault="00DD2BDE" w:rsidP="00FD2152">
      <w:pPr>
        <w:pStyle w:val="Heading3"/>
        <w:spacing w:line="360" w:lineRule="auto"/>
        <w:ind w:firstLine="720"/>
        <w:rPr>
          <w:lang w:val="sr-Cyrl-BA"/>
        </w:rPr>
      </w:pPr>
      <w:bookmarkStart w:id="28" w:name="_Toc242707656"/>
      <w:r w:rsidRPr="0077107D">
        <w:rPr>
          <w:lang w:val="sr-Cyrl-BA"/>
        </w:rPr>
        <w:t>3.3.1. Хемијска дезинсекција</w:t>
      </w:r>
      <w:bookmarkEnd w:id="28"/>
    </w:p>
    <w:p w:rsidR="00375AEB" w:rsidRPr="00FE5DBC" w:rsidRDefault="008A07F3" w:rsidP="005E4F6A">
      <w:pPr>
        <w:spacing w:line="360" w:lineRule="auto"/>
        <w:rPr>
          <w:lang w:val="sr-Cyrl-BA"/>
        </w:rPr>
      </w:pPr>
      <w:r w:rsidRPr="0077107D">
        <w:rPr>
          <w:lang w:val="sr-Cyrl-BA"/>
        </w:rPr>
        <w:tab/>
      </w:r>
      <w:r w:rsidR="00EB7F5C">
        <w:rPr>
          <w:lang w:val="sr-Cyrl-BA"/>
        </w:rPr>
        <w:t xml:space="preserve">Пестициди </w:t>
      </w:r>
      <w:r w:rsidR="00375AEB">
        <w:rPr>
          <w:lang w:val="sr-Cyrl-BA"/>
        </w:rPr>
        <w:t>представљају средства која се користе за сузбијање штеточина, а међу њих се убрајају и инсектициди.</w:t>
      </w:r>
      <w:r w:rsidR="00EB7F5C">
        <w:rPr>
          <w:lang w:val="sr-Cyrl-BA"/>
        </w:rPr>
        <w:t xml:space="preserve"> Инсектициди су хемијска средства</w:t>
      </w:r>
      <w:r w:rsidR="00375AEB">
        <w:rPr>
          <w:lang w:val="sr-Cyrl-BA"/>
        </w:rPr>
        <w:t xml:space="preserve"> намењена</w:t>
      </w:r>
      <w:r w:rsidR="00EB7F5C">
        <w:rPr>
          <w:lang w:val="sr-Cyrl-BA"/>
        </w:rPr>
        <w:t xml:space="preserve"> </w:t>
      </w:r>
      <w:r w:rsidR="00375AEB">
        <w:rPr>
          <w:lang w:val="sr-Cyrl-BA"/>
        </w:rPr>
        <w:t>сузбијању</w:t>
      </w:r>
      <w:r w:rsidR="00EB7F5C">
        <w:rPr>
          <w:lang w:val="sr-Cyrl-BA"/>
        </w:rPr>
        <w:t xml:space="preserve"> инсеката. У зависности </w:t>
      </w:r>
      <w:r w:rsidR="00375AEB">
        <w:rPr>
          <w:lang w:val="sr-Cyrl-BA"/>
        </w:rPr>
        <w:t xml:space="preserve">од </w:t>
      </w:r>
      <w:r w:rsidR="00EB7F5C">
        <w:rPr>
          <w:lang w:val="sr-Cyrl-BA"/>
        </w:rPr>
        <w:t>развојн</w:t>
      </w:r>
      <w:r w:rsidR="00375AEB">
        <w:rPr>
          <w:lang w:val="sr-Cyrl-BA"/>
        </w:rPr>
        <w:t>ог</w:t>
      </w:r>
      <w:r w:rsidR="00EB7F5C">
        <w:rPr>
          <w:lang w:val="sr-Cyrl-BA"/>
        </w:rPr>
        <w:t xml:space="preserve"> стадијум</w:t>
      </w:r>
      <w:r w:rsidR="00375AEB">
        <w:rPr>
          <w:lang w:val="sr-Cyrl-BA"/>
        </w:rPr>
        <w:t>а на који</w:t>
      </w:r>
      <w:r w:rsidR="00EB7F5C">
        <w:rPr>
          <w:lang w:val="sr-Cyrl-BA"/>
        </w:rPr>
        <w:t xml:space="preserve"> делују,</w:t>
      </w:r>
      <w:r w:rsidR="00FE5DBC">
        <w:rPr>
          <w:lang w:val="sr-Cyrl-BA"/>
        </w:rPr>
        <w:t xml:space="preserve"> могу се</w:t>
      </w:r>
      <w:r w:rsidR="00EB7F5C">
        <w:rPr>
          <w:lang w:val="sr-Cyrl-BA"/>
        </w:rPr>
        <w:t xml:space="preserve"> </w:t>
      </w:r>
      <w:r w:rsidR="00FE5DBC">
        <w:rPr>
          <w:lang w:val="sr-Cyrl-BA"/>
        </w:rPr>
        <w:t xml:space="preserve">поделити </w:t>
      </w:r>
      <w:r w:rsidR="00375AEB">
        <w:rPr>
          <w:lang w:val="sr-Cyrl-BA"/>
        </w:rPr>
        <w:t>на ларвициде и адултициде. Поред инсектицида у борби против инсеката знач</w:t>
      </w:r>
      <w:r w:rsidR="000E1664">
        <w:rPr>
          <w:lang w:val="sr-Cyrl-BA"/>
        </w:rPr>
        <w:t>а</w:t>
      </w:r>
      <w:r w:rsidR="00FE5DBC">
        <w:rPr>
          <w:lang w:val="sr-Cyrl-BA"/>
        </w:rPr>
        <w:t>ј</w:t>
      </w:r>
      <w:r w:rsidR="00375AEB">
        <w:rPr>
          <w:lang w:val="sr-Cyrl-BA"/>
        </w:rPr>
        <w:t xml:space="preserve"> и</w:t>
      </w:r>
      <w:r w:rsidR="00FE5DBC">
        <w:rPr>
          <w:lang w:val="sr-Cyrl-BA"/>
        </w:rPr>
        <w:t>мају и</w:t>
      </w:r>
      <w:r w:rsidR="00375AEB">
        <w:rPr>
          <w:lang w:val="sr-Cyrl-BA"/>
        </w:rPr>
        <w:t xml:space="preserve"> репеленти</w:t>
      </w:r>
      <w:r w:rsidR="00FE5DBC">
        <w:rPr>
          <w:lang w:val="sr-Cyrl-BA"/>
        </w:rPr>
        <w:t xml:space="preserve">, односно средства која својим деловањем </w:t>
      </w:r>
      <w:r w:rsidR="00375AEB">
        <w:rPr>
          <w:lang w:val="sr-Cyrl-BA"/>
        </w:rPr>
        <w:t>одбијају инсекте</w:t>
      </w:r>
      <w:r w:rsidR="00FE5DBC">
        <w:rPr>
          <w:lang w:val="sr-Cyrl-BA"/>
        </w:rPr>
        <w:t xml:space="preserve"> и смањују њихов контакт са човеком или животињама </w:t>
      </w:r>
      <w:bookmarkStart w:id="29" w:name="_Hlk241853345"/>
      <w:r w:rsidR="00FE5DBC" w:rsidRPr="0077107D">
        <w:rPr>
          <w:lang w:val="sr-Cyrl-BA"/>
        </w:rPr>
        <w:t>[2]</w:t>
      </w:r>
      <w:bookmarkEnd w:id="29"/>
      <w:r w:rsidR="00DB01DE">
        <w:rPr>
          <w:lang w:val="sr-Cyrl-BA"/>
        </w:rPr>
        <w:t>.</w:t>
      </w:r>
    </w:p>
    <w:p w:rsidR="00FE5DBC" w:rsidRDefault="00FE5DBC" w:rsidP="005E4F6A">
      <w:pPr>
        <w:spacing w:line="360" w:lineRule="auto"/>
        <w:rPr>
          <w:lang w:val="sr-Cyrl-BA"/>
        </w:rPr>
      </w:pPr>
      <w:r w:rsidRPr="00FE5DBC">
        <w:rPr>
          <w:lang w:val="sr-Cyrl-BA"/>
        </w:rPr>
        <w:tab/>
      </w:r>
      <w:r>
        <w:rPr>
          <w:lang w:val="sr-Cyrl-BA"/>
        </w:rPr>
        <w:t>Према начину на који доспевају у организам инсеката, инсектициди се могу поделити на дигестивне, контактне и респираторне. Дигестивни инсектициди доспевају у организам након што их инсект унесе у дигестивни тракт, док контактни инсектициди продиру кроз кожу, односно кутикулу. Респираторни инсектициди доспевају у организам преко респираторног система. Начин деловања представља једну од важних карактеристика инсектицида и утиче на избор одговарајућег средств</w:t>
      </w:r>
      <w:r w:rsidR="00D63C3A">
        <w:rPr>
          <w:lang w:val="sr-Cyrl-BA"/>
        </w:rPr>
        <w:t>а</w:t>
      </w:r>
      <w:r>
        <w:rPr>
          <w:lang w:val="sr-Cyrl-BA"/>
        </w:rPr>
        <w:t xml:space="preserve"> у зависности о</w:t>
      </w:r>
      <w:r w:rsidR="00DB01DE">
        <w:rPr>
          <w:lang w:val="sr-Cyrl-BA"/>
        </w:rPr>
        <w:t>д циљане врсте и услова примене</w:t>
      </w:r>
      <w:r>
        <w:rPr>
          <w:lang w:val="sr-Cyrl-BA"/>
        </w:rPr>
        <w:t xml:space="preserve"> </w:t>
      </w:r>
      <w:r w:rsidRPr="0077107D">
        <w:rPr>
          <w:lang w:val="sr-Cyrl-BA"/>
        </w:rPr>
        <w:t>[2</w:t>
      </w:r>
      <w:r>
        <w:rPr>
          <w:lang w:val="sr-Cyrl-BA"/>
        </w:rPr>
        <w:t>,12</w:t>
      </w:r>
      <w:r w:rsidRPr="0077107D">
        <w:rPr>
          <w:lang w:val="sr-Cyrl-BA"/>
        </w:rPr>
        <w:t>]</w:t>
      </w:r>
      <w:r w:rsidR="00DB01DE">
        <w:rPr>
          <w:lang w:val="sr-Cyrl-BA"/>
        </w:rPr>
        <w:t>.</w:t>
      </w:r>
    </w:p>
    <w:p w:rsidR="00553A04" w:rsidRPr="0077107D" w:rsidRDefault="003808E9" w:rsidP="005E4F6A">
      <w:pPr>
        <w:spacing w:line="360" w:lineRule="auto"/>
        <w:rPr>
          <w:lang w:val="sr-Cyrl-BA"/>
        </w:rPr>
      </w:pPr>
      <w:r>
        <w:rPr>
          <w:lang w:val="sr-Cyrl-BA"/>
        </w:rPr>
        <w:tab/>
        <w:t>Према хемијској структури инсектициди се могу поделити у неколико група. Међу значајнијим групама су органохлорна једињења, органофосфорна једињења, карбамати и синтетски пиретроиди. Органохлорна једињења као што су алдрин, диелдрин, хептахлор и линдан, делују претежно као контактни инсектициди. Због своје постојаности и могућности акумулације у ткивима, примена појединих представника ове групе је значајно ограничена или забрањена. О</w:t>
      </w:r>
      <w:r w:rsidR="002900F9">
        <w:rPr>
          <w:lang w:val="sr-Cyrl-BA"/>
        </w:rPr>
        <w:t>р</w:t>
      </w:r>
      <w:r>
        <w:rPr>
          <w:lang w:val="sr-Cyrl-BA"/>
        </w:rPr>
        <w:t>ганофосфорна једињења такође имају инсектицидно деловање</w:t>
      </w:r>
      <w:r w:rsidR="00415EA4">
        <w:rPr>
          <w:lang w:val="sr-Cyrl-BA"/>
        </w:rPr>
        <w:t xml:space="preserve">, а међу познатијим представницима су диазинон, хлорпирифос, фоксим и трихлорфон. Њихова примена захтева опрез због токсичности и могућег утицаја на људе, животиње и животну средину. Карбамати представљају још једну групу инсектицида, а међу познатијим представницима су пропоксур и карбарил. Карбамати су врло ефикасни у сузбијању већине инсеката, и практично су нетоксични за људе и животиње. Синтетски пиретроиди, међу којима су </w:t>
      </w:r>
      <w:r w:rsidR="00415EA4">
        <w:rPr>
          <w:lang w:val="sr-Cyrl-BA"/>
        </w:rPr>
        <w:lastRenderedPageBreak/>
        <w:t xml:space="preserve">перметрин, циперметрин и делтаметрин, имају значајно место у сузбијању различитих врста инсеката </w:t>
      </w:r>
      <w:r w:rsidR="00553A04" w:rsidRPr="0077107D">
        <w:rPr>
          <w:lang w:val="sr-Cyrl-BA"/>
        </w:rPr>
        <w:t>[2,12]</w:t>
      </w:r>
      <w:r w:rsidR="00DB01DE">
        <w:rPr>
          <w:lang w:val="sr-Cyrl-BA"/>
        </w:rPr>
        <w:t>.</w:t>
      </w:r>
    </w:p>
    <w:p w:rsidR="003808E9" w:rsidRDefault="00415EA4" w:rsidP="005E4F6A">
      <w:pPr>
        <w:spacing w:line="360" w:lineRule="auto"/>
        <w:ind w:firstLine="720"/>
        <w:rPr>
          <w:lang w:val="sr-Cyrl-BA"/>
        </w:rPr>
      </w:pPr>
      <w:r>
        <w:rPr>
          <w:lang w:val="sr-Cyrl-BA"/>
        </w:rPr>
        <w:t>Што се тиче биљних инсектицида у употреби је пиретрум који се изолује из бухача</w:t>
      </w:r>
      <w:r w:rsidR="00553A04" w:rsidRPr="00553A04">
        <w:rPr>
          <w:lang w:val="sr-Cyrl-BA"/>
        </w:rPr>
        <w:t>.</w:t>
      </w:r>
      <w:r w:rsidR="00553A04">
        <w:rPr>
          <w:lang w:val="sr-Cyrl-BA"/>
        </w:rPr>
        <w:t xml:space="preserve"> Ова средства се налазе у облику праха, раствора или концентрата за прављење раствора. Спадају у групу контактних инсектицида, нестабилни су и то им је велика мана. Користе се за дезинсекцију објек</w:t>
      </w:r>
      <w:r w:rsidR="00DB01DE">
        <w:rPr>
          <w:lang w:val="sr-Cyrl-BA"/>
        </w:rPr>
        <w:t>ата у којима се производи храна</w:t>
      </w:r>
      <w:r w:rsidR="00553A04" w:rsidRPr="00553A04">
        <w:rPr>
          <w:lang w:val="sr-Cyrl-BA"/>
        </w:rPr>
        <w:t xml:space="preserve"> </w:t>
      </w:r>
      <w:r w:rsidR="00553A04" w:rsidRPr="0077107D">
        <w:rPr>
          <w:lang w:val="sr-Cyrl-BA"/>
        </w:rPr>
        <w:t>[2]</w:t>
      </w:r>
      <w:r w:rsidR="00DB01DE">
        <w:rPr>
          <w:lang w:val="sr-Cyrl-BA"/>
        </w:rPr>
        <w:t>.</w:t>
      </w:r>
    </w:p>
    <w:p w:rsidR="003D4D52" w:rsidRPr="0077107D" w:rsidRDefault="00EA25E0" w:rsidP="005E4F6A">
      <w:pPr>
        <w:spacing w:line="360" w:lineRule="auto"/>
        <w:ind w:firstLine="720"/>
        <w:rPr>
          <w:lang w:val="sr-Cyrl-BA"/>
        </w:rPr>
      </w:pPr>
      <w:r>
        <w:rPr>
          <w:lang w:val="sr-Cyrl-BA"/>
        </w:rPr>
        <w:t xml:space="preserve">Инсектициди се у пракси обично не употребљавају као </w:t>
      </w:r>
      <w:r w:rsidR="00333ACA">
        <w:rPr>
          <w:lang w:val="sr-Cyrl-BA"/>
        </w:rPr>
        <w:t>чиста активна материја, већ се акт</w:t>
      </w:r>
      <w:r w:rsidR="00B018C8">
        <w:rPr>
          <w:lang w:val="sr-Cyrl-BA"/>
        </w:rPr>
        <w:t>и</w:t>
      </w:r>
      <w:r w:rsidR="00333ACA">
        <w:rPr>
          <w:lang w:val="sr-Cyrl-BA"/>
        </w:rPr>
        <w:t>вни састојак комбинује са другим састојцима како би се добила одговарајућа формулација. Такви састојци омогућавају лакшу примену и доспевање инсектицида до циљаног места, а могу утицати и на његову стабилност, ефикасност, безбедност и једноставност руковања. Врста формулације може значајно утицати на резултате третмана, укључујући трајање резидуалног де</w:t>
      </w:r>
      <w:r w:rsidR="007E46EA">
        <w:rPr>
          <w:lang w:val="sr-Cyrl-BA"/>
        </w:rPr>
        <w:t>ловања на третираним површинама</w:t>
      </w:r>
      <w:r w:rsidR="001529D9">
        <w:rPr>
          <w:lang w:val="sr-Cyrl-BA"/>
        </w:rPr>
        <w:t xml:space="preserve"> </w:t>
      </w:r>
      <w:r w:rsidR="001529D9" w:rsidRPr="0077107D">
        <w:rPr>
          <w:lang w:val="sr-Cyrl-BA"/>
        </w:rPr>
        <w:t>[13]</w:t>
      </w:r>
      <w:r w:rsidR="007E46EA">
        <w:rPr>
          <w:lang w:val="sr-Cyrl-BA"/>
        </w:rPr>
        <w:t>.</w:t>
      </w:r>
    </w:p>
    <w:p w:rsidR="00333ACA" w:rsidRPr="0077107D" w:rsidRDefault="00333ACA" w:rsidP="005E4F6A">
      <w:pPr>
        <w:spacing w:line="360" w:lineRule="auto"/>
        <w:ind w:firstLine="720"/>
        <w:rPr>
          <w:lang w:val="sr-Cyrl-BA"/>
        </w:rPr>
      </w:pPr>
      <w:r>
        <w:rPr>
          <w:lang w:val="sr-Cyrl-BA"/>
        </w:rPr>
        <w:t>У зависности од намене, у дезинсекцији се користе различите формулације инсектицида. Међу њима су емулзибилни и суспензиони концентрати, квашљиви прашкови, грануле, грануле дисперзибилне у води, капсулисане суспензије и емулзије типа уље у води. За поједине начине примене користе се и течне формулације намењене просторном прскању у ултра малој запремини. Избор одговарајуће формулације зависи од циља третмана, карактеристика површине или простора који се третира, потребног трајања деловања, као и од безбедности, цене, досту</w:t>
      </w:r>
      <w:r w:rsidR="007E46EA">
        <w:rPr>
          <w:lang w:val="sr-Cyrl-BA"/>
        </w:rPr>
        <w:t>пности и једноставности примене</w:t>
      </w:r>
      <w:r w:rsidR="001529D9" w:rsidRPr="001529D9">
        <w:rPr>
          <w:lang w:val="sr-Cyrl-BA"/>
        </w:rPr>
        <w:t xml:space="preserve"> </w:t>
      </w:r>
      <w:bookmarkStart w:id="30" w:name="_Hlk241859813"/>
      <w:r w:rsidR="001529D9" w:rsidRPr="0077107D">
        <w:rPr>
          <w:lang w:val="sr-Cyrl-BA"/>
        </w:rPr>
        <w:t>[13]</w:t>
      </w:r>
      <w:bookmarkEnd w:id="30"/>
      <w:r w:rsidR="007E46EA">
        <w:rPr>
          <w:lang w:val="sr-Cyrl-BA"/>
        </w:rPr>
        <w:t>.</w:t>
      </w:r>
    </w:p>
    <w:p w:rsidR="00F84726" w:rsidRDefault="00F84726" w:rsidP="005E4F6A">
      <w:pPr>
        <w:spacing w:line="360" w:lineRule="auto"/>
        <w:ind w:firstLine="720"/>
        <w:rPr>
          <w:lang w:val="sr-Cyrl-BA"/>
        </w:rPr>
      </w:pPr>
      <w:r>
        <w:rPr>
          <w:lang w:val="sr-Cyrl-BA"/>
        </w:rPr>
        <w:t>За примену инсектицида користе се различити уређаји, а љихов избор зависи од врсте третмана и циљаног организма. Најчешће се користе ручне компресионе прскалице</w:t>
      </w:r>
      <w:r w:rsidR="00314A05">
        <w:rPr>
          <w:lang w:val="sr-Cyrl-BA"/>
        </w:rPr>
        <w:t xml:space="preserve"> за третирање површина и примену ларвицида, док се моторни орошивачи, аеросолни генератори и термални замагљивачи користе за просторну примену инсектицида, посебно у контроли летећих инсеката. У великим и ванредним програмима контроле вектора могућа је и</w:t>
      </w:r>
      <w:r w:rsidR="007E46EA">
        <w:rPr>
          <w:lang w:val="sr-Cyrl-BA"/>
        </w:rPr>
        <w:t xml:space="preserve"> примена инсектицида из ваздуха</w:t>
      </w:r>
      <w:r w:rsidR="00314A05">
        <w:rPr>
          <w:lang w:val="sr-Cyrl-BA"/>
        </w:rPr>
        <w:t xml:space="preserve"> </w:t>
      </w:r>
      <w:bookmarkStart w:id="31" w:name="_Hlk241860500"/>
      <w:r w:rsidR="00314A05" w:rsidRPr="0077107D">
        <w:rPr>
          <w:lang w:val="sr-Cyrl-BA"/>
        </w:rPr>
        <w:t>[13]</w:t>
      </w:r>
      <w:bookmarkEnd w:id="31"/>
      <w:r w:rsidR="007E46EA">
        <w:rPr>
          <w:lang w:val="sr-Cyrl-BA"/>
        </w:rPr>
        <w:t>.</w:t>
      </w:r>
    </w:p>
    <w:p w:rsidR="00314A05" w:rsidRDefault="00314A05" w:rsidP="005E4F6A">
      <w:pPr>
        <w:spacing w:line="360" w:lineRule="auto"/>
        <w:ind w:firstLine="720"/>
        <w:rPr>
          <w:lang w:val="sr-Cyrl-BA"/>
        </w:rPr>
      </w:pPr>
      <w:r>
        <w:rPr>
          <w:lang w:val="sr-Cyrl-BA"/>
        </w:rPr>
        <w:t xml:space="preserve">Једно од значајних ограничења хемијских метода дезинсекције представља развој резистенције инсеката на инсектициде. До резистенције долази услед селекције јединки које поседују особине које им омогућавају преживљавање </w:t>
      </w:r>
      <w:r>
        <w:rPr>
          <w:lang w:val="sr-Cyrl-BA"/>
        </w:rPr>
        <w:lastRenderedPageBreak/>
        <w:t>након излагања инсектициду. Широка и дуготрајна употреба хемијских средстава допринела је њеном развоју, а поједине врсте могу постати резистентне на више различитих инсектицида, што отежава њихово сузбијање. Због тога праћење осетљивости вектора на инсектициде треба да буде</w:t>
      </w:r>
      <w:r w:rsidR="0010660A">
        <w:rPr>
          <w:lang w:val="sr-Cyrl-BA"/>
        </w:rPr>
        <w:t xml:space="preserve"> саставни део програма контроле. Редовним надзором могуће је благовремено открити појаву резистенције и, уколико је потребно, прилагодити избор инсектицида и начин спровођења мера. У управљању резистенцијом значајну улогу има рационална примена инсектицида, као и комбиновање хемијске са нехемијским мерама контроле. На тај начин настоји се очувати ефикасност расположивих инсектицида</w:t>
      </w:r>
      <w:r w:rsidR="007E46EA">
        <w:rPr>
          <w:lang w:val="sr-Cyrl-BA"/>
        </w:rPr>
        <w:t xml:space="preserve"> и одложити појава резистенције</w:t>
      </w:r>
      <w:r w:rsidR="0010660A">
        <w:rPr>
          <w:lang w:val="sr-Cyrl-BA"/>
        </w:rPr>
        <w:t xml:space="preserve"> </w:t>
      </w:r>
      <w:r w:rsidR="0010660A" w:rsidRPr="0077107D">
        <w:rPr>
          <w:lang w:val="sr-Cyrl-BA"/>
        </w:rPr>
        <w:t>[13]</w:t>
      </w:r>
      <w:r w:rsidR="007E46EA">
        <w:rPr>
          <w:lang w:val="sr-Cyrl-BA"/>
        </w:rPr>
        <w:t>.</w:t>
      </w:r>
    </w:p>
    <w:p w:rsidR="00DC163C" w:rsidRDefault="00DC163C" w:rsidP="005E4F6A">
      <w:pPr>
        <w:spacing w:line="360" w:lineRule="auto"/>
        <w:ind w:firstLine="720"/>
        <w:rPr>
          <w:lang w:val="sr-Cyrl-BA"/>
        </w:rPr>
      </w:pPr>
      <w:r>
        <w:rPr>
          <w:lang w:val="sr-Cyrl-BA"/>
        </w:rPr>
        <w:t>Иако су и</w:t>
      </w:r>
      <w:r w:rsidR="0010660A">
        <w:rPr>
          <w:lang w:val="sr-Cyrl-BA"/>
        </w:rPr>
        <w:t xml:space="preserve">нсектициди </w:t>
      </w:r>
      <w:r>
        <w:rPr>
          <w:lang w:val="sr-Cyrl-BA"/>
        </w:rPr>
        <w:t xml:space="preserve">намењени сузбијању </w:t>
      </w:r>
      <w:r w:rsidR="0010660A">
        <w:rPr>
          <w:lang w:val="sr-Cyrl-BA"/>
        </w:rPr>
        <w:t>инсек</w:t>
      </w:r>
      <w:r w:rsidR="00E2580E">
        <w:rPr>
          <w:lang w:val="sr-Cyrl-BA"/>
        </w:rPr>
        <w:t>а</w:t>
      </w:r>
      <w:r w:rsidR="0010660A">
        <w:rPr>
          <w:lang w:val="sr-Cyrl-BA"/>
        </w:rPr>
        <w:t>та</w:t>
      </w:r>
      <w:r>
        <w:rPr>
          <w:lang w:val="sr-Cyrl-BA"/>
        </w:rPr>
        <w:t xml:space="preserve">, њихова примена може представљати ризик за </w:t>
      </w:r>
      <w:r w:rsidR="0010660A">
        <w:rPr>
          <w:lang w:val="sr-Cyrl-BA"/>
        </w:rPr>
        <w:t xml:space="preserve">људе, животиње и животну средину. </w:t>
      </w:r>
      <w:r>
        <w:rPr>
          <w:lang w:val="sr-Cyrl-BA"/>
        </w:rPr>
        <w:t>Степен токсичности зависи од врсте активне материје, начина уношења у организам, дозе и дужине изложености. Инсектициди могу доспети у организам инхалацијом, гутањем или преко коже, због чега је приликом њихове примене неопходно пошто</w:t>
      </w:r>
      <w:r w:rsidR="007E46EA">
        <w:rPr>
          <w:lang w:val="sr-Cyrl-BA"/>
        </w:rPr>
        <w:t>вати прописане мере безбедности</w:t>
      </w:r>
      <w:r>
        <w:rPr>
          <w:lang w:val="sr-Cyrl-BA"/>
        </w:rPr>
        <w:t xml:space="preserve"> </w:t>
      </w:r>
      <w:r w:rsidRPr="0077107D">
        <w:rPr>
          <w:lang w:val="sr-Cyrl-BA"/>
        </w:rPr>
        <w:t>[14]</w:t>
      </w:r>
      <w:r w:rsidR="007E46EA">
        <w:rPr>
          <w:lang w:val="sr-Cyrl-BA"/>
        </w:rPr>
        <w:t>.</w:t>
      </w:r>
    </w:p>
    <w:p w:rsidR="0010660A" w:rsidRPr="00697DF4" w:rsidRDefault="0010660A" w:rsidP="005E4F6A">
      <w:pPr>
        <w:spacing w:line="360" w:lineRule="auto"/>
        <w:ind w:firstLine="720"/>
        <w:rPr>
          <w:lang w:val="sr-Cyrl-BA"/>
        </w:rPr>
      </w:pPr>
      <w:r>
        <w:rPr>
          <w:lang w:val="sr-Cyrl-BA"/>
        </w:rPr>
        <w:t>Органохлорни инсектициди</w:t>
      </w:r>
      <w:r w:rsidR="00DC163C">
        <w:rPr>
          <w:lang w:val="sr-Cyrl-BA"/>
        </w:rPr>
        <w:t xml:space="preserve"> одликују се израженом</w:t>
      </w:r>
      <w:r>
        <w:rPr>
          <w:lang w:val="sr-Cyrl-BA"/>
        </w:rPr>
        <w:t xml:space="preserve"> липофилно</w:t>
      </w:r>
      <w:r w:rsidR="00DC163C">
        <w:rPr>
          <w:lang w:val="sr-Cyrl-BA"/>
        </w:rPr>
        <w:t>шћу и</w:t>
      </w:r>
      <w:r>
        <w:rPr>
          <w:lang w:val="sr-Cyrl-BA"/>
        </w:rPr>
        <w:t xml:space="preserve"> могу се акумулирати у мас</w:t>
      </w:r>
      <w:r w:rsidR="00DC163C">
        <w:rPr>
          <w:lang w:val="sr-Cyrl-BA"/>
        </w:rPr>
        <w:t xml:space="preserve">ном ткиву, што је један од разлога због којих је употреба многих представника ове групе данас ограничена или забрањена. </w:t>
      </w:r>
      <w:r w:rsidR="00D748F8">
        <w:rPr>
          <w:lang w:val="sr-Cyrl-BA"/>
        </w:rPr>
        <w:t>Симптоми тровања су мучнина, повраћање, дијареја, вртоглавица, главобоља, хиперсаливација</w:t>
      </w:r>
      <w:r w:rsidR="007E46EA">
        <w:rPr>
          <w:lang w:val="sr-Cyrl-BA"/>
        </w:rPr>
        <w:t>,</w:t>
      </w:r>
      <w:r w:rsidR="00D748F8">
        <w:rPr>
          <w:lang w:val="sr-Cyrl-BA"/>
        </w:rPr>
        <w:t xml:space="preserve"> а некада и крварење из носа, може настати и смрт као последица парализе респираторних мишића</w:t>
      </w:r>
      <w:r w:rsidR="007E46EA">
        <w:rPr>
          <w:lang w:val="sr-Cyrl-BA"/>
        </w:rPr>
        <w:t>. Специфичан антидот не постоји</w:t>
      </w:r>
      <w:r w:rsidR="00D748F8">
        <w:rPr>
          <w:lang w:val="sr-Cyrl-BA"/>
        </w:rPr>
        <w:t xml:space="preserve"> </w:t>
      </w:r>
      <w:bookmarkStart w:id="32" w:name="_Hlk241861758"/>
      <w:r w:rsidR="00D748F8" w:rsidRPr="00697DF4">
        <w:rPr>
          <w:lang w:val="sr-Cyrl-BA"/>
        </w:rPr>
        <w:t>[14]</w:t>
      </w:r>
      <w:bookmarkEnd w:id="32"/>
      <w:r w:rsidR="007E46EA">
        <w:rPr>
          <w:lang w:val="sr-Cyrl-BA"/>
        </w:rPr>
        <w:t>.</w:t>
      </w:r>
    </w:p>
    <w:p w:rsidR="00FE5DBC" w:rsidRPr="00FE5DBC" w:rsidRDefault="00D748F8" w:rsidP="005E4F6A">
      <w:pPr>
        <w:spacing w:line="360" w:lineRule="auto"/>
        <w:ind w:firstLine="720"/>
        <w:rPr>
          <w:lang w:val="sr-Cyrl-BA"/>
        </w:rPr>
      </w:pPr>
      <w:r>
        <w:rPr>
          <w:lang w:val="sr-Cyrl-BA"/>
        </w:rPr>
        <w:t xml:space="preserve">Органофосфорни инсектициди </w:t>
      </w:r>
      <w:r w:rsidR="00697DF4">
        <w:rPr>
          <w:lang w:val="sr-Cyrl-BA"/>
        </w:rPr>
        <w:t>т</w:t>
      </w:r>
      <w:r>
        <w:rPr>
          <w:lang w:val="sr-Cyrl-BA"/>
        </w:rPr>
        <w:t xml:space="preserve">оксично деловање испољавају тако што доводе до инхибиције ензима ацетилхолинестеразе. Те се стога знаци тровања </w:t>
      </w:r>
      <w:r w:rsidR="0008371D">
        <w:rPr>
          <w:lang w:val="sr-Cyrl-BA"/>
        </w:rPr>
        <w:t>карактеришу</w:t>
      </w:r>
      <w:r>
        <w:rPr>
          <w:lang w:val="sr-Cyrl-BA"/>
        </w:rPr>
        <w:t xml:space="preserve"> бронхоспаз</w:t>
      </w:r>
      <w:r w:rsidR="0008371D">
        <w:rPr>
          <w:lang w:val="sr-Cyrl-BA"/>
        </w:rPr>
        <w:t>мом</w:t>
      </w:r>
      <w:r>
        <w:rPr>
          <w:lang w:val="sr-Cyrl-BA"/>
        </w:rPr>
        <w:t>, хипермотилитет</w:t>
      </w:r>
      <w:r w:rsidR="0008371D">
        <w:rPr>
          <w:lang w:val="sr-Cyrl-BA"/>
        </w:rPr>
        <w:t>ом</w:t>
      </w:r>
      <w:r>
        <w:rPr>
          <w:lang w:val="sr-Cyrl-BA"/>
        </w:rPr>
        <w:t xml:space="preserve"> желуца и црева, </w:t>
      </w:r>
      <w:r w:rsidR="00FB42EC">
        <w:rPr>
          <w:lang w:val="sr-Cyrl-BA"/>
        </w:rPr>
        <w:t>арефлексиј</w:t>
      </w:r>
      <w:r w:rsidR="0008371D">
        <w:rPr>
          <w:lang w:val="sr-Cyrl-BA"/>
        </w:rPr>
        <w:t>ом</w:t>
      </w:r>
      <w:r w:rsidR="00FB42EC">
        <w:rPr>
          <w:lang w:val="sr-Cyrl-BA"/>
        </w:rPr>
        <w:t>, цијаноз</w:t>
      </w:r>
      <w:r w:rsidR="0008371D">
        <w:rPr>
          <w:lang w:val="sr-Cyrl-BA"/>
        </w:rPr>
        <w:t>ом</w:t>
      </w:r>
      <w:r w:rsidR="00FB42EC">
        <w:rPr>
          <w:lang w:val="sr-Cyrl-BA"/>
        </w:rPr>
        <w:t xml:space="preserve"> и другим симптомима, до угинућа долази услед асфиксије. Ова група пестицида је биоразградива, узрокују незнатно загађење животне средине, и инсекти на њих споро развијају резистенцију. Карбамати су по механизму деловања слични органофосфатима, али за разлику од њих изазивају реверзибилну инхибицију ацетилхолинестеразе. Специфичан антидот је атропин, оксими су контраиндиковани. Пиретроиди се широко примењују као контактни инсектициди, и веома брзо делују на крпеље, ваши, буве и муве. </w:t>
      </w:r>
      <w:r w:rsidR="00697DF4">
        <w:rPr>
          <w:lang w:val="sr-Cyrl-BA"/>
        </w:rPr>
        <w:t>На пиретроиде су најосетљивије рибе а најотпорнија су говеда и овце</w:t>
      </w:r>
      <w:r w:rsidR="00FB42EC">
        <w:rPr>
          <w:lang w:val="sr-Cyrl-BA"/>
        </w:rPr>
        <w:t xml:space="preserve"> </w:t>
      </w:r>
      <w:bookmarkStart w:id="33" w:name="_Hlk241867607"/>
      <w:r w:rsidR="00DC163C" w:rsidRPr="00697DF4">
        <w:rPr>
          <w:lang w:val="sr-Cyrl-BA"/>
        </w:rPr>
        <w:t>[14]</w:t>
      </w:r>
      <w:r w:rsidR="007E46EA">
        <w:rPr>
          <w:lang w:val="sr-Cyrl-BA"/>
        </w:rPr>
        <w:t>.</w:t>
      </w:r>
    </w:p>
    <w:p w:rsidR="00DD2BDE" w:rsidRDefault="00DD2BDE" w:rsidP="00FD2152">
      <w:pPr>
        <w:pStyle w:val="Heading3"/>
        <w:spacing w:line="360" w:lineRule="auto"/>
        <w:ind w:firstLine="720"/>
        <w:rPr>
          <w:lang w:val="sr-Cyrl-BA"/>
        </w:rPr>
      </w:pPr>
      <w:bookmarkStart w:id="34" w:name="_Toc242707657"/>
      <w:bookmarkEnd w:id="33"/>
      <w:r w:rsidRPr="00EB7F5C">
        <w:rPr>
          <w:lang w:val="sr-Cyrl-BA"/>
        </w:rPr>
        <w:lastRenderedPageBreak/>
        <w:t xml:space="preserve">3.3.2. </w:t>
      </w:r>
      <w:r w:rsidRPr="0077107D">
        <w:rPr>
          <w:lang w:val="sr-Cyrl-BA"/>
        </w:rPr>
        <w:t>Физичка дезинсекција</w:t>
      </w:r>
      <w:bookmarkEnd w:id="34"/>
    </w:p>
    <w:p w:rsidR="00880C3C" w:rsidRDefault="00B63D91" w:rsidP="005E4F6A">
      <w:pPr>
        <w:spacing w:line="360" w:lineRule="auto"/>
        <w:ind w:firstLine="720"/>
        <w:rPr>
          <w:lang w:val="sr-Cyrl-BA"/>
        </w:rPr>
      </w:pPr>
      <w:r>
        <w:rPr>
          <w:lang w:val="sr-Cyrl-BA"/>
        </w:rPr>
        <w:t>Физичке и механи</w:t>
      </w:r>
      <w:r w:rsidR="00880C3C">
        <w:rPr>
          <w:lang w:val="sr-Cyrl-BA"/>
        </w:rPr>
        <w:t>ч</w:t>
      </w:r>
      <w:r>
        <w:rPr>
          <w:lang w:val="sr-Cyrl-BA"/>
        </w:rPr>
        <w:t xml:space="preserve">ке методе дезинсекције обухватају различите поступке којима се смањује присуство инсеката у објектима и спречава њихов улазак и размножавање. У ове мере спадају одржавање хигијене и правилно уклањање отпада, као и одговарајуће складиштење и обрада стајњака. Значајну улогу имају и заштитне мреже које се постављају на прозоре и вентилационе отворе и на тај начин спречавају улазак инсеката. У контроли летећих инсеката могу се користити вентилатори, лепљиве траке и друге лепљиве површине. За њихово привлачење и уништавање користе се светлосне замке, док се у одређеним условима примењује и топлота као физички начин уништавања вектора </w:t>
      </w:r>
      <w:r w:rsidRPr="00697DF4">
        <w:rPr>
          <w:lang w:val="sr-Cyrl-BA"/>
        </w:rPr>
        <w:t>[</w:t>
      </w:r>
      <w:r>
        <w:rPr>
          <w:lang w:val="sr-Cyrl-BA"/>
        </w:rPr>
        <w:t>2</w:t>
      </w:r>
      <w:r w:rsidRPr="00697DF4">
        <w:rPr>
          <w:lang w:val="sr-Cyrl-BA"/>
        </w:rPr>
        <w:t>]</w:t>
      </w:r>
      <w:r w:rsidR="007E46EA">
        <w:rPr>
          <w:lang w:val="sr-Cyrl-BA"/>
        </w:rPr>
        <w:t>.</w:t>
      </w:r>
    </w:p>
    <w:p w:rsidR="00880C3C" w:rsidRPr="00A249B2" w:rsidRDefault="00880C3C" w:rsidP="005E4F6A">
      <w:pPr>
        <w:spacing w:line="360" w:lineRule="auto"/>
        <w:ind w:firstLine="720"/>
        <w:rPr>
          <w:lang w:val="sr-Cyrl-BA"/>
        </w:rPr>
      </w:pPr>
      <w:r>
        <w:rPr>
          <w:lang w:val="sr-Cyrl-BA"/>
        </w:rPr>
        <w:t xml:space="preserve">Једна од значајнијих мера је постављање </w:t>
      </w:r>
      <w:r w:rsidR="00EB086B">
        <w:rPr>
          <w:lang w:val="sr-Cyrl-BA"/>
        </w:rPr>
        <w:t>заштитиних мрежа на прозоре и коришћење комарника, чиме се спречава улазак комараца и мува у објекте и смањује могућност убода и преношења болести. У физичке мере може се убројати и ограђивање одређених простора, као и смањивање и уклањање извора стајаће воде који представљају место за размножавање инсеката</w:t>
      </w:r>
      <w:r w:rsidR="00A249B2">
        <w:rPr>
          <w:lang w:val="sr-Cyrl-BA"/>
        </w:rPr>
        <w:t xml:space="preserve"> (исушивањ</w:t>
      </w:r>
      <w:r w:rsidR="007E46EA">
        <w:rPr>
          <w:lang w:val="sr-Cyrl-BA"/>
        </w:rPr>
        <w:t>е</w:t>
      </w:r>
      <w:r w:rsidR="00A249B2">
        <w:rPr>
          <w:lang w:val="sr-Cyrl-BA"/>
        </w:rPr>
        <w:t xml:space="preserve"> бара, мочвара и др.)</w:t>
      </w:r>
      <w:r w:rsidR="00EB086B">
        <w:rPr>
          <w:lang w:val="sr-Cyrl-BA"/>
        </w:rPr>
        <w:t xml:space="preserve">. Управљање вегетацијом, укључујући кошење траве, уклањање лишћа и одржавање пашњака, може допринети смањењу погодних станишта за крпеље и места задржавања и развоја комараца </w:t>
      </w:r>
      <w:bookmarkStart w:id="35" w:name="_Hlk241873032"/>
      <w:r w:rsidR="00EB086B" w:rsidRPr="00A249B2">
        <w:rPr>
          <w:lang w:val="sr-Cyrl-BA"/>
        </w:rPr>
        <w:t>[15]</w:t>
      </w:r>
      <w:bookmarkEnd w:id="35"/>
      <w:r w:rsidR="007E46EA">
        <w:rPr>
          <w:lang w:val="sr-Cyrl-BA"/>
        </w:rPr>
        <w:t>.</w:t>
      </w:r>
    </w:p>
    <w:p w:rsidR="00EB086B" w:rsidRPr="00EB086B" w:rsidRDefault="00EB086B" w:rsidP="005E4F6A">
      <w:pPr>
        <w:spacing w:line="360" w:lineRule="auto"/>
        <w:ind w:firstLine="720"/>
        <w:rPr>
          <w:lang w:val="sr-Cyrl-BA"/>
        </w:rPr>
      </w:pPr>
      <w:r>
        <w:rPr>
          <w:lang w:val="sr-Cyrl-BA"/>
        </w:rPr>
        <w:t>У сузбијању бубашваба</w:t>
      </w:r>
      <w:r w:rsidR="00BB57AE">
        <w:rPr>
          <w:lang w:val="sr-Cyrl-BA"/>
        </w:rPr>
        <w:t xml:space="preserve"> могу се примењивати механичке мере као што су усисавање, лепљиве и ловне замке, којима се инсекти уклањају или хватају. Као физичке методе могу се користити и топлота, хладноћа и пара, чије дејс</w:t>
      </w:r>
      <w:r w:rsidR="007E46EA">
        <w:rPr>
          <w:lang w:val="sr-Cyrl-BA"/>
        </w:rPr>
        <w:t>тво доводи до угинућа бубашваба</w:t>
      </w:r>
      <w:r w:rsidR="00BB57AE">
        <w:rPr>
          <w:lang w:val="sr-Cyrl-BA"/>
        </w:rPr>
        <w:t xml:space="preserve"> </w:t>
      </w:r>
      <w:r w:rsidR="00BB57AE" w:rsidRPr="0077107D">
        <w:rPr>
          <w:lang w:val="sr-Cyrl-BA"/>
        </w:rPr>
        <w:t>[</w:t>
      </w:r>
      <w:r w:rsidR="00BB57AE">
        <w:rPr>
          <w:lang w:val="sr-Cyrl-BA"/>
        </w:rPr>
        <w:t>10</w:t>
      </w:r>
      <w:r w:rsidR="00BB57AE" w:rsidRPr="0077107D">
        <w:rPr>
          <w:lang w:val="sr-Cyrl-BA"/>
        </w:rPr>
        <w:t>]</w:t>
      </w:r>
      <w:r w:rsidR="007E46EA">
        <w:rPr>
          <w:lang w:val="sr-Cyrl-BA"/>
        </w:rPr>
        <w:t>.</w:t>
      </w:r>
    </w:p>
    <w:p w:rsidR="004323B4" w:rsidRPr="00BB57AE" w:rsidRDefault="00D430B7" w:rsidP="005E4F6A">
      <w:pPr>
        <w:spacing w:line="360" w:lineRule="auto"/>
        <w:ind w:firstLine="720"/>
        <w:rPr>
          <w:lang w:val="sr-Cyrl-BA"/>
        </w:rPr>
      </w:pPr>
      <w:r>
        <w:rPr>
          <w:lang w:val="sr-Cyrl-BA"/>
        </w:rPr>
        <w:t xml:space="preserve">Код сузбијања комараца могу се користити и мономолекуларни филмови, који делују физичким механизмом на ларве и лутке. Њихово деловање заснива се на смањењу површинског напона воде, чиме се нарушава способност ларви и лутки да одржавају нормалан положај на површини воде. Истовремено квашење и потапање трахеалних структура доводе до њиховог блокирања и ометања дисања, што може резултирати угинућем. Истраживања су показала ефикасност ове методе у сузбијању </w:t>
      </w:r>
      <w:r w:rsidRPr="00D430B7">
        <w:rPr>
          <w:i/>
          <w:iCs/>
        </w:rPr>
        <w:t>Aedes</w:t>
      </w:r>
      <w:r w:rsidRPr="00D430B7">
        <w:rPr>
          <w:i/>
          <w:iCs/>
          <w:lang w:val="sr-Cyrl-BA"/>
        </w:rPr>
        <w:t xml:space="preserve"> </w:t>
      </w:r>
      <w:r w:rsidRPr="00D430B7">
        <w:rPr>
          <w:i/>
          <w:iCs/>
        </w:rPr>
        <w:t>albopictus</w:t>
      </w:r>
      <w:r>
        <w:rPr>
          <w:lang w:val="sr-Cyrl-BA"/>
        </w:rPr>
        <w:t>, као и комараца који имају значај у</w:t>
      </w:r>
      <w:r w:rsidR="007E46EA">
        <w:rPr>
          <w:lang w:val="sr-Cyrl-BA"/>
        </w:rPr>
        <w:t xml:space="preserve"> преношењу вируса Западног Нила</w:t>
      </w:r>
      <w:r>
        <w:rPr>
          <w:lang w:val="sr-Cyrl-BA"/>
        </w:rPr>
        <w:t xml:space="preserve"> </w:t>
      </w:r>
      <w:bookmarkStart w:id="36" w:name="_Hlk241874132"/>
      <w:r w:rsidRPr="0077107D">
        <w:rPr>
          <w:lang w:val="sr-Cyrl-BA"/>
        </w:rPr>
        <w:t>[6]</w:t>
      </w:r>
      <w:bookmarkEnd w:id="36"/>
      <w:r w:rsidR="007E46EA">
        <w:rPr>
          <w:lang w:val="sr-Cyrl-BA"/>
        </w:rPr>
        <w:t>.</w:t>
      </w:r>
    </w:p>
    <w:p w:rsidR="00DD2BDE" w:rsidRPr="0077107D" w:rsidRDefault="00DD2BDE" w:rsidP="00FD2152">
      <w:pPr>
        <w:pStyle w:val="Heading3"/>
        <w:spacing w:line="360" w:lineRule="auto"/>
        <w:ind w:firstLine="720"/>
        <w:rPr>
          <w:lang w:val="sr-Cyrl-BA"/>
        </w:rPr>
      </w:pPr>
      <w:bookmarkStart w:id="37" w:name="_Toc242707658"/>
      <w:r w:rsidRPr="00B63D91">
        <w:rPr>
          <w:lang w:val="sr-Cyrl-BA"/>
        </w:rPr>
        <w:lastRenderedPageBreak/>
        <w:t>3.3.3. Биолошка дезинсекција</w:t>
      </w:r>
      <w:bookmarkEnd w:id="37"/>
    </w:p>
    <w:p w:rsidR="00BD4FE7" w:rsidRDefault="00BD4FE7" w:rsidP="005E4F6A">
      <w:pPr>
        <w:spacing w:line="360" w:lineRule="auto"/>
        <w:rPr>
          <w:lang w:val="sr-Cyrl-BA"/>
        </w:rPr>
      </w:pPr>
      <w:r w:rsidRPr="0077107D">
        <w:rPr>
          <w:lang w:val="sr-Cyrl-BA"/>
        </w:rPr>
        <w:tab/>
      </w:r>
      <w:r>
        <w:rPr>
          <w:lang w:val="sr-Cyrl-BA"/>
        </w:rPr>
        <w:t xml:space="preserve">Биолошка дезинсекција подразумева употребу природних непријатеља вектора, као што су предатори, паразити, конкуренти и патогени, са циљем њиховог сузбијања и контроле. Међу агенсима који се могу користити у биолошкој контроли артроподних вектора наводе се гљиве, рибе из рода </w:t>
      </w:r>
      <w:r w:rsidRPr="00BD4FE7">
        <w:rPr>
          <w:i/>
          <w:iCs/>
        </w:rPr>
        <w:t>Gambusia</w:t>
      </w:r>
      <w:r>
        <w:rPr>
          <w:lang w:val="sr-Cyrl-BA"/>
        </w:rPr>
        <w:t>, паразити, као и предатори из различитих група артропода и кичмењака. У оквиру новијих приступа користе се и биолошке и генетске модификације вектора, као што су техника стерилних инсеката</w:t>
      </w:r>
      <w:r w:rsidR="007D2EFE">
        <w:rPr>
          <w:lang w:val="sr-Cyrl-BA"/>
        </w:rPr>
        <w:t xml:space="preserve">, </w:t>
      </w:r>
      <w:r>
        <w:rPr>
          <w:lang w:val="sr-Cyrl-BA"/>
        </w:rPr>
        <w:t>генски погони</w:t>
      </w:r>
      <w:r w:rsidR="007D2EFE">
        <w:rPr>
          <w:lang w:val="sr-Cyrl-BA"/>
        </w:rPr>
        <w:t xml:space="preserve"> и РНА интерференциј</w:t>
      </w:r>
      <w:r w:rsidR="00D65D9D">
        <w:rPr>
          <w:lang w:val="sr-Cyrl-BA"/>
        </w:rPr>
        <w:t>а</w:t>
      </w:r>
      <w:r w:rsidR="007D2EFE">
        <w:rPr>
          <w:lang w:val="sr-Cyrl-BA"/>
        </w:rPr>
        <w:t xml:space="preserve">, </w:t>
      </w:r>
      <w:r>
        <w:rPr>
          <w:lang w:val="sr-Cyrl-BA"/>
        </w:rPr>
        <w:t>чији је циљ ограничење размножавања вектора или ширење патогена. Ефикасна примена биолошких агенаса захтева познавање њихових интеракција са циљним вектором и животном средином, као и процену њихове специфичности, услова за одржавање</w:t>
      </w:r>
      <w:r w:rsidR="007E46EA">
        <w:rPr>
          <w:lang w:val="sr-Cyrl-BA"/>
        </w:rPr>
        <w:t xml:space="preserve"> и могућих утицаја на екосистем</w:t>
      </w:r>
      <w:r>
        <w:rPr>
          <w:lang w:val="sr-Cyrl-BA"/>
        </w:rPr>
        <w:t xml:space="preserve"> </w:t>
      </w:r>
      <w:bookmarkStart w:id="38" w:name="_Hlk241875208"/>
      <w:r w:rsidRPr="0077107D">
        <w:rPr>
          <w:lang w:val="sr-Cyrl-BA"/>
        </w:rPr>
        <w:t>[</w:t>
      </w:r>
      <w:r>
        <w:rPr>
          <w:lang w:val="sr-Cyrl-BA"/>
        </w:rPr>
        <w:t>15</w:t>
      </w:r>
      <w:r w:rsidRPr="0077107D">
        <w:rPr>
          <w:lang w:val="sr-Cyrl-BA"/>
        </w:rPr>
        <w:t>]</w:t>
      </w:r>
      <w:bookmarkEnd w:id="38"/>
      <w:r w:rsidR="007E46EA">
        <w:rPr>
          <w:lang w:val="sr-Cyrl-BA"/>
        </w:rPr>
        <w:t>.</w:t>
      </w:r>
    </w:p>
    <w:p w:rsidR="007D2EFE" w:rsidRDefault="0042105B" w:rsidP="005E4F6A">
      <w:pPr>
        <w:spacing w:line="360" w:lineRule="auto"/>
        <w:rPr>
          <w:lang w:val="sr-Cyrl-BA"/>
        </w:rPr>
      </w:pPr>
      <w:r>
        <w:rPr>
          <w:lang w:val="sr-Cyrl-BA"/>
        </w:rPr>
        <w:tab/>
        <w:t xml:space="preserve">Посебан значај у биолошкој контроли имају микроорганизми и други биолошки агенси чија примена може допринети смањењу бројности вектора. Микробни ларвициди, као што је </w:t>
      </w:r>
      <w:r w:rsidRPr="0042105B">
        <w:rPr>
          <w:i/>
          <w:iCs/>
        </w:rPr>
        <w:t>Bacillus</w:t>
      </w:r>
      <w:r w:rsidRPr="0042105B">
        <w:rPr>
          <w:i/>
          <w:iCs/>
          <w:lang w:val="sr-Cyrl-BA"/>
        </w:rPr>
        <w:t xml:space="preserve"> </w:t>
      </w:r>
      <w:proofErr w:type="spellStart"/>
      <w:r w:rsidRPr="0042105B">
        <w:rPr>
          <w:i/>
          <w:iCs/>
        </w:rPr>
        <w:t>thuringiensis</w:t>
      </w:r>
      <w:proofErr w:type="spellEnd"/>
      <w:r w:rsidRPr="0042105B">
        <w:rPr>
          <w:i/>
          <w:iCs/>
          <w:lang w:val="sr-Cyrl-BA"/>
        </w:rPr>
        <w:t xml:space="preserve"> </w:t>
      </w:r>
      <w:proofErr w:type="spellStart"/>
      <w:r w:rsidRPr="0042105B">
        <w:rPr>
          <w:i/>
          <w:iCs/>
        </w:rPr>
        <w:t>israelensis</w:t>
      </w:r>
      <w:proofErr w:type="spellEnd"/>
      <w:r w:rsidRPr="0042105B">
        <w:rPr>
          <w:lang w:val="sr-Cyrl-BA"/>
        </w:rPr>
        <w:t xml:space="preserve"> (</w:t>
      </w:r>
      <w:proofErr w:type="spellStart"/>
      <w:r w:rsidRPr="0042105B">
        <w:rPr>
          <w:i/>
          <w:iCs/>
        </w:rPr>
        <w:t>Bti</w:t>
      </w:r>
      <w:proofErr w:type="spellEnd"/>
      <w:r w:rsidRPr="0042105B">
        <w:rPr>
          <w:lang w:val="sr-Cyrl-BA"/>
        </w:rPr>
        <w:t>)</w:t>
      </w:r>
      <w:r>
        <w:rPr>
          <w:lang w:val="sr-Cyrl-BA"/>
        </w:rPr>
        <w:t xml:space="preserve"> користи се за сузбијање раних развојних стадијума комараца и мува, при чему имају релативно низак утицај на нециљане организме. Ентомопатогене гљиве, попут </w:t>
      </w:r>
      <w:r w:rsidRPr="0042105B">
        <w:rPr>
          <w:i/>
          <w:iCs/>
        </w:rPr>
        <w:t>Metarhizium</w:t>
      </w:r>
      <w:r w:rsidRPr="0042105B">
        <w:rPr>
          <w:i/>
          <w:iCs/>
          <w:lang w:val="sr-Cyrl-BA"/>
        </w:rPr>
        <w:t xml:space="preserve"> </w:t>
      </w:r>
      <w:r w:rsidRPr="0042105B">
        <w:rPr>
          <w:i/>
          <w:iCs/>
        </w:rPr>
        <w:t>anisopliae</w:t>
      </w:r>
      <w:r>
        <w:rPr>
          <w:lang w:val="sr-Cyrl-BA"/>
        </w:rPr>
        <w:t xml:space="preserve"> и</w:t>
      </w:r>
      <w:r w:rsidRPr="0042105B">
        <w:rPr>
          <w:lang w:val="sr-Cyrl-BA"/>
        </w:rPr>
        <w:t xml:space="preserve"> </w:t>
      </w:r>
      <w:r w:rsidRPr="0042105B">
        <w:rPr>
          <w:i/>
          <w:iCs/>
        </w:rPr>
        <w:t>Beauveria</w:t>
      </w:r>
      <w:r w:rsidRPr="0042105B">
        <w:rPr>
          <w:i/>
          <w:iCs/>
          <w:lang w:val="sr-Cyrl-BA"/>
        </w:rPr>
        <w:t xml:space="preserve"> </w:t>
      </w:r>
      <w:r w:rsidRPr="0042105B">
        <w:rPr>
          <w:i/>
          <w:iCs/>
        </w:rPr>
        <w:t>bassiana</w:t>
      </w:r>
      <w:r>
        <w:rPr>
          <w:i/>
          <w:iCs/>
          <w:lang w:val="sr-Cyrl-BA"/>
        </w:rPr>
        <w:t>,</w:t>
      </w:r>
      <w:r>
        <w:rPr>
          <w:lang w:val="sr-Cyrl-BA"/>
        </w:rPr>
        <w:t xml:space="preserve"> могу деловати на различите артроподе, укључујући комарце, муве и крпеље. Употреба паразита и предатора, као што су паразитоидне осе и други артроподни предатори, такође могу смањити бројност вектора, али њихова ефикасност зависи од бројности вектора у услова спољашње средине.</w:t>
      </w:r>
      <w:r w:rsidR="007D2EFE">
        <w:rPr>
          <w:lang w:val="sr-Cyrl-BA"/>
        </w:rPr>
        <w:t xml:space="preserve"> Примена кичмењака предатора, попут риба које се хране ларвама комараца, представља још један могући приступ, али може имати ограничену специфичност и носити ризик од утицаја на нециљане организме, посебно у случају у</w:t>
      </w:r>
      <w:r w:rsidR="007E46EA">
        <w:rPr>
          <w:lang w:val="sr-Cyrl-BA"/>
        </w:rPr>
        <w:t>вожења инвазивних врста</w:t>
      </w:r>
      <w:r w:rsidR="007D2EFE">
        <w:rPr>
          <w:lang w:val="sr-Cyrl-BA"/>
        </w:rPr>
        <w:t xml:space="preserve"> </w:t>
      </w:r>
      <w:bookmarkStart w:id="39" w:name="_Hlk241876173"/>
      <w:r w:rsidR="007D2EFE" w:rsidRPr="0077107D">
        <w:rPr>
          <w:lang w:val="sr-Cyrl-BA"/>
        </w:rPr>
        <w:t>[</w:t>
      </w:r>
      <w:r w:rsidR="007D2EFE">
        <w:rPr>
          <w:lang w:val="sr-Cyrl-BA"/>
        </w:rPr>
        <w:t>15</w:t>
      </w:r>
      <w:r w:rsidR="007D2EFE" w:rsidRPr="0077107D">
        <w:rPr>
          <w:lang w:val="sr-Cyrl-BA"/>
        </w:rPr>
        <w:t>]</w:t>
      </w:r>
      <w:bookmarkEnd w:id="39"/>
      <w:r w:rsidR="007E46EA">
        <w:rPr>
          <w:lang w:val="sr-Cyrl-BA"/>
        </w:rPr>
        <w:t>.</w:t>
      </w:r>
    </w:p>
    <w:p w:rsidR="007E46EA" w:rsidRPr="009F2E89" w:rsidRDefault="007D2EFE" w:rsidP="007E46EA">
      <w:pPr>
        <w:spacing w:line="360" w:lineRule="auto"/>
        <w:rPr>
          <w:lang w:val="sr-Cyrl-BA"/>
        </w:rPr>
      </w:pPr>
      <w:r>
        <w:rPr>
          <w:lang w:val="sr-Cyrl-BA"/>
        </w:rPr>
        <w:tab/>
        <w:t>У биолошкој контроли комараца могу се користити различити природни</w:t>
      </w:r>
      <w:r w:rsidR="003D4BB7">
        <w:rPr>
          <w:lang w:val="sr-Cyrl-BA"/>
        </w:rPr>
        <w:t xml:space="preserve"> предатори који се хране њиховим јајима, ларвама и луткама. Међу њима су рибе које се хране ларвама комараца, копеподи (ситни водени рачићи), водоземци, водене стенице и ларве вилинских коњица. Рибе из родова </w:t>
      </w:r>
      <w:r w:rsidR="003D4BB7" w:rsidRPr="003D4BB7">
        <w:rPr>
          <w:i/>
          <w:iCs/>
        </w:rPr>
        <w:t>Gambusia</w:t>
      </w:r>
      <w:r w:rsidR="003D4BB7">
        <w:rPr>
          <w:lang w:val="sr-Cyrl-BA"/>
        </w:rPr>
        <w:t xml:space="preserve"> и </w:t>
      </w:r>
      <w:r w:rsidR="003D4BB7" w:rsidRPr="003D4BB7">
        <w:rPr>
          <w:i/>
          <w:iCs/>
        </w:rPr>
        <w:t>Poecilia</w:t>
      </w:r>
      <w:r w:rsidR="003D4BB7">
        <w:rPr>
          <w:lang w:val="sr-Cyrl-BA"/>
        </w:rPr>
        <w:t xml:space="preserve"> коришћене су за контролу комараца, док копоподи могу представљати једноставан и економи</w:t>
      </w:r>
      <w:r w:rsidR="00FC2721">
        <w:rPr>
          <w:lang w:val="sr-Cyrl-BA"/>
        </w:rPr>
        <w:t>ч</w:t>
      </w:r>
      <w:r w:rsidR="003D4BB7">
        <w:rPr>
          <w:lang w:val="sr-Cyrl-BA"/>
        </w:rPr>
        <w:t xml:space="preserve">ан начин сузбијања младих развојних стадијума. Као природни предатор издвајају се и ларве рода </w:t>
      </w:r>
      <w:bookmarkStart w:id="40" w:name="_Hlk241880676"/>
      <w:proofErr w:type="spellStart"/>
      <w:r w:rsidR="003D4BB7" w:rsidRPr="003D4BB7">
        <w:rPr>
          <w:i/>
          <w:iCs/>
        </w:rPr>
        <w:t>Toxorhynchites</w:t>
      </w:r>
      <w:bookmarkEnd w:id="40"/>
      <w:proofErr w:type="spellEnd"/>
      <w:r w:rsidR="003D4BB7">
        <w:rPr>
          <w:lang w:val="sr-Cyrl-BA"/>
        </w:rPr>
        <w:t>, које се хране ларвама других комараца док одрасле јединке сишу крв</w:t>
      </w:r>
      <w:r w:rsidR="00927B53" w:rsidRPr="00927B53">
        <w:rPr>
          <w:lang w:val="sr-Cyrl-BA"/>
        </w:rPr>
        <w:t xml:space="preserve"> </w:t>
      </w:r>
      <w:r w:rsidR="00927B53">
        <w:rPr>
          <w:lang w:val="sr-Cyrl-BA"/>
        </w:rPr>
        <w:t>(Слика 1)</w:t>
      </w:r>
      <w:r w:rsidR="009F2E89">
        <w:rPr>
          <w:lang w:val="sr-Cyrl-BA"/>
        </w:rPr>
        <w:t xml:space="preserve">. </w:t>
      </w:r>
      <w:r w:rsidR="003D4BB7">
        <w:rPr>
          <w:lang w:val="sr-Cyrl-BA"/>
        </w:rPr>
        <w:t xml:space="preserve">Ипак, примена ових </w:t>
      </w:r>
      <w:r w:rsidR="007E46EA">
        <w:rPr>
          <w:lang w:val="sr-Cyrl-BA"/>
        </w:rPr>
        <w:lastRenderedPageBreak/>
        <w:t xml:space="preserve">организама зависи од карактеристика станишта, а уношење предатора у ново подручје може имати негативан утицај на аутохтоне и нециљане врсте </w:t>
      </w:r>
      <w:r w:rsidR="007E46EA" w:rsidRPr="000C152F">
        <w:rPr>
          <w:lang w:val="sr-Cyrl-BA"/>
        </w:rPr>
        <w:t>[</w:t>
      </w:r>
      <w:r w:rsidR="007E46EA">
        <w:rPr>
          <w:lang w:val="sr-Cyrl-BA"/>
        </w:rPr>
        <w:t>16</w:t>
      </w:r>
      <w:r w:rsidR="007E46EA" w:rsidRPr="000C152F">
        <w:rPr>
          <w:lang w:val="sr-Cyrl-BA"/>
        </w:rPr>
        <w:t>]</w:t>
      </w:r>
      <w:r w:rsidR="007E46EA">
        <w:rPr>
          <w:lang w:val="sr-Cyrl-BA"/>
        </w:rPr>
        <w:t>.</w:t>
      </w:r>
    </w:p>
    <w:p w:rsidR="000C152F" w:rsidRDefault="00635C3C" w:rsidP="005E4F6A">
      <w:pPr>
        <w:spacing w:line="360" w:lineRule="auto"/>
        <w:rPr>
          <w:lang w:val="sr-Cyrl-BA"/>
        </w:rPr>
      </w:pPr>
      <w:r>
        <w:rPr>
          <w:noProof/>
        </w:rPr>
        <w:pict>
          <v:shapetype id="_x0000_t202" coordsize="21600,21600" o:spt="202" path="m,l,21600r21600,l21600,xe">
            <v:stroke joinstyle="miter"/>
            <v:path gradientshapeok="t" o:connecttype="rect"/>
          </v:shapetype>
          <v:shape id="Text Box 1" o:spid="_x0000_s2052" type="#_x0000_t202" style="position:absolute;left:0;text-align:left;margin-left:24.4pt;margin-top:200.95pt;width:392.95pt;height:.0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" stroked="f">
            <v:textbox style="mso-next-textbox:#Text Box 1;mso-fit-shape-to-text:t" inset="0,0,0,0">
              <w:txbxContent>
                <w:p w:rsidR="00027770" w:rsidRPr="003D4DD6" w:rsidRDefault="00027770" w:rsidP="007D7DF2">
                  <w:pPr>
                    <w:pStyle w:val="Caption"/>
                    <w:jc w:val="center"/>
                    <w:rPr>
                      <w:i w:val="0"/>
                      <w:iCs w:val="0"/>
                      <w:noProof/>
                      <w:color w:val="auto"/>
                      <w:sz w:val="24"/>
                      <w:szCs w:val="32"/>
                    </w:rPr>
                  </w:pPr>
                  <w:proofErr w:type="spellStart"/>
                  <w:r w:rsidRPr="003D4DD6">
                    <w:rPr>
                      <w:i w:val="0"/>
                      <w:iCs w:val="0"/>
                      <w:color w:val="auto"/>
                      <w:sz w:val="24"/>
                      <w:szCs w:val="24"/>
                    </w:rPr>
                    <w:t>Слика</w:t>
                  </w:r>
                  <w:proofErr w:type="spellEnd"/>
                  <w:r w:rsidRPr="003D4DD6">
                    <w:rPr>
                      <w:i w:val="0"/>
                      <w:iCs w:val="0"/>
                      <w:color w:val="auto"/>
                      <w:sz w:val="24"/>
                      <w:szCs w:val="24"/>
                    </w:rPr>
                    <w:t xml:space="preserve"> </w:t>
                  </w:r>
                  <w:r w:rsidRPr="003D4DD6">
                    <w:rPr>
                      <w:i w:val="0"/>
                      <w:iCs w:val="0"/>
                      <w:color w:val="auto"/>
                      <w:sz w:val="24"/>
                      <w:szCs w:val="24"/>
                    </w:rPr>
                    <w:fldChar w:fldCharType="begin"/>
                  </w:r>
                  <w:r w:rsidRPr="003D4DD6">
                    <w:rPr>
                      <w:i w:val="0"/>
                      <w:iCs w:val="0"/>
                      <w:color w:val="auto"/>
                      <w:sz w:val="24"/>
                      <w:szCs w:val="24"/>
                    </w:rPr>
                    <w:instrText xml:space="preserve"> SEQ Слика \* ARABIC </w:instrText>
                  </w:r>
                  <w:r w:rsidRPr="003D4DD6">
                    <w:rPr>
                      <w:i w:val="0"/>
                      <w:iCs w:val="0"/>
                      <w:color w:val="auto"/>
                      <w:sz w:val="24"/>
                      <w:szCs w:val="24"/>
                    </w:rPr>
                    <w:fldChar w:fldCharType="separate"/>
                  </w:r>
                  <w:r>
                    <w:rPr>
                      <w:i w:val="0"/>
                      <w:iCs w:val="0"/>
                      <w:noProof/>
                      <w:color w:val="auto"/>
                      <w:sz w:val="24"/>
                      <w:szCs w:val="24"/>
                    </w:rPr>
                    <w:t>1</w:t>
                  </w:r>
                  <w:r w:rsidRPr="003D4DD6">
                    <w:rPr>
                      <w:i w:val="0"/>
                      <w:iCs w:val="0"/>
                      <w:color w:val="auto"/>
                      <w:sz w:val="24"/>
                      <w:szCs w:val="24"/>
                    </w:rPr>
                    <w:fldChar w:fldCharType="end"/>
                  </w:r>
                  <w:r w:rsidRPr="003D4DD6">
                    <w:rPr>
                      <w:i w:val="0"/>
                      <w:iCs w:val="0"/>
                      <w:color w:val="auto"/>
                      <w:sz w:val="24"/>
                      <w:szCs w:val="24"/>
                      <w:lang w:val="sr-Cyrl-BA"/>
                    </w:rPr>
                    <w:t xml:space="preserve"> Ларве рода </w:t>
                  </w:r>
                  <w:proofErr w:type="spellStart"/>
                  <w:r w:rsidRPr="003D4DD6">
                    <w:rPr>
                      <w:color w:val="auto"/>
                      <w:sz w:val="24"/>
                      <w:szCs w:val="24"/>
                    </w:rPr>
                    <w:t>Toxorhynchites</w:t>
                  </w:r>
                  <w:proofErr w:type="spellEnd"/>
                  <w:r w:rsidRPr="003D4DD6">
                    <w:rPr>
                      <w:color w:val="auto"/>
                      <w:sz w:val="24"/>
                      <w:szCs w:val="24"/>
                      <w:lang w:val="sr-Cyrl-BA"/>
                    </w:rPr>
                    <w:t xml:space="preserve"> </w:t>
                  </w:r>
                  <w:r w:rsidRPr="003D4DD6">
                    <w:rPr>
                      <w:i w:val="0"/>
                      <w:iCs w:val="0"/>
                      <w:color w:val="auto"/>
                      <w:sz w:val="24"/>
                      <w:szCs w:val="24"/>
                      <w:lang w:val="sr-Cyrl-BA"/>
                    </w:rPr>
                    <w:t>које се хране ларвом другог комарца</w:t>
                  </w:r>
                  <w:r>
                    <w:rPr>
                      <w:i w:val="0"/>
                      <w:iCs w:val="0"/>
                      <w:color w:val="auto"/>
                      <w:sz w:val="24"/>
                      <w:szCs w:val="24"/>
                      <w:lang w:val="sr-Cyrl-BA"/>
                    </w:rPr>
                    <w:t xml:space="preserve"> </w:t>
                  </w:r>
                  <w:r>
                    <w:rPr>
                      <w:i w:val="0"/>
                      <w:iCs w:val="0"/>
                      <w:color w:val="auto"/>
                      <w:sz w:val="24"/>
                      <w:szCs w:val="24"/>
                    </w:rPr>
                    <w:t>[17]</w:t>
                  </w:r>
                </w:p>
              </w:txbxContent>
            </v:textbox>
            <w10:wrap type="topAndBottom"/>
          </v:shape>
        </w:pict>
      </w:r>
      <w:r w:rsidR="007D7DF2">
        <w:rPr>
          <w:noProof/>
        </w:rPr>
        <w:drawing>
          <wp:anchor distT="0" distB="0" distL="114300" distR="114300" simplePos="0" relativeHeight="251677696" behindDoc="0" locked="0" layoutInCell="1" allowOverlap="1">
            <wp:simplePos x="2003425" y="1303020"/>
            <wp:positionH relativeFrom="margin">
              <wp:align>center</wp:align>
            </wp:positionH>
            <wp:positionV relativeFrom="margin">
              <wp:align>top</wp:align>
            </wp:positionV>
            <wp:extent cx="3836035" cy="2392680"/>
            <wp:effectExtent l="19050" t="0" r="0" b="0"/>
            <wp:wrapTopAndBottom/>
            <wp:docPr id="1132025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25866" name="Picture 1132025866"/>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836035" cy="2392680"/>
                    </a:xfrm>
                    <a:prstGeom prst="rect">
                      <a:avLst/>
                    </a:prstGeom>
                  </pic:spPr>
                </pic:pic>
              </a:graphicData>
            </a:graphic>
          </wp:anchor>
        </w:drawing>
      </w:r>
      <w:r w:rsidR="000C152F">
        <w:rPr>
          <w:lang w:val="sr-Cyrl-BA"/>
        </w:rPr>
        <w:tab/>
        <w:t>Један од савременијих приступа у биолошкој контроли комараца за</w:t>
      </w:r>
      <w:r w:rsidR="00D32466">
        <w:rPr>
          <w:lang w:val="sr-Cyrl-BA"/>
        </w:rPr>
        <w:t>с</w:t>
      </w:r>
      <w:r w:rsidR="000C152F">
        <w:rPr>
          <w:lang w:val="sr-Cyrl-BA"/>
        </w:rPr>
        <w:t xml:space="preserve">нива се на употреби бактерије </w:t>
      </w:r>
      <w:bookmarkStart w:id="41" w:name="_Hlk241876372"/>
      <w:proofErr w:type="spellStart"/>
      <w:r w:rsidR="000C152F" w:rsidRPr="000C152F">
        <w:rPr>
          <w:i/>
          <w:iCs/>
        </w:rPr>
        <w:t>Wolbachia</w:t>
      </w:r>
      <w:bookmarkEnd w:id="41"/>
      <w:proofErr w:type="spellEnd"/>
      <w:r w:rsidR="000C152F">
        <w:rPr>
          <w:lang w:val="sr-Cyrl-BA"/>
        </w:rPr>
        <w:t xml:space="preserve">, која може утицати на размножавање комараца и смањити њихову способност преношења појединих патогена. Код заражених комараца </w:t>
      </w:r>
      <w:r w:rsidR="000C152F" w:rsidRPr="000C152F">
        <w:rPr>
          <w:i/>
          <w:iCs/>
        </w:rPr>
        <w:t>Wolbachia</w:t>
      </w:r>
      <w:r w:rsidR="000C152F">
        <w:rPr>
          <w:i/>
          <w:iCs/>
          <w:lang w:val="sr-Cyrl-BA"/>
        </w:rPr>
        <w:t xml:space="preserve"> </w:t>
      </w:r>
      <w:r w:rsidR="000C152F">
        <w:rPr>
          <w:lang w:val="sr-Cyrl-BA"/>
        </w:rPr>
        <w:t xml:space="preserve">може довести до репродуктивне некомпатибилности, док истовремено може ограничити размножавање вируса у организму комараца. Истраживања су показала смањење способности </w:t>
      </w:r>
      <w:bookmarkStart w:id="42" w:name="_Hlk241876893"/>
      <w:r w:rsidR="000C152F" w:rsidRPr="0047171B">
        <w:rPr>
          <w:i/>
          <w:iCs/>
        </w:rPr>
        <w:t>Aedes</w:t>
      </w:r>
      <w:bookmarkEnd w:id="42"/>
      <w:r w:rsidR="000C152F" w:rsidRPr="0047171B">
        <w:rPr>
          <w:i/>
          <w:iCs/>
          <w:lang w:val="sr-Cyrl-BA"/>
        </w:rPr>
        <w:t xml:space="preserve"> </w:t>
      </w:r>
      <w:r w:rsidR="000C152F" w:rsidRPr="0047171B">
        <w:rPr>
          <w:i/>
          <w:iCs/>
        </w:rPr>
        <w:t>aegypti</w:t>
      </w:r>
      <w:r w:rsidR="000C152F" w:rsidRPr="000C152F">
        <w:rPr>
          <w:lang w:val="sr-Cyrl-BA"/>
        </w:rPr>
        <w:t xml:space="preserve"> </w:t>
      </w:r>
      <w:r w:rsidR="000C152F">
        <w:rPr>
          <w:lang w:val="sr-Cyrl-BA"/>
        </w:rPr>
        <w:t>да преноси вирус денге, а испитује се њен утицај на преношење других вируса, укључујући вирус чикунг</w:t>
      </w:r>
      <w:r w:rsidR="007E46EA">
        <w:rPr>
          <w:lang w:val="sr-Cyrl-BA"/>
        </w:rPr>
        <w:t>уње, жуте грознице и Зика вирус</w:t>
      </w:r>
      <w:r w:rsidR="000C152F" w:rsidRPr="000C152F">
        <w:rPr>
          <w:lang w:val="sr-Cyrl-BA"/>
        </w:rPr>
        <w:t xml:space="preserve"> </w:t>
      </w:r>
      <w:bookmarkStart w:id="43" w:name="_Hlk241877016"/>
      <w:r w:rsidR="000C152F" w:rsidRPr="000C152F">
        <w:rPr>
          <w:lang w:val="sr-Cyrl-BA"/>
        </w:rPr>
        <w:t>[</w:t>
      </w:r>
      <w:r w:rsidR="000C152F">
        <w:rPr>
          <w:lang w:val="sr-Cyrl-BA"/>
        </w:rPr>
        <w:t>16</w:t>
      </w:r>
      <w:r w:rsidR="000C152F" w:rsidRPr="000C152F">
        <w:rPr>
          <w:lang w:val="sr-Cyrl-BA"/>
        </w:rPr>
        <w:t>]</w:t>
      </w:r>
      <w:bookmarkEnd w:id="43"/>
      <w:r w:rsidR="007E46EA">
        <w:rPr>
          <w:lang w:val="sr-Cyrl-BA"/>
        </w:rPr>
        <w:t>.</w:t>
      </w:r>
    </w:p>
    <w:p w:rsidR="00BB57AE" w:rsidRPr="00BB57AE" w:rsidRDefault="000C152F" w:rsidP="005E4F6A">
      <w:pPr>
        <w:spacing w:line="360" w:lineRule="auto"/>
        <w:rPr>
          <w:lang w:val="sr-Cyrl-BA"/>
        </w:rPr>
      </w:pPr>
      <w:r>
        <w:rPr>
          <w:lang w:val="sr-Cyrl-BA"/>
        </w:rPr>
        <w:tab/>
        <w:t>Техника стерилних инсеката (СИТ) представ</w:t>
      </w:r>
      <w:r w:rsidR="002C5EFC">
        <w:rPr>
          <w:lang w:val="sr-Cyrl-BA"/>
        </w:rPr>
        <w:t>љ</w:t>
      </w:r>
      <w:r>
        <w:rPr>
          <w:lang w:val="sr-Cyrl-BA"/>
        </w:rPr>
        <w:t>а савремени приступ у контроли вектора који се заснива на масивном узгоју и ослобађању стерилних мужјака у природ</w:t>
      </w:r>
      <w:r w:rsidR="0047171B">
        <w:rPr>
          <w:lang w:val="sr-Cyrl-BA"/>
        </w:rPr>
        <w:t xml:space="preserve">ну популацију. Стерилни мужјаци се паре са дивљим женкама, али не дају потомство, чиме се постепено смањује бројност циљане популације. Код комараца се ова метода испитује као део контроле врста рода </w:t>
      </w:r>
      <w:r w:rsidR="0047171B" w:rsidRPr="0047171B">
        <w:rPr>
          <w:i/>
          <w:iCs/>
        </w:rPr>
        <w:t>Aedes</w:t>
      </w:r>
      <w:r w:rsidR="0047171B">
        <w:rPr>
          <w:i/>
          <w:iCs/>
          <w:lang w:val="sr-Cyrl-BA"/>
        </w:rPr>
        <w:t xml:space="preserve">, </w:t>
      </w:r>
      <w:r w:rsidR="0047171B">
        <w:rPr>
          <w:lang w:val="sr-Cyrl-BA"/>
        </w:rPr>
        <w:t>које преносе болести као што су денга, чикунгуња и Зика. Њена примена захтева масовну производњу и ослобађање великог броја стерилних мужјака, као и пажљи</w:t>
      </w:r>
      <w:r w:rsidR="007E46EA">
        <w:rPr>
          <w:lang w:val="sr-Cyrl-BA"/>
        </w:rPr>
        <w:t>во планирање и праћење програма</w:t>
      </w:r>
      <w:r w:rsidR="0047171B">
        <w:rPr>
          <w:lang w:val="sr-Cyrl-BA"/>
        </w:rPr>
        <w:t xml:space="preserve"> </w:t>
      </w:r>
      <w:r w:rsidR="0047171B" w:rsidRPr="000C152F">
        <w:rPr>
          <w:lang w:val="sr-Cyrl-BA"/>
        </w:rPr>
        <w:t>[</w:t>
      </w:r>
      <w:r w:rsidR="0047171B">
        <w:rPr>
          <w:lang w:val="sr-Cyrl-BA"/>
        </w:rPr>
        <w:t>16</w:t>
      </w:r>
      <w:r w:rsidR="0047171B" w:rsidRPr="000C152F">
        <w:rPr>
          <w:lang w:val="sr-Cyrl-BA"/>
        </w:rPr>
        <w:t>]</w:t>
      </w:r>
      <w:r w:rsidR="007E46EA">
        <w:rPr>
          <w:lang w:val="sr-Cyrl-BA"/>
        </w:rPr>
        <w:t>.</w:t>
      </w:r>
    </w:p>
    <w:p w:rsidR="00DD2BDE" w:rsidRPr="0077107D" w:rsidRDefault="00DD2BDE" w:rsidP="00FD2152">
      <w:pPr>
        <w:pStyle w:val="Heading3"/>
        <w:spacing w:line="360" w:lineRule="auto"/>
        <w:ind w:firstLine="720"/>
        <w:rPr>
          <w:lang w:val="sr-Cyrl-BA"/>
        </w:rPr>
      </w:pPr>
      <w:bookmarkStart w:id="44" w:name="_Toc242707659"/>
      <w:r w:rsidRPr="00B63D91">
        <w:rPr>
          <w:lang w:val="sr-Cyrl-BA"/>
        </w:rPr>
        <w:t>3.3.4. Културна дезинсекција</w:t>
      </w:r>
      <w:bookmarkEnd w:id="44"/>
    </w:p>
    <w:p w:rsidR="00F65D92" w:rsidRDefault="00F65D92" w:rsidP="005E4F6A">
      <w:pPr>
        <w:spacing w:line="360" w:lineRule="auto"/>
        <w:rPr>
          <w:lang w:val="sr-Cyrl-BA"/>
        </w:rPr>
      </w:pPr>
      <w:r w:rsidRPr="0077107D">
        <w:rPr>
          <w:lang w:val="sr-Cyrl-BA"/>
        </w:rPr>
        <w:tab/>
      </w:r>
      <w:r>
        <w:rPr>
          <w:lang w:val="sr-Cyrl-BA"/>
        </w:rPr>
        <w:t>Културна дезинсекција обухвата едукацију становништва,</w:t>
      </w:r>
      <w:r w:rsidR="00E446F4">
        <w:rPr>
          <w:lang w:val="sr-Cyrl-BA"/>
        </w:rPr>
        <w:t xml:space="preserve"> </w:t>
      </w:r>
      <w:r>
        <w:rPr>
          <w:lang w:val="sr-Cyrl-BA"/>
        </w:rPr>
        <w:t>мере личне заштите</w:t>
      </w:r>
      <w:r w:rsidR="00E446F4">
        <w:rPr>
          <w:lang w:val="sr-Cyrl-BA"/>
        </w:rPr>
        <w:t xml:space="preserve">, </w:t>
      </w:r>
      <w:r>
        <w:rPr>
          <w:lang w:val="sr-Cyrl-BA"/>
        </w:rPr>
        <w:t>одржавање хигијене</w:t>
      </w:r>
      <w:r w:rsidR="00E446F4">
        <w:rPr>
          <w:lang w:val="sr-Cyrl-BA"/>
        </w:rPr>
        <w:t xml:space="preserve"> и активности усмерене на смањење изложености</w:t>
      </w:r>
      <w:r>
        <w:rPr>
          <w:lang w:val="sr-Cyrl-BA"/>
        </w:rPr>
        <w:t xml:space="preserve"> </w:t>
      </w:r>
      <w:r>
        <w:rPr>
          <w:lang w:val="sr-Cyrl-BA"/>
        </w:rPr>
        <w:lastRenderedPageBreak/>
        <w:t>векторима и ризика од болести које они преносе. Едукација је усмерена на упознавање становништва са врстама вектора и начинима смањења ризика од њихових убода. Код домаћих животиња значајну улогу имају ветеринари</w:t>
      </w:r>
      <w:r w:rsidR="00E446F4">
        <w:rPr>
          <w:lang w:val="sr-Cyrl-BA"/>
        </w:rPr>
        <w:t>,</w:t>
      </w:r>
      <w:r>
        <w:rPr>
          <w:lang w:val="sr-Cyrl-BA"/>
        </w:rPr>
        <w:t xml:space="preserve"> </w:t>
      </w:r>
      <w:r w:rsidR="00E446F4">
        <w:rPr>
          <w:lang w:val="sr-Cyrl-BA"/>
        </w:rPr>
        <w:t>који власницима указују на значај вакцинације, профилактичких мера и поступака за смањење изложености векторима. У сточарству се ове мере првенствено односе на одржавање хигијене, уклањање стајњака ради смањења бројности мува и уређивање пашњака ради см</w:t>
      </w:r>
      <w:r w:rsidR="000A516B">
        <w:rPr>
          <w:lang w:val="sr-Cyrl-BA"/>
        </w:rPr>
        <w:t>ањења погодних услова за крпеље</w:t>
      </w:r>
      <w:r w:rsidR="00E446F4">
        <w:rPr>
          <w:lang w:val="sr-Cyrl-BA"/>
        </w:rPr>
        <w:t xml:space="preserve"> </w:t>
      </w:r>
      <w:bookmarkStart w:id="45" w:name="_Hlk241878928"/>
      <w:r w:rsidR="00E446F4" w:rsidRPr="0077107D">
        <w:rPr>
          <w:lang w:val="sr-Cyrl-BA"/>
        </w:rPr>
        <w:t>[</w:t>
      </w:r>
      <w:r w:rsidR="00E446F4">
        <w:rPr>
          <w:lang w:val="sr-Cyrl-BA"/>
        </w:rPr>
        <w:t>15</w:t>
      </w:r>
      <w:r w:rsidR="00E446F4" w:rsidRPr="0077107D">
        <w:rPr>
          <w:lang w:val="sr-Cyrl-BA"/>
        </w:rPr>
        <w:t>]</w:t>
      </w:r>
      <w:bookmarkEnd w:id="45"/>
      <w:r w:rsidR="000A516B">
        <w:rPr>
          <w:lang w:val="sr-Cyrl-BA"/>
        </w:rPr>
        <w:t>.</w:t>
      </w:r>
    </w:p>
    <w:p w:rsidR="00E446F4" w:rsidRPr="0077107D" w:rsidRDefault="00E446F4" w:rsidP="00467559">
      <w:pPr>
        <w:spacing w:line="360" w:lineRule="auto"/>
        <w:rPr>
          <w:lang w:val="sr-Cyrl-BA"/>
        </w:rPr>
      </w:pPr>
      <w:r>
        <w:rPr>
          <w:lang w:val="sr-Cyrl-BA"/>
        </w:rPr>
        <w:tab/>
        <w:t>Културне мере обухватају и различите облике личне заштите, као што су боравак у затвореном простору у периоду највеће активности вектора</w:t>
      </w:r>
      <w:r w:rsidR="00206A93">
        <w:rPr>
          <w:lang w:val="sr-Cyrl-BA"/>
        </w:rPr>
        <w:t xml:space="preserve"> и ношење одеће која прекрива већи део тела. Ове мере могу смањити број убода, али њихова ефикасност зависи од познавања локалних врста вектора и придржавањ</w:t>
      </w:r>
      <w:r w:rsidR="00B95A40">
        <w:rPr>
          <w:lang w:val="sr-Cyrl-BA"/>
        </w:rPr>
        <w:t>а</w:t>
      </w:r>
      <w:r w:rsidR="00206A93">
        <w:rPr>
          <w:lang w:val="sr-Cyrl-BA"/>
        </w:rPr>
        <w:t xml:space="preserve"> препоручених поступака. Одржавање хигијене и правилно уклањање стајњака, органског материјала и воде из посуда смањује могућност размножавања мува и комараца и</w:t>
      </w:r>
      <w:r w:rsidR="00F44EC7">
        <w:rPr>
          <w:lang w:val="sr-Cyrl-BA"/>
        </w:rPr>
        <w:t xml:space="preserve"> смањује</w:t>
      </w:r>
      <w:r w:rsidR="00206A93">
        <w:rPr>
          <w:lang w:val="sr-Cyrl-BA"/>
        </w:rPr>
        <w:t xml:space="preserve"> привлачење штеточина. Важан део културне дезинсекције представљају и едукативне кампање које доприносе информисању становништва, промени понашања </w:t>
      </w:r>
      <w:r w:rsidR="000A516B">
        <w:rPr>
          <w:lang w:val="sr-Cyrl-BA"/>
        </w:rPr>
        <w:t>и прихватању мера личне заштите</w:t>
      </w:r>
      <w:r w:rsidR="00206A93">
        <w:rPr>
          <w:lang w:val="sr-Cyrl-BA"/>
        </w:rPr>
        <w:t xml:space="preserve"> </w:t>
      </w:r>
      <w:r w:rsidR="00206A93" w:rsidRPr="0077107D">
        <w:rPr>
          <w:lang w:val="sr-Cyrl-BA"/>
        </w:rPr>
        <w:t>[</w:t>
      </w:r>
      <w:r w:rsidR="00206A93">
        <w:rPr>
          <w:lang w:val="sr-Cyrl-BA"/>
        </w:rPr>
        <w:t>15</w:t>
      </w:r>
      <w:r w:rsidR="00206A93" w:rsidRPr="0077107D">
        <w:rPr>
          <w:lang w:val="sr-Cyrl-BA"/>
        </w:rPr>
        <w:t>]</w:t>
      </w:r>
      <w:r w:rsidR="000A516B">
        <w:rPr>
          <w:lang w:val="sr-Cyrl-BA"/>
        </w:rPr>
        <w:t>.</w:t>
      </w:r>
    </w:p>
    <w:p w:rsidR="008951BE" w:rsidRPr="0077107D" w:rsidRDefault="00815DE8" w:rsidP="005E4F6A">
      <w:pPr>
        <w:pStyle w:val="Heading2"/>
        <w:spacing w:line="360" w:lineRule="auto"/>
        <w:rPr>
          <w:lang w:val="sr-Cyrl-BA"/>
        </w:rPr>
      </w:pPr>
      <w:bookmarkStart w:id="46" w:name="_Toc242707660"/>
      <w:r w:rsidRPr="007D79F0">
        <w:rPr>
          <w:lang w:val="sr-Cyrl-BA"/>
        </w:rPr>
        <w:t xml:space="preserve">3.4. </w:t>
      </w:r>
      <w:r w:rsidR="009D1D5A">
        <w:rPr>
          <w:lang w:val="sr-Cyrl-BA"/>
        </w:rPr>
        <w:t>Ефикасност дезинсекције</w:t>
      </w:r>
      <w:bookmarkEnd w:id="46"/>
    </w:p>
    <w:p w:rsidR="00F5088B" w:rsidRPr="00BB41A2" w:rsidRDefault="00F5088B" w:rsidP="00467559">
      <w:pPr>
        <w:spacing w:before="840" w:line="360" w:lineRule="auto"/>
        <w:rPr>
          <w:lang w:val="sr-Cyrl-BA"/>
        </w:rPr>
      </w:pPr>
      <w:r w:rsidRPr="0077107D">
        <w:rPr>
          <w:lang w:val="sr-Cyrl-BA"/>
        </w:rPr>
        <w:tab/>
      </w:r>
      <w:r w:rsidR="00BB41A2">
        <w:rPr>
          <w:lang w:val="sr-Cyrl-BA"/>
        </w:rPr>
        <w:t>Ефикасност мера дезинсекције процењује се на основу њиховог спровођења и постигнутих резултата, при чему је неопходно пратити да ли примењене мере доводе до очекиваног смањења бројности и присуства циљаних инсеката. Континуирано праћење</w:t>
      </w:r>
      <w:r w:rsidR="00CE5C36">
        <w:rPr>
          <w:lang w:val="sr-Cyrl-BA"/>
        </w:rPr>
        <w:t xml:space="preserve"> </w:t>
      </w:r>
      <w:r w:rsidR="00BB41A2">
        <w:rPr>
          <w:lang w:val="sr-Cyrl-BA"/>
        </w:rPr>
        <w:t>и евалуација омогућавају уочавање недостатака у спровођењу мера, процену њихових резултата и благовемено прилагођавање даљих активности. На тај начин се може унапредити контрола инсеката и смањити могућно</w:t>
      </w:r>
      <w:r w:rsidR="000A516B">
        <w:rPr>
          <w:lang w:val="sr-Cyrl-BA"/>
        </w:rPr>
        <w:t>ст њиховог поновног појављивања</w:t>
      </w:r>
      <w:r w:rsidR="00BB41A2">
        <w:rPr>
          <w:lang w:val="sr-Cyrl-BA"/>
        </w:rPr>
        <w:t xml:space="preserve"> </w:t>
      </w:r>
      <w:r w:rsidR="00BB41A2" w:rsidRPr="0077107D">
        <w:rPr>
          <w:lang w:val="sr-Cyrl-BA"/>
        </w:rPr>
        <w:t>[3]</w:t>
      </w:r>
      <w:r w:rsidR="000A516B">
        <w:rPr>
          <w:lang w:val="sr-Cyrl-BA"/>
        </w:rPr>
        <w:t>.</w:t>
      </w:r>
    </w:p>
    <w:p w:rsidR="00815DE8" w:rsidRDefault="00815DE8" w:rsidP="00FD2152">
      <w:pPr>
        <w:pStyle w:val="Heading3"/>
        <w:spacing w:line="360" w:lineRule="auto"/>
        <w:ind w:firstLine="720"/>
        <w:rPr>
          <w:lang w:val="sr-Cyrl-BA"/>
        </w:rPr>
      </w:pPr>
      <w:bookmarkStart w:id="47" w:name="_Toc242707661"/>
      <w:r w:rsidRPr="005244DA">
        <w:rPr>
          <w:lang w:val="sr-Cyrl-BA"/>
        </w:rPr>
        <w:t xml:space="preserve">3.4.1. </w:t>
      </w:r>
      <w:r w:rsidR="009D1D5A">
        <w:rPr>
          <w:lang w:val="sr-Cyrl-BA"/>
        </w:rPr>
        <w:t>Процена и идентификација инсеката и обим инфестације</w:t>
      </w:r>
      <w:bookmarkEnd w:id="47"/>
    </w:p>
    <w:p w:rsidR="00183174" w:rsidRDefault="00BB41A2" w:rsidP="005E4F6A">
      <w:pPr>
        <w:spacing w:line="360" w:lineRule="auto"/>
        <w:rPr>
          <w:lang w:val="sr-Cyrl-BA"/>
        </w:rPr>
      </w:pPr>
      <w:r>
        <w:rPr>
          <w:lang w:val="sr-Cyrl-BA"/>
        </w:rPr>
        <w:tab/>
      </w:r>
      <w:r w:rsidR="00616C7A">
        <w:rPr>
          <w:lang w:val="sr-Cyrl-BA"/>
        </w:rPr>
        <w:t>Процена присуства и бројности вектора започиње њиховим правилним прикупљањем и идентификацијом. Начин узорковања зависи од врсте вектора, његовог развојног стадијума и станишта у којем се налази</w:t>
      </w:r>
      <w:r w:rsidR="00FD7DF1">
        <w:rPr>
          <w:lang w:val="sr-Cyrl-BA"/>
        </w:rPr>
        <w:t xml:space="preserve">, </w:t>
      </w:r>
      <w:r w:rsidR="00176D54">
        <w:rPr>
          <w:lang w:val="sr-Cyrl-BA"/>
        </w:rPr>
        <w:t xml:space="preserve">у зависности од </w:t>
      </w:r>
      <w:r w:rsidR="00FD7DF1">
        <w:rPr>
          <w:lang w:val="sr-Cyrl-BA"/>
        </w:rPr>
        <w:t xml:space="preserve">примењене методе  могуће је добити и податке о њиховој бројности. Поред самог </w:t>
      </w:r>
      <w:r w:rsidR="00FD7DF1">
        <w:rPr>
          <w:lang w:val="sr-Cyrl-BA"/>
        </w:rPr>
        <w:lastRenderedPageBreak/>
        <w:t xml:space="preserve">прикупљања узорака, значајни су и правилно чување, идентификација и контрола квалитета прикупљеног материјала, како би добијени подаци били поуздани и упоредиви </w:t>
      </w:r>
      <w:bookmarkStart w:id="48" w:name="_Hlk242100325"/>
      <w:r w:rsidR="00FD7DF1" w:rsidRPr="0077107D">
        <w:rPr>
          <w:lang w:val="sr-Cyrl-BA"/>
        </w:rPr>
        <w:t>[18]</w:t>
      </w:r>
      <w:bookmarkEnd w:id="48"/>
      <w:r w:rsidR="000A516B">
        <w:rPr>
          <w:lang w:val="sr-Cyrl-BA"/>
        </w:rPr>
        <w:t>.</w:t>
      </w:r>
    </w:p>
    <w:p w:rsidR="00363C21" w:rsidRPr="0077107D" w:rsidRDefault="00363C21" w:rsidP="005E4F6A">
      <w:pPr>
        <w:spacing w:line="360" w:lineRule="auto"/>
        <w:rPr>
          <w:lang w:val="sr-Cyrl-BA"/>
        </w:rPr>
      </w:pPr>
      <w:r>
        <w:rPr>
          <w:lang w:val="sr-Cyrl-BA"/>
        </w:rPr>
        <w:tab/>
        <w:t>Код комарац</w:t>
      </w:r>
      <w:r w:rsidR="001E00F9">
        <w:rPr>
          <w:lang w:val="sr-Cyrl-BA"/>
        </w:rPr>
        <w:t xml:space="preserve">а </w:t>
      </w:r>
      <w:r>
        <w:rPr>
          <w:lang w:val="sr-Cyrl-BA"/>
        </w:rPr>
        <w:t>се процена присуства и бројности заснива на избору одговарајућих локалитета и метода узорковања, при чему се узимају у обзир циљане врсте, ње</w:t>
      </w:r>
      <w:r w:rsidR="001E00F9">
        <w:rPr>
          <w:lang w:val="sr-Cyrl-BA"/>
        </w:rPr>
        <w:t>гов</w:t>
      </w:r>
      <w:r w:rsidR="001E00F9" w:rsidRPr="001E00F9">
        <w:rPr>
          <w:lang w:val="sr-Cyrl-BA"/>
        </w:rPr>
        <w:t xml:space="preserve"> </w:t>
      </w:r>
      <w:r>
        <w:rPr>
          <w:lang w:val="sr-Cyrl-BA"/>
        </w:rPr>
        <w:t xml:space="preserve">развојни стадијум, понашање и карактеристике станишта. При избору места за узорковање предност имају подручја у којима не постоје подаци о присуству комараца или су постојећи подаци непотпуни </w:t>
      </w:r>
      <w:r w:rsidR="00AE1C48">
        <w:rPr>
          <w:lang w:val="sr-Cyrl-BA"/>
        </w:rPr>
        <w:t>и застарели, као и локалитети са погодним условима за њихов развој. У зависности од развојног стадијума, могу се прикупљати одрасле јединке у лету или мировању, ларве и јаја. Ларве се најчешће траже у природним и вештачким воденим стаништима, као што су баре, канали, одводи, мочварна подручја, локве и различите посуде у којима се задржава вода, док се одрасле јединке могу прикуп</w:t>
      </w:r>
      <w:r w:rsidR="001E00F9">
        <w:rPr>
          <w:lang w:val="sr-Cyrl-BA"/>
        </w:rPr>
        <w:t>љ</w:t>
      </w:r>
      <w:r w:rsidR="00AE1C48">
        <w:rPr>
          <w:lang w:val="sr-Cyrl-BA"/>
        </w:rPr>
        <w:t>ати различитим типовима замки (СО</w:t>
      </w:r>
      <w:r w:rsidR="00AE1C48">
        <w:rPr>
          <w:vertAlign w:val="subscript"/>
          <w:lang w:val="sr-Cyrl-BA"/>
        </w:rPr>
        <w:t>2</w:t>
      </w:r>
      <w:r w:rsidR="000A516B">
        <w:rPr>
          <w:lang w:val="sr-Cyrl-BA"/>
        </w:rPr>
        <w:t>, свет</w:t>
      </w:r>
      <w:r w:rsidR="00AE1C48">
        <w:rPr>
          <w:lang w:val="sr-Cyrl-BA"/>
        </w:rPr>
        <w:t>л</w:t>
      </w:r>
      <w:r w:rsidR="000A516B">
        <w:rPr>
          <w:lang w:val="sr-Cyrl-BA"/>
        </w:rPr>
        <w:t>о</w:t>
      </w:r>
      <w:r w:rsidR="00AE1C48">
        <w:rPr>
          <w:lang w:val="sr-Cyrl-BA"/>
        </w:rPr>
        <w:t>сне, лепљиве и друге замке). Избор методе узорковања утиче на резултат, јер на број прикупљених јединки, поред саме методе, утичу и активности понашања комараца, њихов физиолошки стадијум и временски услови. Подаци добијени узорковањем омогућавају утврђивање присуства или одсуства врсте</w:t>
      </w:r>
      <w:r w:rsidR="00301D9E">
        <w:rPr>
          <w:lang w:val="sr-Cyrl-BA"/>
        </w:rPr>
        <w:t>, њене распрострањености и бројности, док поновљено узорковање истих локалитета омогућава праћење промена у бројности и сезонској динамици популације. За поуздано поређење резултата потребно је користити исти или стандардизовани начин узорковања, а добијени подаци могу послужити за идентификацију подручја са повећаном бројношћу комараца</w:t>
      </w:r>
      <w:r w:rsidR="000A516B">
        <w:rPr>
          <w:lang w:val="sr-Cyrl-BA"/>
        </w:rPr>
        <w:t xml:space="preserve"> и усмеравање мера дезинсекције</w:t>
      </w:r>
      <w:r w:rsidR="00301D9E">
        <w:rPr>
          <w:lang w:val="sr-Cyrl-BA"/>
        </w:rPr>
        <w:t xml:space="preserve"> </w:t>
      </w:r>
      <w:bookmarkStart w:id="49" w:name="_Hlk242101640"/>
      <w:r w:rsidR="00301D9E" w:rsidRPr="0077107D">
        <w:rPr>
          <w:lang w:val="sr-Cyrl-BA"/>
        </w:rPr>
        <w:t>[18]</w:t>
      </w:r>
      <w:bookmarkEnd w:id="49"/>
      <w:r w:rsidR="000A516B">
        <w:rPr>
          <w:lang w:val="sr-Cyrl-BA"/>
        </w:rPr>
        <w:t>.</w:t>
      </w:r>
    </w:p>
    <w:p w:rsidR="00AE4BBB" w:rsidRPr="000824BE" w:rsidRDefault="00AE4BBB" w:rsidP="005E4F6A">
      <w:pPr>
        <w:spacing w:line="360" w:lineRule="auto"/>
        <w:rPr>
          <w:lang w:val="sr-Cyrl-BA"/>
        </w:rPr>
      </w:pPr>
      <w:r w:rsidRPr="0077107D">
        <w:rPr>
          <w:lang w:val="sr-Cyrl-BA"/>
        </w:rPr>
        <w:tab/>
      </w:r>
      <w:r w:rsidR="000824BE">
        <w:rPr>
          <w:lang w:val="sr-Cyrl-BA"/>
        </w:rPr>
        <w:t>Правилна идентификација врсте вектора важан је део процене инфестације, али може бити отежан</w:t>
      </w:r>
      <w:r w:rsidR="00AD474D">
        <w:rPr>
          <w:lang w:val="sr-Cyrl-BA"/>
        </w:rPr>
        <w:t>а</w:t>
      </w:r>
      <w:r w:rsidR="000824BE">
        <w:rPr>
          <w:lang w:val="sr-Cyrl-BA"/>
        </w:rPr>
        <w:t xml:space="preserve"> када различите врсте имају сличне морфолошке карактеристике. Због тога се, поред класичних морфолошких метода, све више развијају и савремени приступи засновани на анализи фотографија. Посебно се испитује примена вештачке интелигенције и дубоког учења, при чему модели дубоког учења могу анализирати фотографије комараца и на основу њихових визуелних карактеристика класификовати различите врсте. У истраживањима су коришћене архитектуре дубоког учења као што су </w:t>
      </w:r>
      <w:proofErr w:type="spellStart"/>
      <w:r w:rsidR="000824BE" w:rsidRPr="00CE5C36">
        <w:t>AlexNet</w:t>
      </w:r>
      <w:proofErr w:type="spellEnd"/>
      <w:r w:rsidR="000824BE" w:rsidRPr="00CE5C36">
        <w:rPr>
          <w:lang w:val="sr-Cyrl-BA"/>
        </w:rPr>
        <w:t xml:space="preserve">, </w:t>
      </w:r>
      <w:proofErr w:type="spellStart"/>
      <w:r w:rsidR="000824BE" w:rsidRPr="00CE5C36">
        <w:t>VGGNet</w:t>
      </w:r>
      <w:proofErr w:type="spellEnd"/>
      <w:r w:rsidR="000824BE" w:rsidRPr="00CE5C36">
        <w:rPr>
          <w:lang w:val="sr-Cyrl-BA"/>
        </w:rPr>
        <w:t xml:space="preserve"> и </w:t>
      </w:r>
      <w:proofErr w:type="spellStart"/>
      <w:r w:rsidR="000824BE" w:rsidRPr="00CE5C36">
        <w:t>ResNet</w:t>
      </w:r>
      <w:proofErr w:type="spellEnd"/>
      <w:r w:rsidR="000824BE">
        <w:rPr>
          <w:lang w:val="sr-Cyrl-BA"/>
        </w:rPr>
        <w:t xml:space="preserve">, а показано је да ови приступи могу постићи високу успешност у разликовању појединих врста комараца. Овакве методе имају потенцијал да олакшају </w:t>
      </w:r>
      <w:r w:rsidR="000824BE">
        <w:rPr>
          <w:lang w:val="sr-Cyrl-BA"/>
        </w:rPr>
        <w:lastRenderedPageBreak/>
        <w:t xml:space="preserve">идентификацију вектора, допринесу едукацији становништва и у будућности омогуће брже прикупљање података о њиховом присуству на терену. Постоји и бесплатна апликација </w:t>
      </w:r>
      <w:r w:rsidR="000824BE" w:rsidRPr="00CE5C36">
        <w:rPr>
          <w:i/>
          <w:iCs/>
        </w:rPr>
        <w:t>Mosquito</w:t>
      </w:r>
      <w:r w:rsidR="000824BE" w:rsidRPr="00CE5C36">
        <w:rPr>
          <w:i/>
          <w:iCs/>
          <w:lang w:val="sr-Cyrl-BA"/>
        </w:rPr>
        <w:t xml:space="preserve"> </w:t>
      </w:r>
      <w:r w:rsidR="000824BE" w:rsidRPr="00CE5C36">
        <w:rPr>
          <w:i/>
          <w:iCs/>
        </w:rPr>
        <w:t>alert</w:t>
      </w:r>
      <w:r w:rsidR="000824BE" w:rsidRPr="000824BE">
        <w:rPr>
          <w:lang w:val="sr-Cyrl-BA"/>
        </w:rPr>
        <w:t xml:space="preserve"> </w:t>
      </w:r>
      <w:r w:rsidR="000824BE">
        <w:rPr>
          <w:lang w:val="sr-Cyrl-BA"/>
        </w:rPr>
        <w:t xml:space="preserve">која је доступна и на српском језику </w:t>
      </w:r>
      <w:r w:rsidR="000824BE" w:rsidRPr="0077107D">
        <w:rPr>
          <w:lang w:val="sr-Cyrl-BA"/>
        </w:rPr>
        <w:t>[6,19]</w:t>
      </w:r>
      <w:r w:rsidR="000A516B">
        <w:rPr>
          <w:lang w:val="sr-Cyrl-BA"/>
        </w:rPr>
        <w:t>.</w:t>
      </w:r>
    </w:p>
    <w:p w:rsidR="00301D9E" w:rsidRDefault="00301D9E" w:rsidP="005E4F6A">
      <w:pPr>
        <w:spacing w:line="360" w:lineRule="auto"/>
        <w:rPr>
          <w:lang w:val="sr-Cyrl-BA"/>
        </w:rPr>
      </w:pPr>
      <w:r>
        <w:rPr>
          <w:lang w:val="sr-Cyrl-BA"/>
        </w:rPr>
        <w:tab/>
      </w:r>
      <w:r w:rsidR="00F11E0B">
        <w:rPr>
          <w:lang w:val="sr-Cyrl-BA"/>
        </w:rPr>
        <w:t>За папатаче је избор места за узорковање посебно важан због њиховог начина живота и понашања. Одрасле јединке су углавном активне у сумрак и током ноћи, док се током дана задржавају у скровитим и заштићеним местима. Због тога се узорковање може спроводити у близини кућа, објеката за смештај животиња, пећина, пукотина, густе вегетације и других погодних станишта. За прикупљање јединки у лету најчешће се користе светлосне замке, а њихова ефикасност може се повећати додавањем извора угљен- диоксида. За узорковање папатача кој</w:t>
      </w:r>
      <w:r w:rsidR="00CE5C36">
        <w:rPr>
          <w:lang w:val="sr-Cyrl-BA"/>
        </w:rPr>
        <w:t>и</w:t>
      </w:r>
      <w:r w:rsidR="00F11E0B">
        <w:rPr>
          <w:lang w:val="sr-Cyrl-BA"/>
        </w:rPr>
        <w:t xml:space="preserve"> мирују могу се користити аспиратори, док лепљиве замке омогућавају прикупљање јединки на местима њиховог задржавања. Избор методе зависи од циља истраживања, понашања врсте и услова на локалитету. Бројност се може изразити у </w:t>
      </w:r>
      <w:r w:rsidR="00BE6B83">
        <w:rPr>
          <w:lang w:val="sr-Cyrl-BA"/>
        </w:rPr>
        <w:t>односу на уловљени број јединки и уложени напор узорковања, нпр. бројем папатача прикупљених током једне ноћи, чиме се омогућава праћење њихове релативне густине и промена бројности током сезоне. Прикупљене јединке се најчешће идентификују на основу морфолошких карактеристика, док се код блиско сродних врста или оштећених примерака могу примењивати молекуларне методе идентификације. На овај начин добијају се подаци о присуству, распрострањености и бројности папатача, који могу послужити за процену подручја са повећаним ризико</w:t>
      </w:r>
      <w:r w:rsidR="000A516B">
        <w:rPr>
          <w:lang w:val="sr-Cyrl-BA"/>
        </w:rPr>
        <w:t>м и планирање мера дезинсекције</w:t>
      </w:r>
      <w:r w:rsidR="00BE6B83">
        <w:rPr>
          <w:lang w:val="sr-Cyrl-BA"/>
        </w:rPr>
        <w:t xml:space="preserve"> </w:t>
      </w:r>
      <w:bookmarkStart w:id="50" w:name="_Hlk242102912"/>
      <w:r w:rsidR="00BE6B83" w:rsidRPr="0077107D">
        <w:rPr>
          <w:lang w:val="sr-Cyrl-BA"/>
        </w:rPr>
        <w:t>[18]</w:t>
      </w:r>
      <w:bookmarkEnd w:id="50"/>
      <w:r w:rsidR="000A516B">
        <w:rPr>
          <w:lang w:val="sr-Cyrl-BA"/>
        </w:rPr>
        <w:t>.</w:t>
      </w:r>
    </w:p>
    <w:p w:rsidR="00BE6B83" w:rsidRPr="0091499E" w:rsidRDefault="00BE6B83" w:rsidP="005E4F6A">
      <w:pPr>
        <w:spacing w:line="360" w:lineRule="auto"/>
        <w:rPr>
          <w:szCs w:val="24"/>
          <w:lang w:val="sr-Cyrl-BA"/>
        </w:rPr>
      </w:pPr>
      <w:r>
        <w:rPr>
          <w:lang w:val="sr-Cyrl-BA"/>
        </w:rPr>
        <w:tab/>
      </w:r>
      <w:r w:rsidR="00722421">
        <w:rPr>
          <w:lang w:val="sr-Cyrl-BA"/>
        </w:rPr>
        <w:t xml:space="preserve">Код крпеља се избор начина узорковања прилагођава врсти, њеном станишту и начину жиота. Врсте родова </w:t>
      </w:r>
      <w:r w:rsidR="00722421" w:rsidRPr="0091499E">
        <w:rPr>
          <w:i/>
          <w:iCs/>
        </w:rPr>
        <w:t>Ixodes</w:t>
      </w:r>
      <w:r w:rsidR="00722421" w:rsidRPr="00722421">
        <w:rPr>
          <w:lang w:val="sr-Cyrl-BA"/>
        </w:rPr>
        <w:t xml:space="preserve"> </w:t>
      </w:r>
      <w:r w:rsidR="00722421">
        <w:rPr>
          <w:lang w:val="sr-Cyrl-BA"/>
        </w:rPr>
        <w:t xml:space="preserve">и </w:t>
      </w:r>
      <w:r w:rsidR="00722421" w:rsidRPr="0091499E">
        <w:rPr>
          <w:i/>
          <w:iCs/>
        </w:rPr>
        <w:t>Dermace</w:t>
      </w:r>
      <w:r w:rsidR="001E00F9">
        <w:rPr>
          <w:i/>
          <w:iCs/>
        </w:rPr>
        <w:t>n</w:t>
      </w:r>
      <w:r w:rsidR="00722421" w:rsidRPr="0091499E">
        <w:rPr>
          <w:i/>
          <w:iCs/>
        </w:rPr>
        <w:t>tor</w:t>
      </w:r>
      <w:r w:rsidR="00722421">
        <w:rPr>
          <w:lang w:val="sr-Cyrl-BA"/>
        </w:rPr>
        <w:t xml:space="preserve"> могу се прикупљати са вегетације методом повлачења или заставице, при чему се бела тканина одређених димензија превлачи преко вегетације</w:t>
      </w:r>
      <w:r w:rsidR="0091499E">
        <w:rPr>
          <w:lang w:val="sr-Cyrl-BA"/>
        </w:rPr>
        <w:t xml:space="preserve">, а присутни крпељи се након тога сакупљају. Ова метода омогућава утврђивање присуства крпеља на одређеном подручју, а поновљеним </w:t>
      </w:r>
      <w:r w:rsidR="00AE4BBB">
        <w:rPr>
          <w:lang w:val="sr-Cyrl-BA"/>
        </w:rPr>
        <w:t xml:space="preserve">и стандардизованим </w:t>
      </w:r>
      <w:r w:rsidR="0091499E">
        <w:rPr>
          <w:lang w:val="sr-Cyrl-BA"/>
        </w:rPr>
        <w:t>узорковањем</w:t>
      </w:r>
      <w:r w:rsidR="00AE4BBB">
        <w:rPr>
          <w:lang w:val="sr-Cyrl-BA"/>
        </w:rPr>
        <w:t xml:space="preserve"> могуће је процењивати и густину крпеља у односу на испитивану површину.</w:t>
      </w:r>
      <w:r w:rsidR="0091499E">
        <w:rPr>
          <w:lang w:val="sr-Cyrl-BA"/>
        </w:rPr>
        <w:t xml:space="preserve"> Код врста рода </w:t>
      </w:r>
      <w:proofErr w:type="spellStart"/>
      <w:r w:rsidR="0091499E" w:rsidRPr="0091499E">
        <w:rPr>
          <w:i/>
          <w:iCs/>
        </w:rPr>
        <w:t>R</w:t>
      </w:r>
      <w:r w:rsidR="001E00F9">
        <w:rPr>
          <w:i/>
          <w:iCs/>
        </w:rPr>
        <w:t>h</w:t>
      </w:r>
      <w:r w:rsidR="0091499E" w:rsidRPr="0091499E">
        <w:rPr>
          <w:i/>
          <w:iCs/>
        </w:rPr>
        <w:t>ipicephalus</w:t>
      </w:r>
      <w:proofErr w:type="spellEnd"/>
      <w:r w:rsidR="0091499E" w:rsidRPr="0091499E">
        <w:rPr>
          <w:lang w:val="sr-Cyrl-BA"/>
        </w:rPr>
        <w:t xml:space="preserve"> </w:t>
      </w:r>
      <w:r w:rsidR="0091499E">
        <w:rPr>
          <w:lang w:val="sr-Cyrl-BA"/>
        </w:rPr>
        <w:t xml:space="preserve">узорковање се може усмерити на објекте у којима се држе пси, као и  на саме животиње, док се врсте рода </w:t>
      </w:r>
      <w:proofErr w:type="spellStart"/>
      <w:r w:rsidR="0091499E" w:rsidRPr="0091499E">
        <w:rPr>
          <w:i/>
          <w:iCs/>
        </w:rPr>
        <w:t>Hyalomma</w:t>
      </w:r>
      <w:proofErr w:type="spellEnd"/>
      <w:r w:rsidR="0091499E">
        <w:rPr>
          <w:lang w:val="sr-Cyrl-BA"/>
        </w:rPr>
        <w:t xml:space="preserve"> најчешће прикупљају директно са крупних домаћих или дивљих сисара који служе као домаћини. Избор периода </w:t>
      </w:r>
      <w:r w:rsidR="0091499E">
        <w:rPr>
          <w:lang w:val="sr-Cyrl-BA"/>
        </w:rPr>
        <w:lastRenderedPageBreak/>
        <w:t>узорковања је такође значајан, јер активност крпеља зависи од врсте, температур</w:t>
      </w:r>
      <w:r w:rsidR="000A516B">
        <w:rPr>
          <w:lang w:val="sr-Cyrl-BA"/>
        </w:rPr>
        <w:t>е, влажности и сезонских услова</w:t>
      </w:r>
      <w:r w:rsidR="0091499E">
        <w:rPr>
          <w:lang w:val="sr-Cyrl-BA"/>
        </w:rPr>
        <w:t xml:space="preserve"> </w:t>
      </w:r>
      <w:r w:rsidR="0091499E" w:rsidRPr="0077107D">
        <w:rPr>
          <w:lang w:val="sr-Cyrl-BA"/>
        </w:rPr>
        <w:t>[18]</w:t>
      </w:r>
      <w:r w:rsidR="000A516B">
        <w:rPr>
          <w:lang w:val="sr-Cyrl-BA"/>
        </w:rPr>
        <w:t>.</w:t>
      </w:r>
    </w:p>
    <w:p w:rsidR="008951BE" w:rsidRDefault="00183174" w:rsidP="00FD2152">
      <w:pPr>
        <w:pStyle w:val="Heading3"/>
        <w:spacing w:line="360" w:lineRule="auto"/>
        <w:ind w:firstLine="720"/>
        <w:rPr>
          <w:lang w:val="sr-Cyrl-BA"/>
        </w:rPr>
      </w:pPr>
      <w:bookmarkStart w:id="51" w:name="_Toc242707662"/>
      <w:r w:rsidRPr="00176D54">
        <w:rPr>
          <w:lang w:val="sr-Cyrl-BA"/>
        </w:rPr>
        <w:t>3.</w:t>
      </w:r>
      <w:r w:rsidR="00815DE8" w:rsidRPr="00176D54">
        <w:rPr>
          <w:lang w:val="sr-Cyrl-BA"/>
        </w:rPr>
        <w:t>4.2</w:t>
      </w:r>
      <w:r w:rsidR="008951BE" w:rsidRPr="00176D54">
        <w:rPr>
          <w:lang w:val="sr-Cyrl-BA"/>
        </w:rPr>
        <w:t xml:space="preserve">. </w:t>
      </w:r>
      <w:r w:rsidR="009D1D5A">
        <w:rPr>
          <w:lang w:val="sr-Cyrl-BA"/>
        </w:rPr>
        <w:t>Интегрисани приступ</w:t>
      </w:r>
      <w:bookmarkEnd w:id="51"/>
    </w:p>
    <w:p w:rsidR="00886BF7" w:rsidRDefault="00043C7C" w:rsidP="005E4F6A">
      <w:pPr>
        <w:spacing w:line="360" w:lineRule="auto"/>
        <w:rPr>
          <w:lang w:val="sr-Cyrl-BA"/>
        </w:rPr>
      </w:pPr>
      <w:r>
        <w:rPr>
          <w:lang w:val="sr-Cyrl-BA"/>
        </w:rPr>
        <w:tab/>
      </w:r>
      <w:r w:rsidR="008437AC">
        <w:rPr>
          <w:lang w:val="sr-Cyrl-BA"/>
        </w:rPr>
        <w:t>Интегрисани приступ у контроли вектора заснива се на избору и комбиновању различитих метода у складу са локалним условима, врстом вектора, епидемиолошком ситуацијом и расположивим ресурсима. Не постоји јединствена метода која је подједнако ефикасна у свим условима, због чега се приликом избора мера процењује њихова ефикасност, безбедност за људе и животну средину, ризик од развоја резистенције, трошкови, могућност учешћа заједнице и</w:t>
      </w:r>
      <w:r w:rsidR="000A516B">
        <w:rPr>
          <w:lang w:val="sr-Cyrl-BA"/>
        </w:rPr>
        <w:t xml:space="preserve"> расположива логистичка подршка</w:t>
      </w:r>
      <w:r w:rsidR="000C22A5">
        <w:rPr>
          <w:lang w:val="sr-Cyrl-BA"/>
        </w:rPr>
        <w:t xml:space="preserve"> </w:t>
      </w:r>
      <w:bookmarkStart w:id="52" w:name="_Hlk242112637"/>
      <w:r w:rsidR="000C22A5" w:rsidRPr="008437AC">
        <w:rPr>
          <w:lang w:val="sr-Cyrl-BA"/>
        </w:rPr>
        <w:t>[3]</w:t>
      </w:r>
      <w:bookmarkEnd w:id="52"/>
      <w:r w:rsidR="000A516B">
        <w:rPr>
          <w:lang w:val="sr-Cyrl-BA"/>
        </w:rPr>
        <w:t>.</w:t>
      </w:r>
    </w:p>
    <w:p w:rsidR="00001924" w:rsidRDefault="008437AC" w:rsidP="005E4F6A">
      <w:pPr>
        <w:spacing w:line="360" w:lineRule="auto"/>
        <w:rPr>
          <w:lang w:val="sr-Cyrl-BA"/>
        </w:rPr>
      </w:pPr>
      <w:r>
        <w:rPr>
          <w:lang w:val="sr-Cyrl-BA"/>
        </w:rPr>
        <w:tab/>
        <w:t>Мере контроле вектора не треба посматрати као међусобно искључиве, већ их, када је то могуће</w:t>
      </w:r>
      <w:r w:rsidR="002F4968">
        <w:rPr>
          <w:lang w:val="sr-Cyrl-BA"/>
        </w:rPr>
        <w:t>,</w:t>
      </w:r>
      <w:r>
        <w:rPr>
          <w:lang w:val="sr-Cyrl-BA"/>
        </w:rPr>
        <w:t xml:space="preserve"> треба комбиновати тако да се њихови ефекти допуњују. Интегрисани приступ може обухватати истовремену примену хемијских и нехемијских метода, као што су употреба инсектицида, </w:t>
      </w:r>
      <w:r w:rsidR="0064209E">
        <w:rPr>
          <w:lang w:val="sr-Cyrl-BA"/>
        </w:rPr>
        <w:t xml:space="preserve">биолошка контрола, уклањање места погодних за размножавање инсеката, побољшање услова становања и друге мере управљања животном средином. Комбиновањем различитих метода може се смањити ослањање на инсектициде и притисак који њихова прекомерна употреба ствара за развој резистенције. </w:t>
      </w:r>
      <w:r w:rsidR="00001924">
        <w:rPr>
          <w:lang w:val="sr-Cyrl-BA"/>
        </w:rPr>
        <w:t>Као пример комбиновања различитих метода може се навести контрола комараца у подручјима са маларијом</w:t>
      </w:r>
      <w:r w:rsidR="00887168">
        <w:rPr>
          <w:lang w:val="sr-Cyrl-BA"/>
        </w:rPr>
        <w:t xml:space="preserve">, где је примена микробних ларвицида у комбинацији са инсектицидно третираним мрежама показало додатни ефекат у смањењу ризика од инфекције у односу на </w:t>
      </w:r>
      <w:r w:rsidR="000A516B">
        <w:rPr>
          <w:lang w:val="sr-Cyrl-BA"/>
        </w:rPr>
        <w:t>примену само једне од ових мера</w:t>
      </w:r>
      <w:r w:rsidR="00887168">
        <w:rPr>
          <w:lang w:val="sr-Cyrl-BA"/>
        </w:rPr>
        <w:t xml:space="preserve"> </w:t>
      </w:r>
      <w:r w:rsidR="00887168" w:rsidRPr="008437AC">
        <w:rPr>
          <w:lang w:val="sr-Cyrl-BA"/>
        </w:rPr>
        <w:t>[3]</w:t>
      </w:r>
      <w:r w:rsidR="000A516B">
        <w:rPr>
          <w:lang w:val="sr-Cyrl-BA"/>
        </w:rPr>
        <w:t>.</w:t>
      </w:r>
    </w:p>
    <w:p w:rsidR="0064209E" w:rsidRDefault="0064209E" w:rsidP="005E4F6A">
      <w:pPr>
        <w:spacing w:line="360" w:lineRule="auto"/>
        <w:rPr>
          <w:lang w:val="sr-Cyrl-BA"/>
        </w:rPr>
      </w:pPr>
      <w:r>
        <w:rPr>
          <w:lang w:val="sr-Cyrl-BA"/>
        </w:rPr>
        <w:tab/>
        <w:t>Посебан значај има прилагођавање мера локалној ситуацији. Подаци о врстама вектора, њиховом станишту, понашању, бројности и осетљивости на инсектициде користе се за избор најефикасниј</w:t>
      </w:r>
      <w:r w:rsidR="002F4968">
        <w:rPr>
          <w:lang w:val="sr-Cyrl-BA"/>
        </w:rPr>
        <w:t>их</w:t>
      </w:r>
      <w:r>
        <w:rPr>
          <w:lang w:val="sr-Cyrl-BA"/>
        </w:rPr>
        <w:t xml:space="preserve"> интервенциј</w:t>
      </w:r>
      <w:r w:rsidR="002F4968">
        <w:rPr>
          <w:lang w:val="sr-Cyrl-BA"/>
        </w:rPr>
        <w:t>а</w:t>
      </w:r>
      <w:r>
        <w:rPr>
          <w:lang w:val="sr-Cyrl-BA"/>
        </w:rPr>
        <w:t>. При томе је потребно узети у обзир и време спровођења мера, јер њихова ефикасност може зависити од сезонске активности вектора и услова који погодују њиховом размножавању. Стратегија контроле треба редовно да се преиспитује и прилагођава променама у локалним екол</w:t>
      </w:r>
      <w:r w:rsidR="000A516B">
        <w:rPr>
          <w:lang w:val="sr-Cyrl-BA"/>
        </w:rPr>
        <w:t>ошким и епидемиолошким условима</w:t>
      </w:r>
      <w:r>
        <w:rPr>
          <w:lang w:val="sr-Cyrl-BA"/>
        </w:rPr>
        <w:t xml:space="preserve"> </w:t>
      </w:r>
      <w:bookmarkStart w:id="53" w:name="_Hlk242113195"/>
      <w:bookmarkStart w:id="54" w:name="_Hlk242114538"/>
      <w:r w:rsidRPr="008437AC">
        <w:rPr>
          <w:lang w:val="sr-Cyrl-BA"/>
        </w:rPr>
        <w:t>[3]</w:t>
      </w:r>
      <w:bookmarkEnd w:id="53"/>
      <w:r w:rsidR="000A516B">
        <w:rPr>
          <w:lang w:val="sr-Cyrl-BA"/>
        </w:rPr>
        <w:t>.</w:t>
      </w:r>
    </w:p>
    <w:bookmarkEnd w:id="54"/>
    <w:p w:rsidR="0064209E" w:rsidRDefault="0064209E" w:rsidP="005E4F6A">
      <w:pPr>
        <w:spacing w:line="360" w:lineRule="auto"/>
        <w:rPr>
          <w:lang w:val="sr-Cyrl-BA"/>
        </w:rPr>
      </w:pPr>
      <w:r>
        <w:rPr>
          <w:lang w:val="sr-Cyrl-BA"/>
        </w:rPr>
        <w:tab/>
        <w:t xml:space="preserve">Интегрисани приступ подразумева и сарадњу различитих сектора и учешће локалне заједнице. Поред здравственог сектора, у планирању и спровођењу мера могу учествовати ветеринарске, пољопривредне и еколошке службе, локална </w:t>
      </w:r>
      <w:r>
        <w:rPr>
          <w:lang w:val="sr-Cyrl-BA"/>
        </w:rPr>
        <w:lastRenderedPageBreak/>
        <w:t xml:space="preserve">управа, приватни сектор и становништво. </w:t>
      </w:r>
      <w:r w:rsidR="001105C4">
        <w:rPr>
          <w:lang w:val="sr-Cyrl-BA"/>
        </w:rPr>
        <w:t>Учешће заједнице посебно је значајно код уклањања места погодних за размножавање вектора, одржавањ</w:t>
      </w:r>
      <w:r w:rsidR="002F4968">
        <w:rPr>
          <w:lang w:val="sr-Cyrl-BA"/>
        </w:rPr>
        <w:t>у</w:t>
      </w:r>
      <w:r w:rsidR="001105C4">
        <w:rPr>
          <w:lang w:val="sr-Cyrl-BA"/>
        </w:rPr>
        <w:t xml:space="preserve"> хигијене и спровођење мера личне заштите. Оваква сарадња омогућава боље коришћење расположивих ресурса и одрж</w:t>
      </w:r>
      <w:bookmarkStart w:id="55" w:name="_Hlk242113382"/>
      <w:r w:rsidR="000A516B">
        <w:rPr>
          <w:lang w:val="sr-Cyrl-BA"/>
        </w:rPr>
        <w:t xml:space="preserve">ивије спровођење мера контроле </w:t>
      </w:r>
      <w:r w:rsidR="001105C4" w:rsidRPr="008437AC">
        <w:rPr>
          <w:lang w:val="sr-Cyrl-BA"/>
        </w:rPr>
        <w:t>[3]</w:t>
      </w:r>
      <w:bookmarkEnd w:id="55"/>
      <w:r w:rsidR="000A516B">
        <w:rPr>
          <w:lang w:val="sr-Cyrl-BA"/>
        </w:rPr>
        <w:t>.</w:t>
      </w:r>
    </w:p>
    <w:p w:rsidR="001105C4" w:rsidRDefault="001105C4" w:rsidP="005E4F6A">
      <w:pPr>
        <w:spacing w:line="360" w:lineRule="auto"/>
        <w:rPr>
          <w:lang w:val="sr-Cyrl-BA"/>
        </w:rPr>
      </w:pPr>
      <w:r>
        <w:rPr>
          <w:lang w:val="sr-Cyrl-BA"/>
        </w:rPr>
        <w:tab/>
        <w:t>Када на истом подручју истовремено постоји више болести које преносе различити вектори, интегрисани приступ омогућава избор мера које могу деловати на више врста вектора или допринети контроли више болести истовремено. На тај начин могу се рационалније користити расположиви ресурси и постићи шири ефект</w:t>
      </w:r>
      <w:r w:rsidR="00507BAE">
        <w:rPr>
          <w:lang w:val="sr-Cyrl-BA"/>
        </w:rPr>
        <w:t>и</w:t>
      </w:r>
      <w:r w:rsidR="000A516B">
        <w:rPr>
          <w:lang w:val="sr-Cyrl-BA"/>
        </w:rPr>
        <w:t xml:space="preserve"> мера контроле</w:t>
      </w:r>
      <w:r>
        <w:rPr>
          <w:lang w:val="sr-Cyrl-BA"/>
        </w:rPr>
        <w:t xml:space="preserve"> </w:t>
      </w:r>
      <w:bookmarkStart w:id="56" w:name="_Hlk242113786"/>
      <w:r w:rsidRPr="008437AC">
        <w:rPr>
          <w:lang w:val="sr-Cyrl-BA"/>
        </w:rPr>
        <w:t>[3]</w:t>
      </w:r>
      <w:bookmarkEnd w:id="56"/>
      <w:r w:rsidR="000A516B">
        <w:rPr>
          <w:lang w:val="sr-Cyrl-BA"/>
        </w:rPr>
        <w:t>.</w:t>
      </w:r>
    </w:p>
    <w:p w:rsidR="001105C4" w:rsidRDefault="001105C4" w:rsidP="005E4F6A">
      <w:pPr>
        <w:spacing w:line="360" w:lineRule="auto"/>
        <w:rPr>
          <w:lang w:val="sr-Cyrl-BA"/>
        </w:rPr>
      </w:pPr>
      <w:r>
        <w:rPr>
          <w:lang w:val="sr-Cyrl-BA"/>
        </w:rPr>
        <w:tab/>
        <w:t xml:space="preserve">Важан елемент интегрисаног приступа представља повезивање надзора над векторима са мерама њихове контроле. </w:t>
      </w:r>
      <w:r w:rsidR="002F4968">
        <w:rPr>
          <w:lang w:val="sr-Cyrl-BA"/>
        </w:rPr>
        <w:t>Резултати надзора треба да се директно користе при доношењу одлука при избору и усмеравању мера дезинсекције, као и при њиховом накнадном прилагођавању. На тај начин надзор не представља изоловану активност, већ директно доприноси планирањ</w:t>
      </w:r>
      <w:r w:rsidR="000A516B">
        <w:rPr>
          <w:lang w:val="sr-Cyrl-BA"/>
        </w:rPr>
        <w:t>у и прилагођавању мера контроле</w:t>
      </w:r>
      <w:r w:rsidR="002F4968">
        <w:rPr>
          <w:lang w:val="sr-Cyrl-BA"/>
        </w:rPr>
        <w:t xml:space="preserve"> </w:t>
      </w:r>
      <w:r w:rsidR="002F4968" w:rsidRPr="008437AC">
        <w:rPr>
          <w:lang w:val="sr-Cyrl-BA"/>
        </w:rPr>
        <w:t>[3]</w:t>
      </w:r>
      <w:r w:rsidR="000A516B">
        <w:rPr>
          <w:lang w:val="sr-Cyrl-BA"/>
        </w:rPr>
        <w:t>.</w:t>
      </w:r>
    </w:p>
    <w:p w:rsidR="00FC1DA1" w:rsidRDefault="00FC1DA1" w:rsidP="00FD2152">
      <w:pPr>
        <w:pStyle w:val="Heading3"/>
        <w:spacing w:line="360" w:lineRule="auto"/>
        <w:ind w:firstLine="720"/>
        <w:rPr>
          <w:lang w:val="sr-Cyrl-BA"/>
        </w:rPr>
      </w:pPr>
      <w:bookmarkStart w:id="57" w:name="_Toc242707663"/>
      <w:r>
        <w:rPr>
          <w:lang w:val="sr-Cyrl-BA"/>
        </w:rPr>
        <w:t>3.4.3 Безбедност и регулативе</w:t>
      </w:r>
      <w:bookmarkEnd w:id="57"/>
    </w:p>
    <w:p w:rsidR="00FC1DA1" w:rsidRDefault="00FC1DA1" w:rsidP="005E4F6A">
      <w:pPr>
        <w:spacing w:line="360" w:lineRule="auto"/>
        <w:rPr>
          <w:lang w:val="sr-Cyrl-BA"/>
        </w:rPr>
      </w:pPr>
      <w:r>
        <w:rPr>
          <w:lang w:val="sr-Cyrl-BA"/>
        </w:rPr>
        <w:tab/>
        <w:t xml:space="preserve">Безбедност при спровођењу мера дезинсекције представља важан услов за њихову правилну и ефикасну примену. Иако су инсектициди намењени сузбијању циљаних организама, њихова неправилна примена може довести до изложености људи, домаћих и дивљих животиња и животне средине. Степен ризика зависи од врсте </w:t>
      </w:r>
      <w:r w:rsidR="000C7CA3">
        <w:rPr>
          <w:lang w:val="sr-Cyrl-BA"/>
        </w:rPr>
        <w:t>и формулације инсектицида, кон</w:t>
      </w:r>
      <w:r w:rsidR="00507BAE">
        <w:rPr>
          <w:lang w:val="sr-Cyrl-BA"/>
        </w:rPr>
        <w:t>цен</w:t>
      </w:r>
      <w:r w:rsidR="000C7CA3">
        <w:rPr>
          <w:lang w:val="sr-Cyrl-BA"/>
        </w:rPr>
        <w:t>трације, начина примене, дозе и могућности изложености. Због тога је приликом примене потребно предузети мере којима се изложеност своди на најмању могућу меру.</w:t>
      </w:r>
      <w:r w:rsidR="000C7CA3" w:rsidRPr="000C7CA3">
        <w:rPr>
          <w:lang w:val="sr-Cyrl-BA"/>
        </w:rPr>
        <w:t xml:space="preserve"> </w:t>
      </w:r>
      <w:bookmarkStart w:id="58" w:name="_Hlk242136086"/>
      <w:r w:rsidR="000C7CA3" w:rsidRPr="0077107D">
        <w:rPr>
          <w:lang w:val="sr-Cyrl-BA"/>
        </w:rPr>
        <w:t>[</w:t>
      </w:r>
      <w:r w:rsidR="000C7CA3">
        <w:rPr>
          <w:lang w:val="sr-Cyrl-BA"/>
        </w:rPr>
        <w:t>13</w:t>
      </w:r>
      <w:r w:rsidR="000C7CA3" w:rsidRPr="0077107D">
        <w:rPr>
          <w:lang w:val="sr-Cyrl-BA"/>
        </w:rPr>
        <w:t>]</w:t>
      </w:r>
      <w:bookmarkEnd w:id="58"/>
    </w:p>
    <w:p w:rsidR="000C7CA3" w:rsidRDefault="000C7CA3" w:rsidP="005E4F6A">
      <w:pPr>
        <w:spacing w:line="360" w:lineRule="auto"/>
        <w:rPr>
          <w:lang w:val="sr-Cyrl-BA"/>
        </w:rPr>
      </w:pPr>
      <w:r>
        <w:rPr>
          <w:lang w:val="sr-Cyrl-BA"/>
        </w:rPr>
        <w:tab/>
        <w:t xml:space="preserve">Посебна пажња потребна је приликом припреме и примене инсектицида, јер тада постоји могућност контакта са концентрованим средствима, њиховим капљицама или честицама. Особе које спроводе третман морају бити обучене за правилно руковање инсектицидима, примену одговарајуће опреме и препознавање знакова могуће изложености. У зависности од начина примене, користи се одговарајућа лична заштитна опрема, која може обухватати заштитну одећу, рукавице, чизме, заштиту за главу и лице, а по потреби и заштитне маске. Важан део безбедне примене представља и одржавање личне хигијене, укључујући прање руку и тела након рада и редовно прање радне одеће. </w:t>
      </w:r>
      <w:r w:rsidR="005A7337">
        <w:rPr>
          <w:lang w:val="sr-Cyrl-BA"/>
        </w:rPr>
        <w:t xml:space="preserve">У </w:t>
      </w:r>
      <w:r w:rsidR="005A7337">
        <w:rPr>
          <w:lang w:val="sr-Cyrl-BA"/>
        </w:rPr>
        <w:lastRenderedPageBreak/>
        <w:t xml:space="preserve">програмима у којима се инсектициди користе континуирано, важно је обезбедити здравствени надзор особља и редовну контролу исправности </w:t>
      </w:r>
      <w:r w:rsidR="009A3552">
        <w:rPr>
          <w:lang w:val="sr-Cyrl-BA"/>
        </w:rPr>
        <w:t>опреме, како би се смањио риз</w:t>
      </w:r>
      <w:r w:rsidR="000A516B">
        <w:rPr>
          <w:lang w:val="sr-Cyrl-BA"/>
        </w:rPr>
        <w:t xml:space="preserve">ик од професионалне изложености </w:t>
      </w:r>
      <w:r w:rsidRPr="005A7337">
        <w:rPr>
          <w:lang w:val="sr-Cyrl-BA"/>
        </w:rPr>
        <w:t>[</w:t>
      </w:r>
      <w:r>
        <w:rPr>
          <w:lang w:val="sr-Cyrl-BA"/>
        </w:rPr>
        <w:t>13</w:t>
      </w:r>
      <w:r w:rsidRPr="005A7337">
        <w:rPr>
          <w:lang w:val="sr-Cyrl-BA"/>
        </w:rPr>
        <w:t>]</w:t>
      </w:r>
      <w:r w:rsidR="000A516B">
        <w:rPr>
          <w:lang w:val="sr-Cyrl-BA"/>
        </w:rPr>
        <w:t>.</w:t>
      </w:r>
    </w:p>
    <w:p w:rsidR="000C7CA3" w:rsidRDefault="000C7CA3" w:rsidP="005E4F6A">
      <w:pPr>
        <w:spacing w:line="360" w:lineRule="auto"/>
        <w:rPr>
          <w:lang w:val="sr-Cyrl-BA"/>
        </w:rPr>
      </w:pPr>
      <w:r>
        <w:rPr>
          <w:lang w:val="sr-Cyrl-BA"/>
        </w:rPr>
        <w:tab/>
        <w:t>Инсектициде је потребно правилно складиштити и транспортовати како би се спречила случајна изложеност, злоупотреба или контаминација. Средства треба чувати у одговарајућој, јасно означеној амбалажи, на местима заштићеним од неовлашћеног приступа</w:t>
      </w:r>
      <w:r w:rsidR="00E6310C">
        <w:rPr>
          <w:lang w:val="sr-Cyrl-BA"/>
        </w:rPr>
        <w:t>, деце, директне сунчеве светлости и других неповољних услова. Посебно је важно да се инсектициди не складиште заједно са храном, водом или другим материјалима који би могли бити контаминирани. Празну и неискоришћену амбалажу потребно је безбедно одложити и спречити њену поновну употребу за ч</w:t>
      </w:r>
      <w:r w:rsidR="000A516B">
        <w:rPr>
          <w:lang w:val="sr-Cyrl-BA"/>
        </w:rPr>
        <w:t>ување хране или воде</w:t>
      </w:r>
      <w:r w:rsidR="00E6310C">
        <w:rPr>
          <w:lang w:val="sr-Cyrl-BA"/>
        </w:rPr>
        <w:t xml:space="preserve"> </w:t>
      </w:r>
      <w:r w:rsidR="00E6310C" w:rsidRPr="0077107D">
        <w:rPr>
          <w:lang w:val="sr-Cyrl-BA"/>
        </w:rPr>
        <w:t>[</w:t>
      </w:r>
      <w:r w:rsidR="00E6310C">
        <w:rPr>
          <w:lang w:val="sr-Cyrl-BA"/>
        </w:rPr>
        <w:t>13</w:t>
      </w:r>
      <w:r w:rsidR="00E6310C" w:rsidRPr="0077107D">
        <w:rPr>
          <w:lang w:val="sr-Cyrl-BA"/>
        </w:rPr>
        <w:t>]</w:t>
      </w:r>
      <w:r w:rsidR="000A516B">
        <w:rPr>
          <w:lang w:val="sr-Cyrl-BA"/>
        </w:rPr>
        <w:t>.</w:t>
      </w:r>
    </w:p>
    <w:p w:rsidR="00E6310C" w:rsidRDefault="00E6310C" w:rsidP="005E4F6A">
      <w:pPr>
        <w:spacing w:line="360" w:lineRule="auto"/>
        <w:rPr>
          <w:lang w:val="sr-Cyrl-BA"/>
        </w:rPr>
      </w:pPr>
      <w:r>
        <w:rPr>
          <w:lang w:val="sr-Cyrl-BA"/>
        </w:rPr>
        <w:tab/>
        <w:t>Приликом спровођења дезинсекције у насељеном подручју потребно је</w:t>
      </w:r>
      <w:r w:rsidR="005A7337">
        <w:rPr>
          <w:lang w:val="sr-Cyrl-BA"/>
        </w:rPr>
        <w:t xml:space="preserve"> благовремено обавестити становништво о времену и начину третмана, као и предузети мере заштите хране, воде, пчела и домаћих животиња. Посебна пажња потребна је приликом третирања подручја у близини водених екосистема, због могућег утицаја ин</w:t>
      </w:r>
      <w:r w:rsidR="000A516B">
        <w:rPr>
          <w:lang w:val="sr-Cyrl-BA"/>
        </w:rPr>
        <w:t>сектицида на нециљане организме</w:t>
      </w:r>
      <w:r>
        <w:rPr>
          <w:lang w:val="sr-Cyrl-BA"/>
        </w:rPr>
        <w:t xml:space="preserve">  </w:t>
      </w:r>
      <w:r w:rsidRPr="00E6310C">
        <w:rPr>
          <w:lang w:val="sr-Cyrl-BA"/>
        </w:rPr>
        <w:t>[</w:t>
      </w:r>
      <w:r>
        <w:rPr>
          <w:lang w:val="sr-Cyrl-BA"/>
        </w:rPr>
        <w:t>13</w:t>
      </w:r>
      <w:r w:rsidRPr="00E6310C">
        <w:rPr>
          <w:lang w:val="sr-Cyrl-BA"/>
        </w:rPr>
        <w:t>]</w:t>
      </w:r>
      <w:r w:rsidR="000A516B">
        <w:rPr>
          <w:lang w:val="sr-Cyrl-BA"/>
        </w:rPr>
        <w:t>.</w:t>
      </w:r>
    </w:p>
    <w:p w:rsidR="00D671B3" w:rsidRDefault="00D671B3" w:rsidP="005E4F6A">
      <w:pPr>
        <w:spacing w:line="360" w:lineRule="auto"/>
        <w:rPr>
          <w:lang w:val="sr-Cyrl-BA"/>
        </w:rPr>
      </w:pPr>
      <w:r>
        <w:rPr>
          <w:lang w:val="sr-Cyrl-BA"/>
        </w:rPr>
        <w:tab/>
        <w:t>У Републици Србији безбедност и употреба биоцидних производа уређени су Законом о биоцидним производима („Службени гласник РС“, бр. 109/2021). Закон се заснива на начелу предострожности, са циљем обезбеђивања високог нивоа заштите здравља људи, здравља животиња и животне средине. Њиме се, између осталог, уређени услови за стављање биоцидних производа на тржиште и њихово коришћење, као и њихова класификација, паковање, обележавање, безбедносни листови и безбедно коришћење.</w:t>
      </w:r>
      <w:r w:rsidR="00073557">
        <w:rPr>
          <w:lang w:val="sr-Cyrl-BA"/>
        </w:rPr>
        <w:t xml:space="preserve"> Правилно коришћење подразумева рационалну примену комбинације физичких, биолошких, хемијских и других мера против циљаних организама, чиме се употреба биоцидних производа ограничава на најмању могућу меру.</w:t>
      </w:r>
      <w:r>
        <w:rPr>
          <w:lang w:val="sr-Cyrl-BA"/>
        </w:rPr>
        <w:t xml:space="preserve"> Пре стављања производа на тржиште и његовог коришћења </w:t>
      </w:r>
      <w:r w:rsidR="00073557">
        <w:rPr>
          <w:lang w:val="sr-Cyrl-BA"/>
        </w:rPr>
        <w:t>спроводи се поступак одобравања, при чему се процењују његове карактеристике и услови безбедне примене. Корисници морају бити информисани о опасностима и мерама предострожности путем обележавања, упутстава за употребу и безбедоносног листа. Закон предвиђа и вођење Регистра биоцидних производа, који садржи податке о производу, његовој намен</w:t>
      </w:r>
      <w:r w:rsidR="000A516B">
        <w:rPr>
          <w:lang w:val="sr-Cyrl-BA"/>
        </w:rPr>
        <w:t>и и дозвољеном начину коришћења</w:t>
      </w:r>
      <w:r w:rsidR="00073557">
        <w:rPr>
          <w:lang w:val="sr-Cyrl-BA"/>
        </w:rPr>
        <w:t xml:space="preserve"> </w:t>
      </w:r>
      <w:r w:rsidR="00073557" w:rsidRPr="0077107D">
        <w:rPr>
          <w:lang w:val="sr-Cyrl-BA"/>
        </w:rPr>
        <w:t>[</w:t>
      </w:r>
      <w:r w:rsidR="00450A27">
        <w:rPr>
          <w:lang w:val="sr-Cyrl-BA"/>
        </w:rPr>
        <w:t>20</w:t>
      </w:r>
      <w:r w:rsidR="00073557" w:rsidRPr="0077107D">
        <w:rPr>
          <w:lang w:val="sr-Cyrl-BA"/>
        </w:rPr>
        <w:t>]</w:t>
      </w:r>
      <w:r w:rsidR="000A516B">
        <w:rPr>
          <w:lang w:val="sr-Cyrl-BA"/>
        </w:rPr>
        <w:t>.</w:t>
      </w:r>
    </w:p>
    <w:p w:rsidR="004B1975" w:rsidRDefault="004B1975" w:rsidP="005E4F6A">
      <w:pPr>
        <w:spacing w:line="360" w:lineRule="auto"/>
        <w:rPr>
          <w:lang w:val="sr-Cyrl-BA"/>
        </w:rPr>
      </w:pPr>
      <w:r>
        <w:rPr>
          <w:lang w:val="sr-Cyrl-BA"/>
        </w:rPr>
        <w:lastRenderedPageBreak/>
        <w:tab/>
        <w:t>Закон о ветеринарству има посебан део „Производи за дезинфекцију, дезинсекцију и дератизацију“. У члану</w:t>
      </w:r>
      <w:r w:rsidR="008C1976">
        <w:rPr>
          <w:lang w:val="sr-Cyrl-BA"/>
        </w:rPr>
        <w:t xml:space="preserve"> </w:t>
      </w:r>
      <w:r>
        <w:rPr>
          <w:lang w:val="sr-Cyrl-BA"/>
        </w:rPr>
        <w:t>116</w:t>
      </w:r>
      <w:r w:rsidR="000A516B">
        <w:rPr>
          <w:lang w:val="sr-Cyrl-BA"/>
        </w:rPr>
        <w:t>.</w:t>
      </w:r>
      <w:r>
        <w:rPr>
          <w:lang w:val="sr-Cyrl-BA"/>
        </w:rPr>
        <w:t xml:space="preserve"> прописује да дезинфекцију, дезинсекцију и дератизацију могу обављати правна лица и предузетници који испуљавај</w:t>
      </w:r>
      <w:r w:rsidR="00124B59">
        <w:rPr>
          <w:lang w:val="sr-Cyrl-BA"/>
        </w:rPr>
        <w:t>у прописане услове у погледу ст</w:t>
      </w:r>
      <w:r>
        <w:rPr>
          <w:lang w:val="sr-Cyrl-BA"/>
        </w:rPr>
        <w:t>р</w:t>
      </w:r>
      <w:r w:rsidR="00124B59">
        <w:rPr>
          <w:lang w:val="sr-Cyrl-BA"/>
        </w:rPr>
        <w:t>у</w:t>
      </w:r>
      <w:r>
        <w:rPr>
          <w:lang w:val="sr-Cyrl-BA"/>
        </w:rPr>
        <w:t>чних радника, опреме и средстава. Такође се ове мере спроводе у објектима, просторима, превозним средствима, на опреми и предметима који подлежу ветеринарском надзору, као и на пашњацима и другим површинама на којима животиње бораве или се крећу. Закон посебно захтева и начин употребе којим се обезбеђује заштита животне средине</w:t>
      </w:r>
      <w:r w:rsidR="005124F3">
        <w:rPr>
          <w:lang w:val="sr-Cyrl-BA"/>
        </w:rPr>
        <w:t xml:space="preserve"> </w:t>
      </w:r>
      <w:r w:rsidR="005124F3" w:rsidRPr="0077107D">
        <w:rPr>
          <w:lang w:val="sr-Cyrl-BA"/>
        </w:rPr>
        <w:t>[21]</w:t>
      </w:r>
      <w:r w:rsidR="00124B59">
        <w:rPr>
          <w:lang w:val="sr-Cyrl-BA"/>
        </w:rPr>
        <w:t>.</w:t>
      </w:r>
    </w:p>
    <w:p w:rsidR="005124F3" w:rsidRPr="0077107D" w:rsidRDefault="005124F3" w:rsidP="00FD2152">
      <w:pPr>
        <w:pStyle w:val="Heading3"/>
        <w:spacing w:line="360" w:lineRule="auto"/>
        <w:ind w:firstLine="720"/>
        <w:rPr>
          <w:lang w:val="sr-Cyrl-BA"/>
        </w:rPr>
      </w:pPr>
      <w:bookmarkStart w:id="59" w:name="_Toc242707664"/>
      <w:r>
        <w:rPr>
          <w:lang w:val="sr-Cyrl-BA"/>
        </w:rPr>
        <w:t xml:space="preserve">3.4.4. Редовно праћење и одржавање </w:t>
      </w:r>
      <w:r w:rsidR="00A24776">
        <w:rPr>
          <w:lang w:val="sr-Cyrl-BA"/>
        </w:rPr>
        <w:t>мера</w:t>
      </w:r>
      <w:r>
        <w:rPr>
          <w:lang w:val="sr-Cyrl-BA"/>
        </w:rPr>
        <w:t xml:space="preserve"> дезинсекције</w:t>
      </w:r>
      <w:bookmarkEnd w:id="59"/>
    </w:p>
    <w:p w:rsidR="00FF1370" w:rsidRPr="0077107D" w:rsidRDefault="00FF1370" w:rsidP="005E4F6A">
      <w:pPr>
        <w:spacing w:line="360" w:lineRule="auto"/>
        <w:rPr>
          <w:lang w:val="sr-Cyrl-BA"/>
        </w:rPr>
      </w:pPr>
      <w:r w:rsidRPr="0077107D">
        <w:rPr>
          <w:lang w:val="sr-Cyrl-BA"/>
        </w:rPr>
        <w:tab/>
      </w:r>
      <w:r w:rsidR="004A0F67">
        <w:rPr>
          <w:lang w:val="sr-Cyrl-BA"/>
        </w:rPr>
        <w:t xml:space="preserve">Спровођењем дезинсекције </w:t>
      </w:r>
      <w:r w:rsidR="007177AB">
        <w:rPr>
          <w:lang w:val="sr-Cyrl-BA"/>
        </w:rPr>
        <w:t>не завршава се процес контроле инсеката, већ је након третмана неопходно наставити са редовним праћењем стања на третираном подручју. Мониторинг представља важан део контроле вектора јер омогућава праћење успешности спроведених мера, благовремено уочавање недостатака и предузимање одговарајућих корективних мера. Праћење треба да се спроводи током одређеног временског периода, како би се уочиле промене у бројности и присуству вектора у односу на стање пре спровођења мера контроле.</w:t>
      </w:r>
      <w:r w:rsidR="00D62FA0">
        <w:rPr>
          <w:lang w:val="sr-Cyrl-BA"/>
        </w:rPr>
        <w:t xml:space="preserve"> </w:t>
      </w:r>
      <w:r w:rsidR="00D62FA0" w:rsidRPr="0077107D">
        <w:rPr>
          <w:lang w:val="sr-Cyrl-BA"/>
        </w:rPr>
        <w:t>[3]</w:t>
      </w:r>
    </w:p>
    <w:p w:rsidR="007177AB" w:rsidRPr="0077107D" w:rsidRDefault="007177AB" w:rsidP="005E4F6A">
      <w:pPr>
        <w:spacing w:line="360" w:lineRule="auto"/>
        <w:rPr>
          <w:lang w:val="sr-Cyrl-BA"/>
        </w:rPr>
      </w:pPr>
      <w:r>
        <w:rPr>
          <w:lang w:val="sr-Cyrl-BA"/>
        </w:rPr>
        <w:tab/>
        <w:t>При процени успешности дезинсекције посебну пажњу треба посветити променама у популацији циљаних вектора</w:t>
      </w:r>
      <w:r w:rsidR="00FF6FE1">
        <w:rPr>
          <w:lang w:val="sr-Cyrl-BA"/>
        </w:rPr>
        <w:t>. Праћење њихове бројности, густине и периода појављивања може се утврдити да ли су спроведене мере довеле до очекиваног смањења њихове популације. Уколико се након третмана поново региструје повећање бројности вектора, потребно је утврдити могуће узроке таквог стања и, уколико је неопходно, прилагодити или поновити мере контроле. На овај начин мониторинг омогућава да се мере дезинсекције не спроводе само једнократно, већ да се њихова примена прила</w:t>
      </w:r>
      <w:r w:rsidR="00124B59">
        <w:rPr>
          <w:lang w:val="sr-Cyrl-BA"/>
        </w:rPr>
        <w:t>гођава стварном стању на терену</w:t>
      </w:r>
      <w:r w:rsidR="00D62FA0" w:rsidRPr="00D62FA0">
        <w:rPr>
          <w:lang w:val="sr-Cyrl-BA"/>
        </w:rPr>
        <w:t xml:space="preserve"> </w:t>
      </w:r>
      <w:r w:rsidR="00D62FA0" w:rsidRPr="0077107D">
        <w:rPr>
          <w:lang w:val="sr-Cyrl-BA"/>
        </w:rPr>
        <w:t>[3]</w:t>
      </w:r>
      <w:r w:rsidR="00124B59">
        <w:rPr>
          <w:lang w:val="sr-Cyrl-BA"/>
        </w:rPr>
        <w:t>.</w:t>
      </w:r>
    </w:p>
    <w:p w:rsidR="00FF6FE1" w:rsidRPr="0077107D" w:rsidRDefault="00FF6FE1" w:rsidP="005E4F6A">
      <w:pPr>
        <w:spacing w:line="360" w:lineRule="auto"/>
        <w:rPr>
          <w:lang w:val="sr-Cyrl-BA"/>
        </w:rPr>
      </w:pPr>
      <w:r>
        <w:rPr>
          <w:lang w:val="sr-Cyrl-BA"/>
        </w:rPr>
        <w:tab/>
        <w:t>Одржавање постигнутог степена контроле подразумева и континуирано праћење услова средине који могу погодовати поновном насељавању и размножавању инсеката. Посебан значај имају одржавање хигијене, уклањање места погодних за развој и размножавање</w:t>
      </w:r>
      <w:r w:rsidR="004864BE">
        <w:rPr>
          <w:lang w:val="sr-Cyrl-BA"/>
        </w:rPr>
        <w:t xml:space="preserve"> вектора и редовна контрола простора у којима је претходно утврђена инфестација. Комбиновањем ових мера са одговарајућим поступцима дезинсекције смањује се мо</w:t>
      </w:r>
      <w:r w:rsidR="00124B59">
        <w:rPr>
          <w:lang w:val="sr-Cyrl-BA"/>
        </w:rPr>
        <w:t>гућност поновне појаве инсеката</w:t>
      </w:r>
      <w:r w:rsidR="00D62FA0" w:rsidRPr="00D62FA0">
        <w:rPr>
          <w:lang w:val="sr-Cyrl-BA"/>
        </w:rPr>
        <w:t xml:space="preserve"> </w:t>
      </w:r>
      <w:r w:rsidR="00D62FA0" w:rsidRPr="0077107D">
        <w:rPr>
          <w:lang w:val="sr-Cyrl-BA"/>
        </w:rPr>
        <w:t>[3]</w:t>
      </w:r>
      <w:r w:rsidR="00124B59">
        <w:rPr>
          <w:lang w:val="sr-Cyrl-BA"/>
        </w:rPr>
        <w:t>.</w:t>
      </w:r>
    </w:p>
    <w:p w:rsidR="004864BE" w:rsidRDefault="004864BE" w:rsidP="005E4F6A">
      <w:pPr>
        <w:spacing w:line="360" w:lineRule="auto"/>
        <w:rPr>
          <w:lang w:val="sr-Cyrl-BA"/>
        </w:rPr>
      </w:pPr>
      <w:r>
        <w:rPr>
          <w:lang w:val="sr-Cyrl-BA"/>
        </w:rPr>
        <w:lastRenderedPageBreak/>
        <w:tab/>
        <w:t>Резултати мониторинга и евалуације треба да представљају основу за даље одлучивање о мерама контроле. Уочени недостаци или незадовољавајући резултати могу указати на потребу за изменом начина спровођења мера, њиховим понављањем или применом додатних поступака. Континуирано праћење тако омогућава благовремено реаговање на промене у популацији вектора и доприноси одржавању ефикасности прогрма контроле. Крајњи циљ оваквог приступа јесте одржавање</w:t>
      </w:r>
      <w:r w:rsidR="00D62FA0">
        <w:rPr>
          <w:lang w:val="sr-Cyrl-BA"/>
        </w:rPr>
        <w:t xml:space="preserve"> ниске бројности вектора и смањење ризика од њиховог поновног појављивања, а самим тим и смањење могућности преноше</w:t>
      </w:r>
      <w:r w:rsidR="00124B59">
        <w:rPr>
          <w:lang w:val="sr-Cyrl-BA"/>
        </w:rPr>
        <w:t>ња векторима преносивих болести</w:t>
      </w:r>
      <w:r w:rsidR="00D62FA0" w:rsidRPr="00D62FA0">
        <w:rPr>
          <w:lang w:val="sr-Cyrl-BA"/>
        </w:rPr>
        <w:t xml:space="preserve"> </w:t>
      </w:r>
      <w:r w:rsidR="00D62FA0" w:rsidRPr="0077107D">
        <w:rPr>
          <w:lang w:val="sr-Cyrl-BA"/>
        </w:rPr>
        <w:t>[3]</w:t>
      </w:r>
      <w:r w:rsidR="00124B59">
        <w:rPr>
          <w:lang w:val="sr-Cyrl-BA"/>
        </w:rPr>
        <w:t>.</w:t>
      </w:r>
    </w:p>
    <w:p w:rsidR="00B717B5" w:rsidRPr="0077107D" w:rsidRDefault="00B717B5" w:rsidP="005E4F6A">
      <w:pPr>
        <w:spacing w:line="360" w:lineRule="auto"/>
        <w:rPr>
          <w:lang w:val="sr-Cyrl-BA"/>
        </w:rPr>
      </w:pPr>
      <w:r>
        <w:rPr>
          <w:lang w:val="sr-Cyrl-BA"/>
        </w:rPr>
        <w:tab/>
        <w:t xml:space="preserve">Посебну пажњу треба посветити подручјима у којима се инфестација упорно задржава или се након третмана поново јавља. Истраживање спроведено у оквиру програма контроле </w:t>
      </w:r>
      <w:r w:rsidR="000659CF">
        <w:rPr>
          <w:lang w:val="sr-Cyrl-BA"/>
        </w:rPr>
        <w:t>Шагасове болести у Гватемали показало је да су, и поред смањења укупне инфестације након примене инсектицида, поједина подручја и даље остајала у групама са високим инфестацијама. Оваква подручја могу представљати жаришта поновне инфестације и захтевају интензивнији надзор и ус</w:t>
      </w:r>
      <w:r w:rsidR="00124B59">
        <w:rPr>
          <w:lang w:val="sr-Cyrl-BA"/>
        </w:rPr>
        <w:t>мерено спровођење мера контроле</w:t>
      </w:r>
      <w:r w:rsidR="000659CF">
        <w:rPr>
          <w:lang w:val="sr-Cyrl-BA"/>
        </w:rPr>
        <w:t xml:space="preserve"> </w:t>
      </w:r>
      <w:r w:rsidR="000659CF" w:rsidRPr="0077107D">
        <w:rPr>
          <w:lang w:val="sr-Cyrl-BA"/>
        </w:rPr>
        <w:t>[22]</w:t>
      </w:r>
      <w:r w:rsidR="00124B59">
        <w:rPr>
          <w:lang w:val="sr-Cyrl-BA"/>
        </w:rPr>
        <w:t>.</w:t>
      </w:r>
    </w:p>
    <w:p w:rsidR="00887168" w:rsidRPr="0077107D" w:rsidRDefault="000659CF" w:rsidP="005E4F6A">
      <w:pPr>
        <w:spacing w:line="360" w:lineRule="auto"/>
        <w:rPr>
          <w:lang w:val="sr-Cyrl-BA"/>
        </w:rPr>
      </w:pPr>
      <w:r>
        <w:rPr>
          <w:lang w:val="sr-Cyrl-BA"/>
        </w:rPr>
        <w:tab/>
        <w:t>Резултати истог истраживања указују да временски размак између спровођења третмана и контроле имају значајну улогу у појави поновне инфестације. Утврђен је већи ризик од поновне инфестације када је контрола након првог третмана обављена након дужег временског периода, у поређењу са контролом спроведеном у краћем интервалу. Ови резултати указују на значај благовременог пра</w:t>
      </w:r>
      <w:r w:rsidR="00A16CB0">
        <w:rPr>
          <w:lang w:val="sr-Cyrl-BA"/>
        </w:rPr>
        <w:t>ћ</w:t>
      </w:r>
      <w:r>
        <w:rPr>
          <w:lang w:val="sr-Cyrl-BA"/>
        </w:rPr>
        <w:t xml:space="preserve">ења након дезинсекције и систематичног планирања наредних третмана </w:t>
      </w:r>
      <w:r w:rsidRPr="0077107D">
        <w:rPr>
          <w:lang w:val="sr-Cyrl-BA"/>
        </w:rPr>
        <w:t>[22]</w:t>
      </w:r>
      <w:r w:rsidR="00124B59">
        <w:rPr>
          <w:lang w:val="sr-Cyrl-BA"/>
        </w:rPr>
        <w:t>.</w:t>
      </w:r>
    </w:p>
    <w:p w:rsidR="0010469A" w:rsidRPr="0077107D" w:rsidRDefault="0010469A" w:rsidP="005E4F6A">
      <w:pPr>
        <w:pStyle w:val="Heading2"/>
        <w:spacing w:line="360" w:lineRule="auto"/>
        <w:rPr>
          <w:lang w:val="sr-Cyrl-BA"/>
        </w:rPr>
      </w:pPr>
      <w:bookmarkStart w:id="60" w:name="_Toc242707665"/>
      <w:r w:rsidRPr="007D79F0">
        <w:rPr>
          <w:lang w:val="sr-Cyrl-BA"/>
        </w:rPr>
        <w:t xml:space="preserve">3.5. </w:t>
      </w:r>
      <w:r w:rsidR="00D83786">
        <w:rPr>
          <w:lang w:val="sr-Cyrl-BA"/>
        </w:rPr>
        <w:t>Зоонотска обољења</w:t>
      </w:r>
      <w:bookmarkEnd w:id="60"/>
    </w:p>
    <w:p w:rsidR="00914DBD" w:rsidRPr="00862B6F" w:rsidRDefault="00F80B97" w:rsidP="00467559">
      <w:pPr>
        <w:spacing w:before="840" w:line="360" w:lineRule="auto"/>
        <w:rPr>
          <w:lang w:val="sr-Cyrl-BA"/>
        </w:rPr>
      </w:pPr>
      <w:r w:rsidRPr="0077107D">
        <w:rPr>
          <w:lang w:val="sr-Cyrl-BA"/>
        </w:rPr>
        <w:tab/>
      </w:r>
      <w:r>
        <w:rPr>
          <w:lang w:val="sr-Cyrl-BA"/>
        </w:rPr>
        <w:t>Термин „зооноза“ потиче од грчких речи „</w:t>
      </w:r>
      <w:r>
        <w:t>zoon</w:t>
      </w:r>
      <w:r>
        <w:rPr>
          <w:lang w:val="sr-Cyrl-BA"/>
        </w:rPr>
        <w:t>“ што значи животиња и „</w:t>
      </w:r>
      <w:proofErr w:type="spellStart"/>
      <w:r>
        <w:t>nosos</w:t>
      </w:r>
      <w:proofErr w:type="spellEnd"/>
      <w:r>
        <w:rPr>
          <w:lang w:val="sr-Cyrl-BA"/>
        </w:rPr>
        <w:t>“ што значи болест. Зоонозе су заразне болести чији узрочници могу бити бактерије, вируси, г</w:t>
      </w:r>
      <w:r w:rsidR="00F60997">
        <w:rPr>
          <w:lang w:val="sr-Cyrl-BA"/>
        </w:rPr>
        <w:t>љ</w:t>
      </w:r>
      <w:r>
        <w:rPr>
          <w:lang w:val="sr-Cyrl-BA"/>
        </w:rPr>
        <w:t>ивице, паразити и други, а преносе се са животиња на људе или са људи на животиње.</w:t>
      </w:r>
      <w:r w:rsidR="00140EC8">
        <w:rPr>
          <w:lang w:val="sr-Cyrl-BA"/>
        </w:rPr>
        <w:t xml:space="preserve"> Стара класификација зооноза обухвата термине антропозооноза, зооантропоноза, амфиксеноз</w:t>
      </w:r>
      <w:r w:rsidR="004B17B6">
        <w:rPr>
          <w:lang w:val="sr-Cyrl-BA"/>
        </w:rPr>
        <w:t>а</w:t>
      </w:r>
      <w:r w:rsidR="00140EC8">
        <w:rPr>
          <w:lang w:val="sr-Cyrl-BA"/>
        </w:rPr>
        <w:t xml:space="preserve"> и еузооноз</w:t>
      </w:r>
      <w:r w:rsidR="004B17B6">
        <w:rPr>
          <w:lang w:val="sr-Cyrl-BA"/>
        </w:rPr>
        <w:t>а</w:t>
      </w:r>
      <w:r w:rsidR="00140EC8">
        <w:rPr>
          <w:lang w:val="sr-Cyrl-BA"/>
        </w:rPr>
        <w:t>. Антропозоонозе</w:t>
      </w:r>
      <w:r w:rsidR="00F60997">
        <w:rPr>
          <w:lang w:val="sr-Cyrl-BA"/>
        </w:rPr>
        <w:t xml:space="preserve"> су болести животиња које се могу пренети на људе, као што је беснило. </w:t>
      </w:r>
      <w:r w:rsidR="00F60997">
        <w:rPr>
          <w:lang w:val="sr-Cyrl-BA"/>
        </w:rPr>
        <w:lastRenderedPageBreak/>
        <w:t>Зо</w:t>
      </w:r>
      <w:r w:rsidR="004B17B6">
        <w:rPr>
          <w:lang w:val="sr-Cyrl-BA"/>
        </w:rPr>
        <w:t>о</w:t>
      </w:r>
      <w:r w:rsidR="00F60997">
        <w:rPr>
          <w:lang w:val="sr-Cyrl-BA"/>
        </w:rPr>
        <w:t>антропонозе се односе на оне болести које се преносе са људи на животиње, као што је туберкулоза код мачака и мајмуна. Амфизоонозе су оне болести које се могу пренети у било ком смеру, као што је стафилококна инфекција. За неке паразитске болести људи су обавезни домаћини, што представља еузоонозе (</w:t>
      </w:r>
      <w:r w:rsidR="00F60997" w:rsidRPr="00F60997">
        <w:rPr>
          <w:i/>
          <w:iCs/>
        </w:rPr>
        <w:t>Taenia</w:t>
      </w:r>
      <w:r w:rsidR="00F60997" w:rsidRPr="00F60997">
        <w:rPr>
          <w:i/>
          <w:iCs/>
          <w:lang w:val="sr-Cyrl-BA"/>
        </w:rPr>
        <w:t xml:space="preserve"> </w:t>
      </w:r>
      <w:r w:rsidR="00F60997" w:rsidRPr="00F60997">
        <w:rPr>
          <w:i/>
          <w:iCs/>
        </w:rPr>
        <w:t>solium</w:t>
      </w:r>
      <w:r w:rsidR="00F60997" w:rsidRPr="00F60997">
        <w:rPr>
          <w:i/>
          <w:iCs/>
          <w:lang w:val="sr-Cyrl-BA"/>
        </w:rPr>
        <w:t xml:space="preserve">, </w:t>
      </w:r>
      <w:proofErr w:type="spellStart"/>
      <w:r w:rsidR="00F60997" w:rsidRPr="00F60997">
        <w:rPr>
          <w:i/>
          <w:iCs/>
        </w:rPr>
        <w:t>Taenia</w:t>
      </w:r>
      <w:proofErr w:type="spellEnd"/>
      <w:r w:rsidR="00F60997" w:rsidRPr="00F60997">
        <w:rPr>
          <w:i/>
          <w:iCs/>
          <w:lang w:val="sr-Cyrl-BA"/>
        </w:rPr>
        <w:t xml:space="preserve"> </w:t>
      </w:r>
      <w:proofErr w:type="spellStart"/>
      <w:r w:rsidR="00F60997" w:rsidRPr="00F60997">
        <w:rPr>
          <w:i/>
          <w:iCs/>
        </w:rPr>
        <w:t>saginata</w:t>
      </w:r>
      <w:proofErr w:type="spellEnd"/>
      <w:r w:rsidR="00F60997">
        <w:rPr>
          <w:lang w:val="sr-Cyrl-BA"/>
        </w:rPr>
        <w:t>)</w:t>
      </w:r>
      <w:r w:rsidR="00F60997" w:rsidRPr="00F60997">
        <w:rPr>
          <w:lang w:val="sr-Cyrl-BA"/>
        </w:rPr>
        <w:t xml:space="preserve"> </w:t>
      </w:r>
      <w:r w:rsidR="00914DBD" w:rsidRPr="00862B6F">
        <w:rPr>
          <w:lang w:val="sr-Cyrl-BA"/>
        </w:rPr>
        <w:t>[</w:t>
      </w:r>
      <w:r w:rsidR="00902EB8" w:rsidRPr="00862B6F">
        <w:rPr>
          <w:lang w:val="sr-Cyrl-BA"/>
        </w:rPr>
        <w:t>1,4</w:t>
      </w:r>
      <w:r w:rsidR="00914DBD" w:rsidRPr="00862B6F">
        <w:rPr>
          <w:lang w:val="sr-Cyrl-BA"/>
        </w:rPr>
        <w:t>]</w:t>
      </w:r>
      <w:r w:rsidR="00124B59">
        <w:rPr>
          <w:lang w:val="sr-Cyrl-BA"/>
        </w:rPr>
        <w:t>.</w:t>
      </w:r>
    </w:p>
    <w:p w:rsidR="00F80B97" w:rsidRPr="00862B6F" w:rsidRDefault="00F80B97" w:rsidP="005E4F6A">
      <w:pPr>
        <w:spacing w:line="360" w:lineRule="auto"/>
        <w:ind w:firstLine="720"/>
        <w:rPr>
          <w:lang w:val="sr-Cyrl-BA"/>
        </w:rPr>
      </w:pPr>
      <w:r>
        <w:rPr>
          <w:lang w:val="sr-Cyrl-BA"/>
        </w:rPr>
        <w:t xml:space="preserve">Зоонотске болести се могу пренети директним физичким контактом, путем ваздуха или воде, или преко посредника као што су инсекти. </w:t>
      </w:r>
      <w:r w:rsidR="00EE6E7D">
        <w:rPr>
          <w:lang w:val="sr-Cyrl-BA"/>
        </w:rPr>
        <w:t>Према подацима Светске здравствене организације, зоонозе чине више од 60% свих познатих заразних болести код људи, док 75% свих нових и новонаст</w:t>
      </w:r>
      <w:r w:rsidR="00124B59">
        <w:rPr>
          <w:lang w:val="sr-Cyrl-BA"/>
        </w:rPr>
        <w:t>алих болести потичу од животиња</w:t>
      </w:r>
      <w:r w:rsidR="00EE6E7D">
        <w:rPr>
          <w:lang w:val="sr-Cyrl-BA"/>
        </w:rPr>
        <w:t xml:space="preserve"> </w:t>
      </w:r>
      <w:r w:rsidR="00EE6E7D" w:rsidRPr="00536151">
        <w:rPr>
          <w:lang w:val="sr-Cyrl-BA"/>
        </w:rPr>
        <w:t>[</w:t>
      </w:r>
      <w:r w:rsidR="00902EB8" w:rsidRPr="00862B6F">
        <w:rPr>
          <w:lang w:val="sr-Cyrl-BA"/>
        </w:rPr>
        <w:t>4,</w:t>
      </w:r>
      <w:r w:rsidR="00393B8D" w:rsidRPr="00536151">
        <w:rPr>
          <w:lang w:val="sr-Cyrl-BA"/>
        </w:rPr>
        <w:t xml:space="preserve"> 24</w:t>
      </w:r>
      <w:r w:rsidR="00EE6E7D" w:rsidRPr="00536151">
        <w:rPr>
          <w:lang w:val="sr-Cyrl-BA"/>
        </w:rPr>
        <w:t>]</w:t>
      </w:r>
      <w:r w:rsidR="00124B59">
        <w:rPr>
          <w:lang w:val="sr-Cyrl-BA"/>
        </w:rPr>
        <w:t>.</w:t>
      </w:r>
    </w:p>
    <w:p w:rsidR="00F13DBF" w:rsidRDefault="00F13DBF" w:rsidP="005E4F6A">
      <w:pPr>
        <w:spacing w:line="360" w:lineRule="auto"/>
        <w:rPr>
          <w:lang w:val="sr-Cyrl-BA"/>
        </w:rPr>
      </w:pPr>
      <w:r w:rsidRPr="00862B6F">
        <w:rPr>
          <w:lang w:val="sr-Cyrl-BA"/>
        </w:rPr>
        <w:tab/>
      </w:r>
      <w:r>
        <w:rPr>
          <w:lang w:val="sr-Cyrl-BA"/>
        </w:rPr>
        <w:t xml:space="preserve">На појаву и поновно јављање зооноза, њихову распрострањеност и обрасце ширења утичу бројни фактори, међу којима се издвајају климатске промене, урбанизација, миграције, трговина животињама, развој туризма и путовања, као и биолошке особине инсеката и други природни и антропогени чиниоци. </w:t>
      </w:r>
      <w:r w:rsidR="00C22FBC">
        <w:rPr>
          <w:lang w:val="sr-Cyrl-BA"/>
        </w:rPr>
        <w:t>Зоон</w:t>
      </w:r>
      <w:r w:rsidR="00862B6F">
        <w:rPr>
          <w:lang w:val="sr-Cyrl-BA"/>
        </w:rPr>
        <w:t>о</w:t>
      </w:r>
      <w:r w:rsidR="00C22FBC">
        <w:rPr>
          <w:lang w:val="sr-Cyrl-BA"/>
        </w:rPr>
        <w:t>зе представљају велики проблем јавног здравља, где у најтежим случајевима могу да доведу до смрти људи. Зоонозама су највише погођени сточари из неразвијених и сирома</w:t>
      </w:r>
      <w:r w:rsidR="00847308">
        <w:rPr>
          <w:lang w:val="sr-Cyrl-BA"/>
        </w:rPr>
        <w:t>ш</w:t>
      </w:r>
      <w:r w:rsidR="00C22FBC">
        <w:rPr>
          <w:lang w:val="sr-Cyrl-BA"/>
        </w:rPr>
        <w:t xml:space="preserve">них подручја, процењује се да </w:t>
      </w:r>
      <w:r w:rsidR="001C5E8B">
        <w:rPr>
          <w:lang w:val="sr-Cyrl-BA"/>
        </w:rPr>
        <w:t xml:space="preserve">на </w:t>
      </w:r>
      <w:r w:rsidR="00C22FBC">
        <w:rPr>
          <w:lang w:val="sr-Cyrl-BA"/>
        </w:rPr>
        <w:t>годишње</w:t>
      </w:r>
      <w:r w:rsidR="001C5E8B">
        <w:rPr>
          <w:lang w:val="sr-Cyrl-BA"/>
        </w:rPr>
        <w:t>м нивоу буде</w:t>
      </w:r>
      <w:r w:rsidR="00C22FBC">
        <w:rPr>
          <w:lang w:val="sr-Cyrl-BA"/>
        </w:rPr>
        <w:t xml:space="preserve"> 2,4 милијарде </w:t>
      </w:r>
      <w:r w:rsidR="001C5E8B">
        <w:rPr>
          <w:lang w:val="sr-Cyrl-BA"/>
        </w:rPr>
        <w:t xml:space="preserve">случајева болести од тога 2,7 милиона смртних случајева. Поред негативног утицаја на људско здравље ове болести утичу и на здравље животиња и њихове производне способности </w:t>
      </w:r>
      <w:bookmarkStart w:id="61" w:name="_Hlk242447413"/>
      <w:r w:rsidR="001C5E8B" w:rsidRPr="0077107D">
        <w:rPr>
          <w:lang w:val="sr-Cyrl-BA"/>
        </w:rPr>
        <w:t>[</w:t>
      </w:r>
      <w:r w:rsidR="001C5E8B">
        <w:rPr>
          <w:lang w:val="sr-Cyrl-BA"/>
        </w:rPr>
        <w:t>4</w:t>
      </w:r>
      <w:r w:rsidR="001C5E8B" w:rsidRPr="0077107D">
        <w:rPr>
          <w:lang w:val="sr-Cyrl-BA"/>
        </w:rPr>
        <w:t>]</w:t>
      </w:r>
      <w:bookmarkEnd w:id="61"/>
      <w:r w:rsidR="00124B59">
        <w:rPr>
          <w:lang w:val="sr-Cyrl-BA"/>
        </w:rPr>
        <w:t>.</w:t>
      </w:r>
    </w:p>
    <w:p w:rsidR="001C5E8B" w:rsidRDefault="001C5E8B" w:rsidP="005E4F6A">
      <w:pPr>
        <w:spacing w:line="360" w:lineRule="auto"/>
        <w:rPr>
          <w:lang w:val="sr-Cyrl-BA"/>
        </w:rPr>
      </w:pPr>
      <w:r>
        <w:rPr>
          <w:lang w:val="sr-Cyrl-BA"/>
        </w:rPr>
        <w:tab/>
        <w:t>Истраживања су показала да климатске промене, посебно пораст температуре,  имају пресудан утицај на сезонску динамику и ширење болести у Европи. Клима утиче како на животни циклус вектора тако и на брзину умножавања патогена у вектору. Тако високе температуре скраћују период екстерне инкубације и убрзав</w:t>
      </w:r>
      <w:r w:rsidR="00124B59">
        <w:rPr>
          <w:lang w:val="sr-Cyrl-BA"/>
        </w:rPr>
        <w:t>ају развојне стадијуме инсеката</w:t>
      </w:r>
      <w:r>
        <w:rPr>
          <w:lang w:val="sr-Cyrl-BA"/>
        </w:rPr>
        <w:t xml:space="preserve"> </w:t>
      </w:r>
      <w:r w:rsidR="00B5530C" w:rsidRPr="0077107D">
        <w:rPr>
          <w:lang w:val="sr-Cyrl-BA"/>
        </w:rPr>
        <w:t>[</w:t>
      </w:r>
      <w:r w:rsidR="00B5530C">
        <w:rPr>
          <w:lang w:val="sr-Cyrl-BA"/>
        </w:rPr>
        <w:t>1</w:t>
      </w:r>
      <w:r w:rsidR="00B5530C" w:rsidRPr="0077107D">
        <w:rPr>
          <w:lang w:val="sr-Cyrl-BA"/>
        </w:rPr>
        <w:t>]</w:t>
      </w:r>
      <w:r w:rsidR="00124B59">
        <w:rPr>
          <w:lang w:val="sr-Cyrl-BA"/>
        </w:rPr>
        <w:t>.</w:t>
      </w:r>
    </w:p>
    <w:p w:rsidR="00B5530C" w:rsidRPr="0077107D" w:rsidRDefault="00B5530C" w:rsidP="005E4F6A">
      <w:pPr>
        <w:spacing w:line="360" w:lineRule="auto"/>
        <w:rPr>
          <w:lang w:val="sr-Cyrl-BA"/>
        </w:rPr>
      </w:pPr>
      <w:r>
        <w:rPr>
          <w:lang w:val="sr-Cyrl-BA"/>
        </w:rPr>
        <w:tab/>
        <w:t xml:space="preserve">Климатске промене су повезане са померањем крпеља не веће надморске висине и географске ширине, посебно врста </w:t>
      </w:r>
      <w:proofErr w:type="spellStart"/>
      <w:r w:rsidRPr="00B5530C">
        <w:rPr>
          <w:i/>
          <w:iCs/>
        </w:rPr>
        <w:t>Ixodes</w:t>
      </w:r>
      <w:proofErr w:type="spellEnd"/>
      <w:r w:rsidRPr="00B5530C">
        <w:rPr>
          <w:i/>
          <w:iCs/>
          <w:lang w:val="sr-Cyrl-BA"/>
        </w:rPr>
        <w:t xml:space="preserve"> </w:t>
      </w:r>
      <w:proofErr w:type="spellStart"/>
      <w:r w:rsidRPr="00B5530C">
        <w:rPr>
          <w:i/>
          <w:iCs/>
        </w:rPr>
        <w:t>ricinus</w:t>
      </w:r>
      <w:proofErr w:type="spellEnd"/>
      <w:r>
        <w:rPr>
          <w:lang w:val="sr-Cyrl-BA"/>
        </w:rPr>
        <w:t>, која је вектор лајмске болести и крпељског енцефалитиса. Сматра се да су климатске промене биле важан фактор и у ширењу других вектора у Европи. Међу њима се истичу азијски тиграсти комарац (</w:t>
      </w:r>
      <w:bookmarkStart w:id="62" w:name="_Hlk242448140"/>
      <w:r w:rsidRPr="00B5530C">
        <w:rPr>
          <w:i/>
          <w:iCs/>
        </w:rPr>
        <w:t>Aedes</w:t>
      </w:r>
      <w:r w:rsidRPr="00B5530C">
        <w:rPr>
          <w:i/>
          <w:iCs/>
          <w:lang w:val="sr-Cyrl-BA"/>
        </w:rPr>
        <w:t xml:space="preserve"> </w:t>
      </w:r>
      <w:r w:rsidRPr="00B5530C">
        <w:rPr>
          <w:i/>
          <w:iCs/>
        </w:rPr>
        <w:t>albopictus</w:t>
      </w:r>
      <w:bookmarkEnd w:id="62"/>
      <w:r>
        <w:rPr>
          <w:lang w:val="sr-Cyrl-BA"/>
        </w:rPr>
        <w:t xml:space="preserve">) који преноси болести као што су денга, чикунгуња и зика вирус, и врсте </w:t>
      </w:r>
      <w:r w:rsidRPr="00B5530C">
        <w:rPr>
          <w:i/>
          <w:iCs/>
        </w:rPr>
        <w:t>Phlebotomus</w:t>
      </w:r>
      <w:r w:rsidRPr="00B5530C">
        <w:rPr>
          <w:i/>
          <w:iCs/>
          <w:lang w:val="sr-Cyrl-BA"/>
        </w:rPr>
        <w:t xml:space="preserve"> </w:t>
      </w:r>
      <w:r w:rsidRPr="00B5530C">
        <w:rPr>
          <w:i/>
          <w:iCs/>
        </w:rPr>
        <w:t>sandfly</w:t>
      </w:r>
      <w:r>
        <w:rPr>
          <w:lang w:val="sr-Cyrl-BA"/>
        </w:rPr>
        <w:t xml:space="preserve"> које преносе лајшманиозу.</w:t>
      </w:r>
      <w:r w:rsidR="0073593F">
        <w:rPr>
          <w:lang w:val="sr-Cyrl-BA"/>
        </w:rPr>
        <w:t xml:space="preserve"> Епидемије чикунгуње у Италији 2007. и 2017. године биле су делимично и последица глобалне трговине гумама, која је омогућила увођење комараца </w:t>
      </w:r>
      <w:r w:rsidR="0073593F" w:rsidRPr="00B5530C">
        <w:rPr>
          <w:i/>
          <w:iCs/>
        </w:rPr>
        <w:t>Aedes</w:t>
      </w:r>
      <w:r w:rsidR="0073593F" w:rsidRPr="00B5530C">
        <w:rPr>
          <w:i/>
          <w:iCs/>
          <w:lang w:val="sr-Cyrl-BA"/>
        </w:rPr>
        <w:t xml:space="preserve"> </w:t>
      </w:r>
      <w:r w:rsidR="0073593F" w:rsidRPr="00B5530C">
        <w:rPr>
          <w:i/>
          <w:iCs/>
        </w:rPr>
        <w:lastRenderedPageBreak/>
        <w:t>albopictus</w:t>
      </w:r>
      <w:r w:rsidR="0073593F">
        <w:rPr>
          <w:i/>
          <w:iCs/>
          <w:lang w:val="sr-Cyrl-BA"/>
        </w:rPr>
        <w:t xml:space="preserve"> </w:t>
      </w:r>
      <w:r w:rsidR="0073593F">
        <w:rPr>
          <w:lang w:val="sr-Cyrl-BA"/>
        </w:rPr>
        <w:t>у Европу.</w:t>
      </w:r>
      <w:r>
        <w:rPr>
          <w:lang w:val="sr-Cyrl-BA"/>
        </w:rPr>
        <w:t xml:space="preserve"> Поред наведеног високе температуре су повезане и са епидемијом грознице Западног Нила у југоисточној Европи 2010. године. </w:t>
      </w:r>
      <w:r w:rsidR="0073593F">
        <w:rPr>
          <w:lang w:val="sr-Cyrl-BA"/>
        </w:rPr>
        <w:t>У Србији је азијски тиграсти комарац први пут регистрова 2009. године на граници са Хрватском у Батровцима</w:t>
      </w:r>
      <w:bookmarkStart w:id="63" w:name="_Hlk242449720"/>
      <w:r w:rsidR="0073593F">
        <w:rPr>
          <w:lang w:val="sr-Cyrl-BA"/>
        </w:rPr>
        <w:t xml:space="preserve"> </w:t>
      </w:r>
      <w:r w:rsidR="0073593F" w:rsidRPr="0077107D">
        <w:rPr>
          <w:lang w:val="sr-Cyrl-BA"/>
        </w:rPr>
        <w:t>[1,6]</w:t>
      </w:r>
      <w:bookmarkEnd w:id="63"/>
      <w:r w:rsidR="00124B59">
        <w:rPr>
          <w:lang w:val="sr-Cyrl-BA"/>
        </w:rPr>
        <w:t>.</w:t>
      </w:r>
    </w:p>
    <w:p w:rsidR="0073593F" w:rsidRDefault="0073593F" w:rsidP="005E4F6A">
      <w:pPr>
        <w:spacing w:line="360" w:lineRule="auto"/>
        <w:rPr>
          <w:lang w:val="sr-Cyrl-BA"/>
        </w:rPr>
      </w:pPr>
      <w:r w:rsidRPr="0077107D">
        <w:rPr>
          <w:lang w:val="sr-Cyrl-BA"/>
        </w:rPr>
        <w:tab/>
      </w:r>
      <w:r w:rsidR="002B5E57">
        <w:rPr>
          <w:lang w:val="sr-Cyrl-BA"/>
        </w:rPr>
        <w:t>Глобализација се дефинише као динамичан процес који обухвата интензив</w:t>
      </w:r>
      <w:r w:rsidR="00124B59">
        <w:rPr>
          <w:lang w:val="sr-Cyrl-BA"/>
        </w:rPr>
        <w:t>ну размену робе, услуга, знања и</w:t>
      </w:r>
      <w:r w:rsidR="002B5E57">
        <w:rPr>
          <w:lang w:val="sr-Cyrl-BA"/>
        </w:rPr>
        <w:t xml:space="preserve"> људи преко међународних граница, чиме се ствара високи степен повезаности и међузависности на глобалном нивоу. Развој саобраћаја, комуникација и технологија додатно је повећао повезаност различитих делова света. Посебан ризик представља повећана међународна трговина дивљим и егзотичним животињама. Урбанизација, крчење шума, ширење пољопривредних усева и загађења представљају важне факторе животне средине који утичу на појаву зооноза. </w:t>
      </w:r>
      <w:r w:rsidR="000337A6">
        <w:rPr>
          <w:lang w:val="sr-Cyrl-BA"/>
        </w:rPr>
        <w:t>Загађивачи могу угрозити екосистем и ослабити имунитет животиња чиме оне пост</w:t>
      </w:r>
      <w:bookmarkStart w:id="64" w:name="_Hlk242450337"/>
      <w:r w:rsidR="00124B59">
        <w:rPr>
          <w:lang w:val="sr-Cyrl-BA"/>
        </w:rPr>
        <w:t xml:space="preserve">ају подложније настанку болести </w:t>
      </w:r>
      <w:r w:rsidR="000337A6" w:rsidRPr="0077107D">
        <w:rPr>
          <w:lang w:val="sr-Cyrl-BA"/>
        </w:rPr>
        <w:t>[</w:t>
      </w:r>
      <w:r w:rsidR="000337A6">
        <w:rPr>
          <w:lang w:val="sr-Cyrl-BA"/>
        </w:rPr>
        <w:t>23</w:t>
      </w:r>
      <w:r w:rsidR="000337A6" w:rsidRPr="0077107D">
        <w:rPr>
          <w:lang w:val="sr-Cyrl-BA"/>
        </w:rPr>
        <w:t>]</w:t>
      </w:r>
      <w:bookmarkEnd w:id="64"/>
      <w:r w:rsidR="00124B59">
        <w:rPr>
          <w:lang w:val="sr-Cyrl-BA"/>
        </w:rPr>
        <w:t>.</w:t>
      </w:r>
    </w:p>
    <w:p w:rsidR="000337A6" w:rsidRPr="0077107D" w:rsidRDefault="000337A6" w:rsidP="005E4F6A">
      <w:pPr>
        <w:spacing w:line="360" w:lineRule="auto"/>
        <w:rPr>
          <w:lang w:val="sr-Cyrl-BA"/>
        </w:rPr>
      </w:pPr>
      <w:r>
        <w:rPr>
          <w:lang w:val="sr-Cyrl-BA"/>
        </w:rPr>
        <w:tab/>
        <w:t>Појава резистенције на лекове, такође доприноси повећању проблема зоонотских болести. Прекомерна, неправилна и нерационална употреба антибиотика у хуманој и ветеринарској медицини доприноси појави и ширењу бактерија отпорних на антибиотике. Такве бактерије могу бити пренет</w:t>
      </w:r>
      <w:r w:rsidR="00E14EDB">
        <w:rPr>
          <w:lang w:val="sr-Cyrl-BA"/>
        </w:rPr>
        <w:t>е</w:t>
      </w:r>
      <w:r>
        <w:rPr>
          <w:lang w:val="sr-Cyrl-BA"/>
        </w:rPr>
        <w:t xml:space="preserve"> на животиње и људе непосредним контактом преко животне средине. </w:t>
      </w:r>
      <w:r w:rsidR="00140EC8">
        <w:rPr>
          <w:lang w:val="sr-Cyrl-BA"/>
        </w:rPr>
        <w:t>Резистенција представља проблем јавног здравља, јер ограничена ефикасност антимикробне терапије може довести до стварања ре</w:t>
      </w:r>
      <w:r w:rsidR="00124B59">
        <w:rPr>
          <w:lang w:val="sr-Cyrl-BA"/>
        </w:rPr>
        <w:t>зервоара резистентних бактерија</w:t>
      </w:r>
      <w:r w:rsidR="00140EC8">
        <w:rPr>
          <w:lang w:val="sr-Cyrl-BA"/>
        </w:rPr>
        <w:t xml:space="preserve"> </w:t>
      </w:r>
      <w:r w:rsidR="00140EC8" w:rsidRPr="0077107D">
        <w:rPr>
          <w:lang w:val="sr-Cyrl-BA"/>
        </w:rPr>
        <w:t>[</w:t>
      </w:r>
      <w:r w:rsidR="00140EC8">
        <w:rPr>
          <w:lang w:val="sr-Cyrl-BA"/>
        </w:rPr>
        <w:t>23</w:t>
      </w:r>
      <w:r w:rsidR="00140EC8" w:rsidRPr="0077107D">
        <w:rPr>
          <w:lang w:val="sr-Cyrl-BA"/>
        </w:rPr>
        <w:t>]</w:t>
      </w:r>
      <w:r w:rsidR="00124B59">
        <w:rPr>
          <w:lang w:val="sr-Cyrl-BA"/>
        </w:rPr>
        <w:t>.</w:t>
      </w:r>
    </w:p>
    <w:p w:rsidR="00411FA6" w:rsidRDefault="00411FA6" w:rsidP="005E4F6A">
      <w:pPr>
        <w:spacing w:line="360" w:lineRule="auto"/>
        <w:rPr>
          <w:lang w:val="sr-Cyrl-BA"/>
        </w:rPr>
      </w:pPr>
      <w:r w:rsidRPr="0077107D">
        <w:rPr>
          <w:lang w:val="sr-Cyrl-BA"/>
        </w:rPr>
        <w:tab/>
      </w:r>
      <w:r>
        <w:rPr>
          <w:lang w:val="sr-Cyrl-BA"/>
        </w:rPr>
        <w:t>Већина зоонотских обољења се преноси са животиња</w:t>
      </w:r>
      <w:r w:rsidR="00EC5A68">
        <w:rPr>
          <w:lang w:val="sr-Cyrl-BA"/>
        </w:rPr>
        <w:t xml:space="preserve"> </w:t>
      </w:r>
      <w:r>
        <w:rPr>
          <w:lang w:val="sr-Cyrl-BA"/>
        </w:rPr>
        <w:t>на људе, али постој</w:t>
      </w:r>
      <w:r w:rsidR="00423328">
        <w:rPr>
          <w:lang w:val="sr-Cyrl-BA"/>
        </w:rPr>
        <w:t>е</w:t>
      </w:r>
      <w:r>
        <w:rPr>
          <w:lang w:val="sr-Cyrl-BA"/>
        </w:rPr>
        <w:t xml:space="preserve"> и болести које се преносе са људи на животиње, те болести су означене као реверзне зоонозе. Пример таквих болести укључује </w:t>
      </w:r>
      <w:r w:rsidRPr="00411FA6">
        <w:rPr>
          <w:i/>
          <w:iCs/>
        </w:rPr>
        <w:t>Campylobacter</w:t>
      </w:r>
      <w:r w:rsidRPr="00411FA6">
        <w:rPr>
          <w:i/>
          <w:iCs/>
          <w:lang w:val="sr-Cyrl-BA"/>
        </w:rPr>
        <w:t xml:space="preserve"> </w:t>
      </w:r>
      <w:proofErr w:type="spellStart"/>
      <w:r w:rsidRPr="00411FA6">
        <w:rPr>
          <w:i/>
          <w:iCs/>
        </w:rPr>
        <w:t>spp</w:t>
      </w:r>
      <w:proofErr w:type="spellEnd"/>
      <w:r w:rsidRPr="00411FA6">
        <w:rPr>
          <w:i/>
          <w:iCs/>
          <w:lang w:val="sr-Cyrl-BA"/>
        </w:rPr>
        <w:t xml:space="preserve">, </w:t>
      </w:r>
      <w:proofErr w:type="spellStart"/>
      <w:r w:rsidRPr="00411FA6">
        <w:rPr>
          <w:i/>
          <w:iCs/>
        </w:rPr>
        <w:t>Giardia</w:t>
      </w:r>
      <w:proofErr w:type="spellEnd"/>
      <w:r w:rsidRPr="00411FA6">
        <w:rPr>
          <w:i/>
          <w:iCs/>
          <w:lang w:val="sr-Cyrl-BA"/>
        </w:rPr>
        <w:t xml:space="preserve"> </w:t>
      </w:r>
      <w:proofErr w:type="spellStart"/>
      <w:r w:rsidRPr="00411FA6">
        <w:rPr>
          <w:i/>
          <w:iCs/>
        </w:rPr>
        <w:t>duodenalis</w:t>
      </w:r>
      <w:proofErr w:type="spellEnd"/>
      <w:r w:rsidRPr="00411FA6">
        <w:rPr>
          <w:i/>
          <w:iCs/>
          <w:lang w:val="sr-Cyrl-BA"/>
        </w:rPr>
        <w:t xml:space="preserve">, </w:t>
      </w:r>
      <w:r w:rsidRPr="00411FA6">
        <w:rPr>
          <w:i/>
          <w:iCs/>
        </w:rPr>
        <w:t>Salmonella</w:t>
      </w:r>
      <w:r w:rsidRPr="00411FA6">
        <w:rPr>
          <w:i/>
          <w:iCs/>
          <w:lang w:val="sr-Cyrl-BA"/>
        </w:rPr>
        <w:t xml:space="preserve"> </w:t>
      </w:r>
      <w:r w:rsidRPr="00411FA6">
        <w:rPr>
          <w:i/>
          <w:iCs/>
        </w:rPr>
        <w:t>enterica</w:t>
      </w:r>
      <w:r w:rsidRPr="00411FA6">
        <w:rPr>
          <w:i/>
          <w:iCs/>
          <w:lang w:val="sr-Cyrl-BA"/>
        </w:rPr>
        <w:t xml:space="preserve"> </w:t>
      </w:r>
      <w:r w:rsidRPr="00411FA6">
        <w:rPr>
          <w:i/>
          <w:iCs/>
        </w:rPr>
        <w:t>Serovar</w:t>
      </w:r>
      <w:r w:rsidRPr="00411FA6">
        <w:rPr>
          <w:i/>
          <w:iCs/>
          <w:lang w:val="sr-Cyrl-BA"/>
        </w:rPr>
        <w:t xml:space="preserve"> </w:t>
      </w:r>
      <w:r w:rsidRPr="00411FA6">
        <w:rPr>
          <w:i/>
          <w:iCs/>
        </w:rPr>
        <w:t>Typhimurium</w:t>
      </w:r>
      <w:r w:rsidRPr="00411FA6">
        <w:rPr>
          <w:i/>
          <w:iCs/>
          <w:lang w:val="sr-Cyrl-BA"/>
        </w:rPr>
        <w:t xml:space="preserve">, </w:t>
      </w:r>
      <w:r w:rsidRPr="00411FA6">
        <w:rPr>
          <w:i/>
          <w:iCs/>
        </w:rPr>
        <w:t>Covid</w:t>
      </w:r>
      <w:r w:rsidRPr="00411FA6">
        <w:rPr>
          <w:i/>
          <w:iCs/>
          <w:lang w:val="sr-Cyrl-BA"/>
        </w:rPr>
        <w:t>-19</w:t>
      </w:r>
      <w:r w:rsidRPr="00411FA6">
        <w:rPr>
          <w:lang w:val="sr-Cyrl-BA"/>
        </w:rPr>
        <w:t xml:space="preserve"> </w:t>
      </w:r>
      <w:r w:rsidR="00124B59">
        <w:rPr>
          <w:lang w:val="sr-Cyrl-BA"/>
        </w:rPr>
        <w:t>и друге</w:t>
      </w:r>
      <w:r>
        <w:rPr>
          <w:lang w:val="sr-Cyrl-BA"/>
        </w:rPr>
        <w:t xml:space="preserve"> </w:t>
      </w:r>
      <w:r w:rsidRPr="0077107D">
        <w:rPr>
          <w:lang w:val="sr-Cyrl-BA"/>
        </w:rPr>
        <w:t>[</w:t>
      </w:r>
      <w:r>
        <w:rPr>
          <w:lang w:val="sr-Cyrl-BA"/>
        </w:rPr>
        <w:t>4,23</w:t>
      </w:r>
      <w:r w:rsidRPr="0077107D">
        <w:rPr>
          <w:lang w:val="sr-Cyrl-BA"/>
        </w:rPr>
        <w:t>]</w:t>
      </w:r>
      <w:r w:rsidR="00124B59">
        <w:rPr>
          <w:lang w:val="sr-Cyrl-BA"/>
        </w:rPr>
        <w:t>.</w:t>
      </w:r>
    </w:p>
    <w:p w:rsidR="00140EC8" w:rsidRPr="00140EC8" w:rsidRDefault="00411FA6" w:rsidP="005E4F6A">
      <w:pPr>
        <w:spacing w:line="360" w:lineRule="auto"/>
        <w:rPr>
          <w:lang w:val="sr-Cyrl-BA"/>
        </w:rPr>
      </w:pPr>
      <w:r>
        <w:rPr>
          <w:lang w:val="sr-Cyrl-BA"/>
        </w:rPr>
        <w:tab/>
      </w:r>
      <w:r w:rsidR="00BD0899">
        <w:rPr>
          <w:lang w:val="sr-Cyrl-BA"/>
        </w:rPr>
        <w:t>Зоонозе укључују интеракцију људи, животиња и животне средине и стога је потребан мултисистемски приступ како би се обезбедиле ефикасне мере контроле. Надзор је кључан за спречавање и контролу зоонотских болести. Систем надзора над зоонозама омогућава рано откривање инфекције, идентификацију оболелих људи и животиња, као и мапирање резервоара, вектора и ендемских подручја и жаришта. Сви потенцијални извори зооноза, укључујући егзотичне животиње и птице</w:t>
      </w:r>
      <w:r w:rsidR="00E66A9A">
        <w:rPr>
          <w:lang w:val="sr-Cyrl-BA"/>
        </w:rPr>
        <w:t>, кућне љубимце, акватичне организме, дивље животиње и глодаре, морају бити предмет надзора.</w:t>
      </w:r>
      <w:r w:rsidR="00C220E4">
        <w:rPr>
          <w:lang w:val="sr-Cyrl-BA"/>
        </w:rPr>
        <w:t xml:space="preserve"> </w:t>
      </w:r>
      <w:r w:rsidR="0017510B">
        <w:rPr>
          <w:lang w:val="sr-Cyrl-BA"/>
        </w:rPr>
        <w:t xml:space="preserve">Појава и поновно ширење зоонотских болести представља значајан изазов за јавно здравља, због чега је </w:t>
      </w:r>
      <w:r w:rsidR="0017510B">
        <w:rPr>
          <w:lang w:val="sr-Cyrl-BA"/>
        </w:rPr>
        <w:lastRenderedPageBreak/>
        <w:t>њихова превенција заснована на сарадњи различитих стручних области. Посебан значај имају болести које се преносе векторима</w:t>
      </w:r>
      <w:r w:rsidR="002D4EAF">
        <w:rPr>
          <w:lang w:val="sr-Cyrl-BA"/>
        </w:rPr>
        <w:t xml:space="preserve"> (</w:t>
      </w:r>
      <w:r w:rsidR="0017510B">
        <w:rPr>
          <w:lang w:val="sr-Cyrl-BA"/>
        </w:rPr>
        <w:t>као што су комарци и крпељи</w:t>
      </w:r>
      <w:r w:rsidR="002D4EAF">
        <w:rPr>
          <w:lang w:val="sr-Cyrl-BA"/>
        </w:rPr>
        <w:t>)</w:t>
      </w:r>
      <w:r w:rsidR="0017510B">
        <w:rPr>
          <w:lang w:val="sr-Cyrl-BA"/>
        </w:rPr>
        <w:t xml:space="preserve"> јер њихова распрострањеност и активност могу утицати на могућност преношења узрочника инфекција. Због тога контрола ових болести не подразумева само сузбијање вектора, већ и континуирани епидемиолошки надзор, праћење фактора ризика и разумевање</w:t>
      </w:r>
      <w:r w:rsidR="00487CD6">
        <w:rPr>
          <w:lang w:val="sr-Cyrl-BA"/>
        </w:rPr>
        <w:t xml:space="preserve"> односа између узрочника болести, домаћина и животне средине. Овакав начин рада у складу је са концептом „Једно здравље“, који здравље људи, животиња и животне средине посматра као међусобно повезане целине. Стога дезинсекција представља једну од важних мера у оквиру ширег система превенциј</w:t>
      </w:r>
      <w:r w:rsidR="00124B59">
        <w:rPr>
          <w:lang w:val="sr-Cyrl-BA"/>
        </w:rPr>
        <w:t>е и контроле зоонотских болести</w:t>
      </w:r>
      <w:r w:rsidR="00487CD6">
        <w:rPr>
          <w:lang w:val="sr-Cyrl-BA"/>
        </w:rPr>
        <w:t xml:space="preserve"> </w:t>
      </w:r>
      <w:r w:rsidR="00487CD6" w:rsidRPr="0077107D">
        <w:rPr>
          <w:lang w:val="sr-Cyrl-BA"/>
        </w:rPr>
        <w:t>[</w:t>
      </w:r>
      <w:r w:rsidR="00487CD6">
        <w:rPr>
          <w:lang w:val="sr-Cyrl-BA"/>
        </w:rPr>
        <w:t>4</w:t>
      </w:r>
      <w:r w:rsidR="00487CD6" w:rsidRPr="0077107D">
        <w:rPr>
          <w:lang w:val="sr-Cyrl-BA"/>
        </w:rPr>
        <w:t>]</w:t>
      </w:r>
      <w:r w:rsidR="00124B59">
        <w:rPr>
          <w:lang w:val="sr-Cyrl-BA"/>
        </w:rPr>
        <w:t>.</w:t>
      </w:r>
    </w:p>
    <w:p w:rsidR="00D83786" w:rsidRDefault="00D83786" w:rsidP="00FD2152">
      <w:pPr>
        <w:pStyle w:val="Heading3"/>
        <w:spacing w:line="360" w:lineRule="auto"/>
        <w:ind w:firstLine="720"/>
        <w:rPr>
          <w:lang w:val="sr-Cyrl-BA"/>
        </w:rPr>
      </w:pPr>
      <w:bookmarkStart w:id="65" w:name="_Toc242707666"/>
      <w:r>
        <w:rPr>
          <w:lang w:val="sr-Cyrl-BA"/>
        </w:rPr>
        <w:t>3.5.1. Болести преносиве комарцима</w:t>
      </w:r>
      <w:bookmarkEnd w:id="65"/>
    </w:p>
    <w:p w:rsidR="000424FB" w:rsidRDefault="00C73B63" w:rsidP="005E4F6A">
      <w:pPr>
        <w:spacing w:line="360" w:lineRule="auto"/>
        <w:rPr>
          <w:lang w:val="sr-Cyrl-BA"/>
        </w:rPr>
      </w:pPr>
      <w:r>
        <w:rPr>
          <w:lang w:val="sr-Cyrl-BA"/>
        </w:rPr>
        <w:tab/>
        <w:t xml:space="preserve">Комарци су значајни </w:t>
      </w:r>
      <w:r w:rsidR="00D809F9">
        <w:rPr>
          <w:lang w:val="sr-Cyrl-BA"/>
        </w:rPr>
        <w:t>вектори различитих узрочника заразних болести људи и животиња. Њихов значај огледа се у могућности преношења вирусних и паразитских инфекција, међу којима су грозница Западног Нила, денга, чикунгуња, зика и маларија. Распрострањеност ових болести зависи од присуства одговарајућих врста комараца, услова животне средине и могућности одржавања циклуса преношења узрочника. У Европи су током претходних деценија забележени случајеви локалних преношења локалних болести које су се раније углавном повезивале са тропским и суптропским подручјима што указује на значај праћења вектора и спорвођења одгов</w:t>
      </w:r>
      <w:r w:rsidR="00124B59">
        <w:rPr>
          <w:lang w:val="sr-Cyrl-BA"/>
        </w:rPr>
        <w:t>арајућих мера њиховог сузбијања</w:t>
      </w:r>
      <w:r w:rsidR="00D809F9">
        <w:rPr>
          <w:lang w:val="sr-Cyrl-BA"/>
        </w:rPr>
        <w:t xml:space="preserve"> </w:t>
      </w:r>
      <w:bookmarkStart w:id="66" w:name="_Hlk242550456"/>
      <w:r w:rsidR="00D809F9" w:rsidRPr="0077107D">
        <w:rPr>
          <w:lang w:val="sr-Cyrl-BA"/>
        </w:rPr>
        <w:t>[</w:t>
      </w:r>
      <w:r w:rsidR="00D809F9">
        <w:rPr>
          <w:lang w:val="sr-Cyrl-BA"/>
        </w:rPr>
        <w:t>1</w:t>
      </w:r>
      <w:r w:rsidR="00D809F9" w:rsidRPr="0077107D">
        <w:rPr>
          <w:lang w:val="sr-Cyrl-BA"/>
        </w:rPr>
        <w:t>]</w:t>
      </w:r>
      <w:r w:rsidR="00124B59">
        <w:rPr>
          <w:lang w:val="sr-Cyrl-BA"/>
        </w:rPr>
        <w:t>.</w:t>
      </w:r>
    </w:p>
    <w:bookmarkEnd w:id="66"/>
    <w:p w:rsidR="00D809F9" w:rsidRDefault="00D809F9" w:rsidP="005E4F6A">
      <w:pPr>
        <w:spacing w:line="360" w:lineRule="auto"/>
        <w:rPr>
          <w:lang w:val="sr-Cyrl-BA"/>
        </w:rPr>
      </w:pPr>
      <w:r>
        <w:rPr>
          <w:lang w:val="sr-Cyrl-BA"/>
        </w:rPr>
        <w:tab/>
        <w:t xml:space="preserve">Инфекција вирусом Западног Нила преноси се убодом зараженог комарца рода </w:t>
      </w:r>
      <w:r w:rsidRPr="00D809F9">
        <w:rPr>
          <w:i/>
          <w:iCs/>
        </w:rPr>
        <w:t>Culex</w:t>
      </w:r>
      <w:r w:rsidR="00DE0727">
        <w:rPr>
          <w:lang w:val="sr-Cyrl-BA"/>
        </w:rPr>
        <w:t>, вирус припада фамилији</w:t>
      </w:r>
      <w:r w:rsidR="00DE0727" w:rsidRPr="00DE0727">
        <w:rPr>
          <w:lang w:val="sr-Cyrl-BA"/>
        </w:rPr>
        <w:t xml:space="preserve"> </w:t>
      </w:r>
      <w:r w:rsidR="00DE0727" w:rsidRPr="00DE0727">
        <w:rPr>
          <w:i/>
          <w:iCs/>
        </w:rPr>
        <w:t>Flaviviridae</w:t>
      </w:r>
      <w:r w:rsidR="00DE0727">
        <w:rPr>
          <w:lang w:val="sr-Cyrl-BA"/>
        </w:rPr>
        <w:t xml:space="preserve"> и роду</w:t>
      </w:r>
      <w:r w:rsidR="00DE0727" w:rsidRPr="00DE0727">
        <w:rPr>
          <w:lang w:val="sr-Cyrl-BA"/>
        </w:rPr>
        <w:t xml:space="preserve"> </w:t>
      </w:r>
      <w:r w:rsidR="00DE0727" w:rsidRPr="00DE0727">
        <w:rPr>
          <w:i/>
          <w:iCs/>
        </w:rPr>
        <w:t>Flavivirus</w:t>
      </w:r>
      <w:r w:rsidR="00DE0727">
        <w:rPr>
          <w:lang w:val="sr-Cyrl-BA"/>
        </w:rPr>
        <w:t>. Грозница Западног Нила је обољење различитих врста п</w:t>
      </w:r>
      <w:r w:rsidR="000D501D">
        <w:rPr>
          <w:lang w:val="sr-Cyrl-BA"/>
        </w:rPr>
        <w:t>т</w:t>
      </w:r>
      <w:r w:rsidR="00124B59">
        <w:rPr>
          <w:lang w:val="sr-Cyrl-BA"/>
        </w:rPr>
        <w:t>ица, животиња и људи</w:t>
      </w:r>
      <w:r w:rsidR="00DE0727">
        <w:rPr>
          <w:lang w:val="sr-Cyrl-BA"/>
        </w:rPr>
        <w:t xml:space="preserve"> </w:t>
      </w:r>
      <w:r w:rsidR="00476162" w:rsidRPr="0077107D">
        <w:rPr>
          <w:lang w:val="sr-Cyrl-BA"/>
        </w:rPr>
        <w:t>[</w:t>
      </w:r>
      <w:r w:rsidR="00476162">
        <w:rPr>
          <w:lang w:val="sr-Cyrl-BA"/>
        </w:rPr>
        <w:t>4</w:t>
      </w:r>
      <w:r w:rsidR="00476162" w:rsidRPr="0077107D">
        <w:rPr>
          <w:lang w:val="sr-Cyrl-BA"/>
        </w:rPr>
        <w:t>]</w:t>
      </w:r>
      <w:r w:rsidR="00124B59">
        <w:rPr>
          <w:lang w:val="sr-Cyrl-BA"/>
        </w:rPr>
        <w:t>.</w:t>
      </w:r>
    </w:p>
    <w:p w:rsidR="00476162" w:rsidRDefault="00476162" w:rsidP="005E4F6A">
      <w:pPr>
        <w:spacing w:line="360" w:lineRule="auto"/>
        <w:rPr>
          <w:lang w:val="sr-Cyrl-BA"/>
        </w:rPr>
      </w:pPr>
      <w:r>
        <w:rPr>
          <w:lang w:val="sr-Cyrl-BA"/>
        </w:rPr>
        <w:tab/>
        <w:t xml:space="preserve">Основни узрочник грознице Западног Нила циркулише у ендемским подручјима примарно између комараца и птица као главних резервоара. Поред комараца из рода </w:t>
      </w:r>
      <w:r w:rsidRPr="00D809F9">
        <w:rPr>
          <w:i/>
          <w:iCs/>
        </w:rPr>
        <w:t>Culex</w:t>
      </w:r>
      <w:r>
        <w:rPr>
          <w:i/>
          <w:iCs/>
          <w:lang w:val="sr-Cyrl-BA"/>
        </w:rPr>
        <w:t xml:space="preserve">, </w:t>
      </w:r>
      <w:r>
        <w:rPr>
          <w:lang w:val="sr-Cyrl-BA"/>
        </w:rPr>
        <w:t>који имају доминантну улогу у преношењу инфекције, уз забележених најмање 43 врсте способне да пренесу вирус, улогу могу имати и крпељи, мада је њихов значај у трансмисији недовољно разјашњен. Птице, нарочито дивље врсте попут врана, гаврана, креја, голубова и домаћих гусака представљају кључни резервоар</w:t>
      </w:r>
      <w:r w:rsidR="00793B22">
        <w:rPr>
          <w:lang w:val="sr-Cyrl-BA"/>
        </w:rPr>
        <w:t xml:space="preserve"> у чијој популацији се вирус одржава и шири без испољавања клиничких симптома. Када сезонски услови, најчешће крајем лета, погодују експанзији комараца, долази до појаве такозваних „прелазних вектора“ </w:t>
      </w:r>
      <w:r w:rsidR="00793B22">
        <w:rPr>
          <w:lang w:val="sr-Cyrl-BA"/>
        </w:rPr>
        <w:lastRenderedPageBreak/>
        <w:t xml:space="preserve">који се хране и на птицама и на сисарима, чиме се патоген преноси на случајне домаћине као што су људи и коњи. Птице селице додатно доприносе ширењу вируса на географски нова, неинфицирана подручја. Директан пренос са оболеле животиње на другу није забележен у природним условима, а инфицирани људи и коњи не представљају извор даље заразе за </w:t>
      </w:r>
      <w:r w:rsidR="002403AF">
        <w:rPr>
          <w:lang w:val="sr-Cyrl-BA"/>
        </w:rPr>
        <w:t>околину</w:t>
      </w:r>
      <w:r w:rsidR="00793B22">
        <w:rPr>
          <w:lang w:val="sr-Cyrl-BA"/>
        </w:rPr>
        <w:t>, будићи да се третирају као „слепи домаћини“. На инфекцију су осетљиве и сиве веверице, творови, домаћи кунићи, мачке, пси, вукови, овце, козе, слепи ми</w:t>
      </w:r>
      <w:r w:rsidR="0034742E">
        <w:rPr>
          <w:lang w:val="sr-Cyrl-BA"/>
        </w:rPr>
        <w:t>ш</w:t>
      </w:r>
      <w:r w:rsidR="00793B22">
        <w:rPr>
          <w:lang w:val="sr-Cyrl-BA"/>
        </w:rPr>
        <w:t>еви, алпаке и лисисце. Након масовне појаве и брзог ширења ове болести започет</w:t>
      </w:r>
      <w:r w:rsidR="00FC55DB">
        <w:rPr>
          <w:lang w:val="sr-Cyrl-BA"/>
        </w:rPr>
        <w:t>е</w:t>
      </w:r>
      <w:r w:rsidR="00793B22">
        <w:rPr>
          <w:lang w:val="sr-Cyrl-BA"/>
        </w:rPr>
        <w:t xml:space="preserve"> крајем деведесетих година двадесетог века, у САД </w:t>
      </w:r>
      <w:r w:rsidR="002229B2">
        <w:rPr>
          <w:lang w:val="sr-Cyrl-BA"/>
        </w:rPr>
        <w:t xml:space="preserve">су идентификовани и нови путеви преношења вируса који укључују трансфузију крви, трансплатацију органа, трансплацентарни пренос, као и пренос преко мајчиног млека током дојења </w:t>
      </w:r>
      <w:bookmarkStart w:id="67" w:name="_Hlk242554196"/>
      <w:r w:rsidR="002229B2" w:rsidRPr="0077107D">
        <w:rPr>
          <w:lang w:val="sr-Cyrl-BA"/>
        </w:rPr>
        <w:t>[</w:t>
      </w:r>
      <w:r w:rsidR="002229B2">
        <w:rPr>
          <w:lang w:val="sr-Cyrl-BA"/>
        </w:rPr>
        <w:t>25</w:t>
      </w:r>
      <w:r w:rsidR="002229B2" w:rsidRPr="0077107D">
        <w:rPr>
          <w:lang w:val="sr-Cyrl-BA"/>
        </w:rPr>
        <w:t>]</w:t>
      </w:r>
      <w:bookmarkEnd w:id="67"/>
      <w:r w:rsidR="00124B59">
        <w:rPr>
          <w:lang w:val="sr-Cyrl-BA"/>
        </w:rPr>
        <w:t>.</w:t>
      </w:r>
    </w:p>
    <w:p w:rsidR="002403AF" w:rsidRDefault="002229B2" w:rsidP="005E4F6A">
      <w:pPr>
        <w:spacing w:line="360" w:lineRule="auto"/>
        <w:rPr>
          <w:lang w:val="sr-Cyrl-BA"/>
        </w:rPr>
      </w:pPr>
      <w:r>
        <w:rPr>
          <w:lang w:val="sr-Cyrl-BA"/>
        </w:rPr>
        <w:tab/>
        <w:t>Од 2010. године, у источној и јужној Европи бележене су епидемије западнонилске грознице, што указује на континуирано преношење вируса у овим подручјима. Повишене температуре ваздуха у односу на месечни просек препознате су као један од значајних фактора повезаних са појавом епидемије 2010. године, док се међу осталим факторима животне средине издвојени стање вегетације, карактеристике водених површина и миграторни путеви птица</w:t>
      </w:r>
      <w:r w:rsidR="002403AF">
        <w:rPr>
          <w:lang w:val="sr-Cyrl-BA"/>
        </w:rPr>
        <w:t xml:space="preserve"> </w:t>
      </w:r>
      <w:bookmarkStart w:id="68" w:name="_Hlk242557274"/>
      <w:r w:rsidR="002403AF" w:rsidRPr="0077107D">
        <w:rPr>
          <w:lang w:val="sr-Cyrl-BA"/>
        </w:rPr>
        <w:t>[</w:t>
      </w:r>
      <w:r w:rsidR="002403AF">
        <w:rPr>
          <w:lang w:val="sr-Cyrl-BA"/>
        </w:rPr>
        <w:t>1</w:t>
      </w:r>
      <w:r w:rsidR="002403AF" w:rsidRPr="0077107D">
        <w:rPr>
          <w:lang w:val="sr-Cyrl-BA"/>
        </w:rPr>
        <w:t>]</w:t>
      </w:r>
      <w:bookmarkEnd w:id="68"/>
      <w:r w:rsidR="00124B59">
        <w:rPr>
          <w:lang w:val="sr-Cyrl-BA"/>
        </w:rPr>
        <w:t>.</w:t>
      </w:r>
    </w:p>
    <w:p w:rsidR="00410168" w:rsidRPr="00661E12" w:rsidRDefault="00410168" w:rsidP="005E4F6A">
      <w:pPr>
        <w:spacing w:line="360" w:lineRule="auto"/>
        <w:rPr>
          <w:lang w:val="sr-Cyrl-BA"/>
        </w:rPr>
      </w:pPr>
      <w:r>
        <w:rPr>
          <w:lang w:val="sr-Cyrl-BA"/>
        </w:rPr>
        <w:tab/>
        <w:t>У Србији је присуство вируса потврђено испитивањима спроведеним током 2009. и 2010. године, када су специфична антитела откривена код испитиваних коња. Вирус је 2010. године откривен и у комарцима прикупљеним на подручју Новог Сада и других локалитета у Војводини. Прва епидемија инфекције вирусом Западног Нила код људи у Србији забележена је 2012. године, када су лабараторијски потврђена 42 случаја</w:t>
      </w:r>
      <w:r w:rsidR="00661E12">
        <w:rPr>
          <w:lang w:val="sr-Cyrl-BA"/>
        </w:rPr>
        <w:t>, од којих је 9 имало смртни исход. Наредних година регистровани су нови случајеви, а посебно изражена епидемија забележана је 2018. године, са 415 пријављени</w:t>
      </w:r>
      <w:r w:rsidR="00124B59">
        <w:rPr>
          <w:lang w:val="sr-Cyrl-BA"/>
        </w:rPr>
        <w:t>х случајева и 36 смртних исхода</w:t>
      </w:r>
      <w:r w:rsidR="00661E12">
        <w:rPr>
          <w:lang w:val="sr-Cyrl-BA"/>
        </w:rPr>
        <w:t xml:space="preserve"> </w:t>
      </w:r>
      <w:bookmarkStart w:id="69" w:name="_Hlk242551093"/>
      <w:r w:rsidR="00661E12" w:rsidRPr="0077107D">
        <w:rPr>
          <w:lang w:val="sr-Cyrl-BA"/>
        </w:rPr>
        <w:t>[</w:t>
      </w:r>
      <w:r w:rsidR="00661E12">
        <w:rPr>
          <w:lang w:val="sr-Cyrl-BA"/>
        </w:rPr>
        <w:t>26</w:t>
      </w:r>
      <w:r w:rsidR="00661E12" w:rsidRPr="0077107D">
        <w:rPr>
          <w:lang w:val="sr-Cyrl-BA"/>
        </w:rPr>
        <w:t>]</w:t>
      </w:r>
      <w:bookmarkEnd w:id="69"/>
      <w:r w:rsidR="00124B59">
        <w:rPr>
          <w:lang w:val="sr-Cyrl-BA"/>
        </w:rPr>
        <w:t>.</w:t>
      </w:r>
    </w:p>
    <w:p w:rsidR="00661E12" w:rsidRDefault="00661E12" w:rsidP="005E4F6A">
      <w:pPr>
        <w:spacing w:line="360" w:lineRule="auto"/>
        <w:rPr>
          <w:lang w:val="sr-Cyrl-BA"/>
        </w:rPr>
      </w:pPr>
      <w:r>
        <w:rPr>
          <w:lang w:val="sr-Cyrl-BA"/>
        </w:rPr>
        <w:tab/>
        <w:t xml:space="preserve">Значај вируса Западног Нила указује на потребу за континуираним праћењем њиховог присуства код људи, животиња и комараца. У Србији је 2014. године покренут национални програм интегрисаног надзора над вирусом Западног Нила, који је обухватио праћење вируса у животној средини и код различитих група домаћина. Откривање вируса у комарцима и праћење њихове распрострањености важни су за процену ризика и благовремено планирање мера сузбијања вектора. </w:t>
      </w:r>
      <w:proofErr w:type="gramStart"/>
      <w:r w:rsidRPr="00AE3D21">
        <w:rPr>
          <w:i/>
          <w:iCs/>
        </w:rPr>
        <w:t>Culex</w:t>
      </w:r>
      <w:r w:rsidRPr="00AE3D21">
        <w:rPr>
          <w:i/>
          <w:iCs/>
          <w:lang w:val="sr-Cyrl-BA"/>
        </w:rPr>
        <w:t xml:space="preserve"> </w:t>
      </w:r>
      <w:r w:rsidRPr="00AE3D21">
        <w:rPr>
          <w:i/>
          <w:iCs/>
        </w:rPr>
        <w:t>pipiens</w:t>
      </w:r>
      <w:r w:rsidRPr="00661E12">
        <w:rPr>
          <w:lang w:val="sr-Cyrl-BA"/>
        </w:rPr>
        <w:t xml:space="preserve"> </w:t>
      </w:r>
      <w:r>
        <w:rPr>
          <w:lang w:val="sr-Cyrl-BA"/>
        </w:rPr>
        <w:t xml:space="preserve">сматра се главним вектором ове болести у </w:t>
      </w:r>
      <w:r>
        <w:rPr>
          <w:lang w:val="sr-Cyrl-BA"/>
        </w:rPr>
        <w:lastRenderedPageBreak/>
        <w:t>Србији, због тога праћење бројности и распрострањености ове врсте комараца, уз разматрање услова животне средине који погодују преношењу вируса, представља важан део процене епидемиолошког ризика и планирањ</w:t>
      </w:r>
      <w:r w:rsidR="00702E9F">
        <w:rPr>
          <w:lang w:val="sr-Cyrl-BA"/>
        </w:rPr>
        <w:t>а</w:t>
      </w:r>
      <w:r>
        <w:rPr>
          <w:lang w:val="sr-Cyrl-BA"/>
        </w:rPr>
        <w:t xml:space="preserve"> мера сузбијања вектора</w:t>
      </w:r>
      <w:r w:rsidR="00822081" w:rsidRPr="00822081">
        <w:rPr>
          <w:lang w:val="sr-Cyrl-BA"/>
        </w:rPr>
        <w:t xml:space="preserve"> (</w:t>
      </w:r>
      <w:r w:rsidR="00822081">
        <w:rPr>
          <w:lang w:val="sr-Cyrl-BA"/>
        </w:rPr>
        <w:t>Слика 2</w:t>
      </w:r>
      <w:r w:rsidR="00822081" w:rsidRPr="00822081">
        <w:rPr>
          <w:lang w:val="sr-Cyrl-BA"/>
        </w:rPr>
        <w:t>)</w:t>
      </w:r>
      <w:r>
        <w:rPr>
          <w:lang w:val="sr-Cyrl-BA"/>
        </w:rPr>
        <w:t xml:space="preserve"> </w:t>
      </w:r>
      <w:r w:rsidRPr="00661E12">
        <w:rPr>
          <w:lang w:val="sr-Cyrl-BA"/>
        </w:rPr>
        <w:t>[</w:t>
      </w:r>
      <w:r>
        <w:rPr>
          <w:lang w:val="sr-Cyrl-BA"/>
        </w:rPr>
        <w:t>26</w:t>
      </w:r>
      <w:r w:rsidRPr="00661E12">
        <w:rPr>
          <w:lang w:val="sr-Cyrl-BA"/>
        </w:rPr>
        <w:t>]</w:t>
      </w:r>
      <w:r w:rsidR="007F56A7">
        <w:rPr>
          <w:lang w:val="sr-Cyrl-BA"/>
        </w:rPr>
        <w:t>.</w:t>
      </w:r>
      <w:proofErr w:type="gramEnd"/>
    </w:p>
    <w:p w:rsidR="00822081" w:rsidRPr="00661E12" w:rsidRDefault="00635C3C" w:rsidP="005E4F6A">
      <w:pPr>
        <w:spacing w:line="360" w:lineRule="auto"/>
        <w:rPr>
          <w:lang w:val="sr-Cyrl-BA"/>
        </w:rPr>
      </w:pPr>
      <w:r>
        <w:rPr>
          <w:noProof/>
        </w:rPr>
        <w:pict>
          <v:shape id="_x0000_s2051" type="#_x0000_t202" style="position:absolute;left:0;text-align:left;margin-left:146.25pt;margin-top:114.5pt;width:135.75pt;height:23.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" stroked="f">
            <v:textbox style="mso-fit-shape-to-text:t" inset="0,0,0,0">
              <w:txbxContent>
                <w:p w:rsidR="00027770" w:rsidRPr="00C766B3" w:rsidRDefault="00027770" w:rsidP="00822081">
                  <w:pPr>
                    <w:pStyle w:val="Caption"/>
                    <w:rPr>
                      <w:i w:val="0"/>
                      <w:iCs w:val="0"/>
                      <w:noProof/>
                      <w:color w:val="000000" w:themeColor="text1"/>
                      <w:sz w:val="24"/>
                      <w:szCs w:val="24"/>
                    </w:rPr>
                  </w:pPr>
                  <w:r w:rsidRPr="00822081">
                    <w:rPr>
                      <w:i w:val="0"/>
                      <w:iCs w:val="0"/>
                      <w:noProof/>
                      <w:color w:val="000000" w:themeColor="text1"/>
                      <w:sz w:val="24"/>
                      <w:szCs w:val="24"/>
                      <w:lang w:val="sr-Cyrl-BA"/>
                    </w:rPr>
                    <w:t>Слика 2</w:t>
                  </w:r>
                  <w:r>
                    <w:rPr>
                      <w:i w:val="0"/>
                      <w:iCs w:val="0"/>
                      <w:noProof/>
                      <w:color w:val="000000" w:themeColor="text1"/>
                      <w:sz w:val="24"/>
                      <w:szCs w:val="24"/>
                      <w:lang w:val="sr-Cyrl-BA"/>
                    </w:rPr>
                    <w:t xml:space="preserve"> </w:t>
                  </w:r>
                  <w:r w:rsidRPr="00822081">
                    <w:rPr>
                      <w:noProof/>
                      <w:color w:val="000000" w:themeColor="text1"/>
                      <w:sz w:val="24"/>
                      <w:szCs w:val="24"/>
                    </w:rPr>
                    <w:t>Culex pipiens</w:t>
                  </w:r>
                  <w:r>
                    <w:rPr>
                      <w:noProof/>
                      <w:color w:val="000000" w:themeColor="text1"/>
                      <w:sz w:val="24"/>
                      <w:szCs w:val="24"/>
                    </w:rPr>
                    <w:t xml:space="preserve"> </w:t>
                  </w:r>
                  <w:r>
                    <w:rPr>
                      <w:i w:val="0"/>
                      <w:iCs w:val="0"/>
                      <w:noProof/>
                      <w:color w:val="000000" w:themeColor="text1"/>
                      <w:sz w:val="24"/>
                      <w:szCs w:val="24"/>
                    </w:rPr>
                    <w:t>[27]</w:t>
                  </w:r>
                </w:p>
              </w:txbxContent>
            </v:textbox>
            <w10:wrap type="topAndBottom"/>
          </v:shape>
        </w:pict>
      </w:r>
      <w:r w:rsidR="00822081">
        <w:rPr>
          <w:noProof/>
        </w:rPr>
        <w:drawing>
          <wp:anchor distT="0" distB="0" distL="114300" distR="114300" simplePos="0" relativeHeight="251671552" behindDoc="0" locked="0" layoutInCell="1" allowOverlap="1">
            <wp:simplePos x="0" y="0"/>
            <wp:positionH relativeFrom="column">
              <wp:posOffset>1857375</wp:posOffset>
            </wp:positionH>
            <wp:positionV relativeFrom="paragraph">
              <wp:posOffset>53975</wp:posOffset>
            </wp:positionV>
            <wp:extent cx="1724025" cy="1339850"/>
            <wp:effectExtent l="0" t="0" r="9525" b="0"/>
            <wp:wrapTopAndBottom/>
            <wp:docPr id="2850409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40930" name="Picture 285040930"/>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24025" cy="1339850"/>
                    </a:xfrm>
                    <a:prstGeom prst="rect">
                      <a:avLst/>
                    </a:prstGeom>
                  </pic:spPr>
                </pic:pic>
              </a:graphicData>
            </a:graphic>
          </wp:anchor>
        </w:drawing>
      </w:r>
    </w:p>
    <w:p w:rsidR="002229B2" w:rsidRDefault="002403AF" w:rsidP="005E4F6A">
      <w:pPr>
        <w:spacing w:line="360" w:lineRule="auto"/>
        <w:rPr>
          <w:lang w:val="sr-Cyrl-BA"/>
        </w:rPr>
      </w:pPr>
      <w:r>
        <w:rPr>
          <w:lang w:val="sr-Cyrl-BA"/>
        </w:rPr>
        <w:tab/>
      </w:r>
      <w:r w:rsidR="001F7AB1">
        <w:rPr>
          <w:lang w:val="sr-Cyrl-BA"/>
        </w:rPr>
        <w:t>Клиничка слика инфекције вирусом Западног Нила разликује се у зависности од врсте домаћина. Код људи већина инфекција протиче без уочљивих симптома, док се код мањег броја заражених јавља блажа клиничка слика</w:t>
      </w:r>
      <w:r w:rsidR="00922D55">
        <w:rPr>
          <w:lang w:val="sr-Cyrl-BA"/>
        </w:rPr>
        <w:t xml:space="preserve"> </w:t>
      </w:r>
      <w:r w:rsidR="001F7AB1">
        <w:rPr>
          <w:lang w:val="sr-Cyrl-BA"/>
        </w:rPr>
        <w:t xml:space="preserve">коју карактеришу повишена телесна температура, главобоља, малаксалост, болови у мишићима а понекад и осип. Код мање од 1% заражених развијају се тежи облици болести са захватањем централног нервног система, као што су енцефалитис, менингитис и менингоенцефалитис. Ови облици могу бити праћени укоченошћу врата, поремећајем свести, тремором, конвулзијама и мишићном слабошћу. Ризик од тешког тока болести већи је код </w:t>
      </w:r>
      <w:r w:rsidR="007F56A7">
        <w:rPr>
          <w:lang w:val="sr-Cyrl-BA"/>
        </w:rPr>
        <w:t>старијих особа</w:t>
      </w:r>
      <w:r w:rsidR="00CA7EAE">
        <w:rPr>
          <w:lang w:val="sr-Cyrl-BA"/>
        </w:rPr>
        <w:t xml:space="preserve"> </w:t>
      </w:r>
      <w:r w:rsidR="00CA7EAE" w:rsidRPr="0077107D">
        <w:rPr>
          <w:lang w:val="sr-Cyrl-BA"/>
        </w:rPr>
        <w:t>[</w:t>
      </w:r>
      <w:r w:rsidR="00CA7EAE">
        <w:rPr>
          <w:lang w:val="sr-Cyrl-BA"/>
        </w:rPr>
        <w:t>25</w:t>
      </w:r>
      <w:r w:rsidR="00CA7EAE" w:rsidRPr="0077107D">
        <w:rPr>
          <w:lang w:val="sr-Cyrl-BA"/>
        </w:rPr>
        <w:t>]</w:t>
      </w:r>
      <w:r w:rsidR="007F56A7">
        <w:rPr>
          <w:lang w:val="sr-Cyrl-BA"/>
        </w:rPr>
        <w:t>.</w:t>
      </w:r>
    </w:p>
    <w:p w:rsidR="001F7AB1" w:rsidRDefault="001F7AB1" w:rsidP="005E4F6A">
      <w:pPr>
        <w:spacing w:line="360" w:lineRule="auto"/>
        <w:rPr>
          <w:lang w:val="sr-Cyrl-BA"/>
        </w:rPr>
      </w:pPr>
      <w:r>
        <w:rPr>
          <w:lang w:val="sr-Cyrl-BA"/>
        </w:rPr>
        <w:tab/>
        <w:t>Код коња инфекција може довести до развоја неуролошких поремећаја. Клинички знаци обухватају поремећаје координације покрета, слабост мишића, наро</w:t>
      </w:r>
      <w:r w:rsidR="009C2E8E">
        <w:rPr>
          <w:lang w:val="sr-Cyrl-BA"/>
        </w:rPr>
        <w:t>ч</w:t>
      </w:r>
      <w:r>
        <w:rPr>
          <w:lang w:val="sr-Cyrl-BA"/>
        </w:rPr>
        <w:t xml:space="preserve">ито задњих екстемитета, дрхтање мишића, промене у понашању и поремећаји свести. </w:t>
      </w:r>
      <w:r w:rsidR="00CA7EAE">
        <w:rPr>
          <w:lang w:val="sr-Cyrl-BA"/>
        </w:rPr>
        <w:t xml:space="preserve">У тежим случајевима могу </w:t>
      </w:r>
      <w:r w:rsidR="007F56A7">
        <w:rPr>
          <w:lang w:val="sr-Cyrl-BA"/>
        </w:rPr>
        <w:t>с</w:t>
      </w:r>
      <w:r w:rsidR="00CA7EAE">
        <w:rPr>
          <w:lang w:val="sr-Cyrl-BA"/>
        </w:rPr>
        <w:t xml:space="preserve">е јавити парализа, немогућност устајања и кома, са могућим смртним исходом. Повишена телесна температура није присутна код свих оболелих коња. Поред клиничког значаја, коњи имају улогу и у надзору циркулације вируса Западног Нила, јер се </w:t>
      </w:r>
      <w:r w:rsidR="007F56A7">
        <w:rPr>
          <w:lang w:val="sr-Cyrl-BA"/>
        </w:rPr>
        <w:t>могу користити као сентинел</w:t>
      </w:r>
      <w:r w:rsidR="00CA7EAE">
        <w:rPr>
          <w:lang w:val="sr-Cyrl-BA"/>
        </w:rPr>
        <w:t xml:space="preserve"> животиње. Испитивањем присуства специфичних антитела код коња могуће је утврдити да ли је вирус присутан на одређеном подручју и на тај начин допринети благовременој пр</w:t>
      </w:r>
      <w:r w:rsidR="007F56A7">
        <w:rPr>
          <w:lang w:val="sr-Cyrl-BA"/>
        </w:rPr>
        <w:t>оцени ризика за људе и животиње</w:t>
      </w:r>
      <w:r w:rsidR="00CA7EAE">
        <w:rPr>
          <w:lang w:val="sr-Cyrl-BA"/>
        </w:rPr>
        <w:t xml:space="preserve"> </w:t>
      </w:r>
      <w:r w:rsidR="00CA7EAE" w:rsidRPr="0077107D">
        <w:rPr>
          <w:lang w:val="sr-Cyrl-BA"/>
        </w:rPr>
        <w:t>[</w:t>
      </w:r>
      <w:r w:rsidR="00CA7EAE">
        <w:rPr>
          <w:lang w:val="sr-Cyrl-BA"/>
        </w:rPr>
        <w:t>25</w:t>
      </w:r>
      <w:r w:rsidR="00CA7EAE" w:rsidRPr="0077107D">
        <w:rPr>
          <w:lang w:val="sr-Cyrl-BA"/>
        </w:rPr>
        <w:t>]</w:t>
      </w:r>
      <w:r w:rsidR="007F56A7">
        <w:rPr>
          <w:lang w:val="sr-Cyrl-BA"/>
        </w:rPr>
        <w:t>.</w:t>
      </w:r>
    </w:p>
    <w:p w:rsidR="002909E3" w:rsidRDefault="002909E3" w:rsidP="005E4F6A">
      <w:pPr>
        <w:spacing w:line="360" w:lineRule="auto"/>
        <w:rPr>
          <w:lang w:val="sr-Cyrl-BA"/>
        </w:rPr>
      </w:pPr>
      <w:r>
        <w:rPr>
          <w:lang w:val="sr-Cyrl-BA"/>
        </w:rPr>
        <w:tab/>
      </w:r>
      <w:r w:rsidR="00BB57DA">
        <w:rPr>
          <w:lang w:val="sr-Cyrl-BA"/>
        </w:rPr>
        <w:t>Азијски тиграсти комарац (</w:t>
      </w:r>
      <w:r w:rsidR="00BB57DA" w:rsidRPr="00BB57DA">
        <w:rPr>
          <w:i/>
          <w:iCs/>
        </w:rPr>
        <w:t>Aedes</w:t>
      </w:r>
      <w:r w:rsidR="00BB57DA" w:rsidRPr="00BB57DA">
        <w:rPr>
          <w:i/>
          <w:iCs/>
          <w:lang w:val="sr-Cyrl-BA"/>
        </w:rPr>
        <w:t xml:space="preserve"> </w:t>
      </w:r>
      <w:r w:rsidR="00BB57DA" w:rsidRPr="00BB57DA">
        <w:rPr>
          <w:i/>
          <w:iCs/>
        </w:rPr>
        <w:t>albopictus</w:t>
      </w:r>
      <w:r w:rsidR="00BB57DA">
        <w:rPr>
          <w:lang w:val="sr-Cyrl-BA"/>
        </w:rPr>
        <w:t>)</w:t>
      </w:r>
      <w:r w:rsidR="00BB57DA" w:rsidRPr="00BB57DA">
        <w:rPr>
          <w:lang w:val="sr-Cyrl-BA"/>
        </w:rPr>
        <w:t xml:space="preserve"> </w:t>
      </w:r>
      <w:r w:rsidR="00BB57DA">
        <w:rPr>
          <w:lang w:val="sr-Cyrl-BA"/>
        </w:rPr>
        <w:t xml:space="preserve">предствља инвазивну врсту од значаја за јавно здравље, јер може преносити вирусе који изазивају денгу, </w:t>
      </w:r>
      <w:r w:rsidR="00BB57DA">
        <w:rPr>
          <w:lang w:val="sr-Cyrl-BA"/>
        </w:rPr>
        <w:lastRenderedPageBreak/>
        <w:t xml:space="preserve">чикунгуњу и зика вирусну инфекцију. У Европи је први пут забележен у </w:t>
      </w:r>
      <w:r w:rsidR="003C4CE6">
        <w:rPr>
          <w:lang w:val="sr-Cyrl-BA"/>
        </w:rPr>
        <w:t xml:space="preserve">Албанији 1979. године, потом у </w:t>
      </w:r>
      <w:r w:rsidR="00BB57DA">
        <w:rPr>
          <w:lang w:val="sr-Cyrl-BA"/>
        </w:rPr>
        <w:t>Италији 1990. године, након чега се проширио у више европских земаља, нарочито у</w:t>
      </w:r>
      <w:r w:rsidR="003C4CE6">
        <w:rPr>
          <w:lang w:val="sr-Cyrl-BA"/>
        </w:rPr>
        <w:t xml:space="preserve"> медитеранском региону</w:t>
      </w:r>
      <w:r w:rsidR="00BB57DA">
        <w:rPr>
          <w:lang w:val="sr-Cyrl-BA"/>
        </w:rPr>
        <w:t>. Подручја климатски погодна за његово присуство обухватају делове Француске, Балканског полуострва, источне обале Шпаније и Јадранског приморја, као и поједине делове централне и за</w:t>
      </w:r>
      <w:r w:rsidR="007F56A7">
        <w:rPr>
          <w:lang w:val="sr-Cyrl-BA"/>
        </w:rPr>
        <w:t>падне Европе</w:t>
      </w:r>
      <w:r w:rsidR="00BB57DA">
        <w:rPr>
          <w:lang w:val="sr-Cyrl-BA"/>
        </w:rPr>
        <w:t xml:space="preserve"> </w:t>
      </w:r>
      <w:r w:rsidR="00252C77" w:rsidRPr="0077107D">
        <w:rPr>
          <w:lang w:val="sr-Cyrl-BA"/>
        </w:rPr>
        <w:t>[</w:t>
      </w:r>
      <w:r w:rsidR="00252C77">
        <w:rPr>
          <w:lang w:val="sr-Cyrl-BA"/>
        </w:rPr>
        <w:t>1</w:t>
      </w:r>
      <w:r w:rsidR="00252C77" w:rsidRPr="0077107D">
        <w:rPr>
          <w:lang w:val="sr-Cyrl-BA"/>
        </w:rPr>
        <w:t>]</w:t>
      </w:r>
      <w:r w:rsidR="007F56A7">
        <w:rPr>
          <w:lang w:val="sr-Cyrl-BA"/>
        </w:rPr>
        <w:t>.</w:t>
      </w:r>
    </w:p>
    <w:p w:rsidR="00252C77" w:rsidRDefault="00252C77" w:rsidP="005E4F6A">
      <w:pPr>
        <w:spacing w:line="360" w:lineRule="auto"/>
        <w:rPr>
          <w:lang w:val="sr-Cyrl-BA"/>
        </w:rPr>
      </w:pPr>
      <w:r>
        <w:rPr>
          <w:lang w:val="sr-Cyrl-BA"/>
        </w:rPr>
        <w:tab/>
        <w:t>Присуство азијског тиграстог комарца у Европи допринело је појави локалног преношења вирусних инфекција које су се раније углавном повезивале са тропским и суптропским областима. Аутохтоне епидемије чикунгуње забележене су у Француској и Италији током 2007, 2010, 2014, 2015. и 2017. године, док су аутохтони случајеви денге регистровани у Француској и Хрватској 2010. године. Ширење овог комарца повећава могућност локалног преношења наведених инфекција након њиховог уноса зараженим путницима из по</w:t>
      </w:r>
      <w:r w:rsidR="007F56A7">
        <w:rPr>
          <w:lang w:val="sr-Cyrl-BA"/>
        </w:rPr>
        <w:t>дручја у којима вирус циркулише</w:t>
      </w:r>
      <w:r>
        <w:rPr>
          <w:lang w:val="sr-Cyrl-BA"/>
        </w:rPr>
        <w:t xml:space="preserve"> </w:t>
      </w:r>
      <w:bookmarkStart w:id="70" w:name="_Hlk242558518"/>
      <w:r w:rsidRPr="0077107D">
        <w:rPr>
          <w:lang w:val="sr-Cyrl-BA"/>
        </w:rPr>
        <w:t>[</w:t>
      </w:r>
      <w:r>
        <w:rPr>
          <w:lang w:val="sr-Cyrl-BA"/>
        </w:rPr>
        <w:t>1</w:t>
      </w:r>
      <w:r w:rsidRPr="0077107D">
        <w:rPr>
          <w:lang w:val="sr-Cyrl-BA"/>
        </w:rPr>
        <w:t>]</w:t>
      </w:r>
      <w:bookmarkEnd w:id="70"/>
      <w:r w:rsidR="007F56A7">
        <w:rPr>
          <w:lang w:val="sr-Cyrl-BA"/>
        </w:rPr>
        <w:t>.</w:t>
      </w:r>
    </w:p>
    <w:p w:rsidR="003C4CE6" w:rsidRDefault="003C4CE6" w:rsidP="005E4F6A">
      <w:pPr>
        <w:spacing w:line="360" w:lineRule="auto"/>
        <w:rPr>
          <w:lang w:val="sr-Cyrl-BA"/>
        </w:rPr>
      </w:pPr>
      <w:r>
        <w:rPr>
          <w:lang w:val="sr-Cyrl-BA"/>
        </w:rPr>
        <w:tab/>
        <w:t xml:space="preserve">Други значајан вектор је комарац </w:t>
      </w:r>
      <w:r w:rsidRPr="003C4CE6">
        <w:rPr>
          <w:i/>
          <w:iCs/>
        </w:rPr>
        <w:t>Aedes</w:t>
      </w:r>
      <w:r w:rsidRPr="003C4CE6">
        <w:rPr>
          <w:i/>
          <w:iCs/>
          <w:lang w:val="sr-Cyrl-BA"/>
        </w:rPr>
        <w:t xml:space="preserve"> </w:t>
      </w:r>
      <w:r w:rsidRPr="003C4CE6">
        <w:rPr>
          <w:i/>
          <w:iCs/>
        </w:rPr>
        <w:t>aegypti</w:t>
      </w:r>
      <w:r w:rsidRPr="003C4CE6">
        <w:rPr>
          <w:lang w:val="sr-Cyrl-BA"/>
        </w:rPr>
        <w:t xml:space="preserve">, </w:t>
      </w:r>
      <w:r>
        <w:rPr>
          <w:lang w:val="sr-Cyrl-BA"/>
        </w:rPr>
        <w:t xml:space="preserve">који има важну улогу у преношењу денге. Иако су у појединим деловима Европе присутни климатски услови погодни за ову врсту, њено </w:t>
      </w:r>
      <w:r w:rsidR="00361328">
        <w:rPr>
          <w:lang w:val="sr-Cyrl-BA"/>
        </w:rPr>
        <w:t>ширење</w:t>
      </w:r>
      <w:r>
        <w:rPr>
          <w:lang w:val="sr-Cyrl-BA"/>
        </w:rPr>
        <w:t xml:space="preserve"> у континенталној Европи, према извору који се овде разматра, било је ограничено. Ипак, епидемија денге забележена је на португалском острву Мадеира 2013. године, што указује на могућност појаве локалног преношења у европским подручјима у којима се успоставе одговарајући услови за пр</w:t>
      </w:r>
      <w:r w:rsidR="007F56A7">
        <w:rPr>
          <w:lang w:val="sr-Cyrl-BA"/>
        </w:rPr>
        <w:t>исуство вектора</w:t>
      </w:r>
      <w:r>
        <w:rPr>
          <w:lang w:val="sr-Cyrl-BA"/>
        </w:rPr>
        <w:t xml:space="preserve"> </w:t>
      </w:r>
      <w:r w:rsidR="002C35C0" w:rsidRPr="0077107D">
        <w:rPr>
          <w:lang w:val="sr-Cyrl-BA"/>
        </w:rPr>
        <w:t>[</w:t>
      </w:r>
      <w:r w:rsidR="002C35C0" w:rsidRPr="002C35C0">
        <w:rPr>
          <w:lang w:val="sr-Cyrl-BA"/>
        </w:rPr>
        <w:t>1</w:t>
      </w:r>
      <w:r w:rsidR="002C35C0" w:rsidRPr="0077107D">
        <w:rPr>
          <w:lang w:val="sr-Cyrl-BA"/>
        </w:rPr>
        <w:t>]</w:t>
      </w:r>
      <w:r w:rsidR="007F56A7">
        <w:rPr>
          <w:lang w:val="sr-Cyrl-BA"/>
        </w:rPr>
        <w:t>.</w:t>
      </w:r>
    </w:p>
    <w:p w:rsidR="002C35C0" w:rsidRPr="0077107D" w:rsidRDefault="002C35C0" w:rsidP="005E4F6A">
      <w:pPr>
        <w:spacing w:line="360" w:lineRule="auto"/>
        <w:rPr>
          <w:lang w:val="sr-Cyrl-BA"/>
        </w:rPr>
      </w:pPr>
      <w:r>
        <w:rPr>
          <w:lang w:val="sr-Cyrl-BA"/>
        </w:rPr>
        <w:tab/>
        <w:t>Чикунгуња грозница је болест чији је узрочник вирус који припада фамилији</w:t>
      </w:r>
      <w:r w:rsidRPr="002C35C0">
        <w:rPr>
          <w:lang w:val="sr-Cyrl-BA"/>
        </w:rPr>
        <w:t xml:space="preserve"> </w:t>
      </w:r>
      <w:proofErr w:type="spellStart"/>
      <w:r w:rsidRPr="002C35C0">
        <w:rPr>
          <w:i/>
          <w:iCs/>
        </w:rPr>
        <w:t>Togaviridae</w:t>
      </w:r>
      <w:proofErr w:type="spellEnd"/>
      <w:r>
        <w:rPr>
          <w:lang w:val="sr-Cyrl-BA"/>
        </w:rPr>
        <w:t xml:space="preserve"> и роду</w:t>
      </w:r>
      <w:r w:rsidRPr="002C35C0">
        <w:rPr>
          <w:lang w:val="sr-Cyrl-BA"/>
        </w:rPr>
        <w:t xml:space="preserve"> </w:t>
      </w:r>
      <w:proofErr w:type="spellStart"/>
      <w:r w:rsidRPr="002C35C0">
        <w:rPr>
          <w:i/>
          <w:iCs/>
        </w:rPr>
        <w:t>Alphavirus</w:t>
      </w:r>
      <w:proofErr w:type="spellEnd"/>
      <w:r>
        <w:rPr>
          <w:lang w:val="sr-Cyrl-BA"/>
        </w:rPr>
        <w:t xml:space="preserve">, а домаћини овог вируса су мајмуни, птице и глодари. Болест се карактерише високом температуром, болом у мишићима, јаким болом у зглобовима и осипом по кожи </w:t>
      </w:r>
      <w:r w:rsidR="008B0007" w:rsidRPr="0077107D">
        <w:rPr>
          <w:lang w:val="sr-Cyrl-BA"/>
        </w:rPr>
        <w:t>[4]</w:t>
      </w:r>
      <w:r w:rsidR="007F56A7">
        <w:rPr>
          <w:lang w:val="sr-Cyrl-BA"/>
        </w:rPr>
        <w:t>.</w:t>
      </w:r>
    </w:p>
    <w:p w:rsidR="008B0007" w:rsidRPr="0077107D" w:rsidRDefault="008B0007" w:rsidP="005E4F6A">
      <w:pPr>
        <w:spacing w:line="360" w:lineRule="auto"/>
        <w:rPr>
          <w:lang w:val="sr-Cyrl-BA"/>
        </w:rPr>
      </w:pPr>
      <w:r>
        <w:rPr>
          <w:lang w:val="sr-Cyrl-BA"/>
        </w:rPr>
        <w:tab/>
        <w:t>Денга грозница, припада фамилији</w:t>
      </w:r>
      <w:r w:rsidRPr="008B0007">
        <w:rPr>
          <w:lang w:val="sr-Cyrl-BA"/>
        </w:rPr>
        <w:t xml:space="preserve"> </w:t>
      </w:r>
      <w:r w:rsidRPr="008B0007">
        <w:rPr>
          <w:i/>
          <w:iCs/>
        </w:rPr>
        <w:t>Flaviviridae</w:t>
      </w:r>
      <w:r>
        <w:rPr>
          <w:lang w:val="sr-Cyrl-BA"/>
        </w:rPr>
        <w:t xml:space="preserve"> и роду </w:t>
      </w:r>
      <w:r w:rsidRPr="008B0007">
        <w:rPr>
          <w:i/>
          <w:iCs/>
        </w:rPr>
        <w:t>Flavivirus</w:t>
      </w:r>
      <w:r w:rsidRPr="008B0007">
        <w:rPr>
          <w:lang w:val="sr-Cyrl-BA"/>
        </w:rPr>
        <w:t xml:space="preserve">. </w:t>
      </w:r>
      <w:r>
        <w:rPr>
          <w:lang w:val="sr-Cyrl-BA"/>
        </w:rPr>
        <w:t xml:space="preserve">Домаћини овог вируса су пси и мајмуни. Клиничка слика подразумева високу температуру, осип </w:t>
      </w:r>
      <w:r w:rsidR="007F56A7">
        <w:rPr>
          <w:lang w:val="sr-Cyrl-BA"/>
        </w:rPr>
        <w:t>по кожи, крварење на кожи и шок</w:t>
      </w:r>
      <w:r w:rsidRPr="008B0007">
        <w:rPr>
          <w:lang w:val="sr-Cyrl-BA"/>
        </w:rPr>
        <w:t xml:space="preserve"> </w:t>
      </w:r>
      <w:r w:rsidRPr="0077107D">
        <w:rPr>
          <w:lang w:val="sr-Cyrl-BA"/>
        </w:rPr>
        <w:t>[4]</w:t>
      </w:r>
      <w:r w:rsidR="007F56A7">
        <w:rPr>
          <w:lang w:val="sr-Cyrl-BA"/>
        </w:rPr>
        <w:t>.</w:t>
      </w:r>
    </w:p>
    <w:p w:rsidR="008B0007" w:rsidRPr="0077107D" w:rsidRDefault="008B0007" w:rsidP="005E4F6A">
      <w:pPr>
        <w:spacing w:line="360" w:lineRule="auto"/>
        <w:rPr>
          <w:lang w:val="sr-Cyrl-BA"/>
        </w:rPr>
      </w:pPr>
      <w:r>
        <w:rPr>
          <w:lang w:val="sr-Cyrl-BA"/>
        </w:rPr>
        <w:tab/>
        <w:t xml:space="preserve">Зика грозница такође припада фамилији </w:t>
      </w:r>
      <w:r w:rsidRPr="008B0007">
        <w:rPr>
          <w:i/>
          <w:iCs/>
        </w:rPr>
        <w:t>Flaviviridae</w:t>
      </w:r>
      <w:r w:rsidRPr="008B0007">
        <w:rPr>
          <w:i/>
          <w:iCs/>
          <w:lang w:val="sr-Cyrl-BA"/>
        </w:rPr>
        <w:t xml:space="preserve"> </w:t>
      </w:r>
      <w:r>
        <w:rPr>
          <w:lang w:val="sr-Cyrl-BA"/>
        </w:rPr>
        <w:t xml:space="preserve">и роду </w:t>
      </w:r>
      <w:r w:rsidRPr="008B0007">
        <w:rPr>
          <w:i/>
          <w:iCs/>
        </w:rPr>
        <w:t>Flavivirus</w:t>
      </w:r>
      <w:r w:rsidRPr="008B0007">
        <w:rPr>
          <w:lang w:val="sr-Cyrl-BA"/>
        </w:rPr>
        <w:t>,</w:t>
      </w:r>
      <w:r>
        <w:rPr>
          <w:lang w:val="sr-Cyrl-BA"/>
        </w:rPr>
        <w:t xml:space="preserve"> а домаћини су мајмуни, укључујући и човеколике мајмуне. Карактерише се гр</w:t>
      </w:r>
      <w:r w:rsidR="007F56A7">
        <w:rPr>
          <w:lang w:val="sr-Cyrl-BA"/>
        </w:rPr>
        <w:t>озницом, болом и коњуктивитисом</w:t>
      </w:r>
      <w:r w:rsidRPr="0077107D">
        <w:rPr>
          <w:lang w:val="sr-Cyrl-BA"/>
        </w:rPr>
        <w:t xml:space="preserve"> [4]</w:t>
      </w:r>
      <w:r w:rsidR="007F56A7">
        <w:rPr>
          <w:lang w:val="sr-Cyrl-BA"/>
        </w:rPr>
        <w:t>.</w:t>
      </w:r>
    </w:p>
    <w:p w:rsidR="002F6CD8" w:rsidRPr="0077107D" w:rsidRDefault="002C35C0" w:rsidP="005E4F6A">
      <w:pPr>
        <w:spacing w:line="360" w:lineRule="auto"/>
        <w:rPr>
          <w:lang w:val="sr-Cyrl-BA"/>
        </w:rPr>
      </w:pPr>
      <w:r>
        <w:rPr>
          <w:lang w:val="sr-Cyrl-BA"/>
        </w:rPr>
        <w:lastRenderedPageBreak/>
        <w:tab/>
        <w:t xml:space="preserve">Климатске модели указују на то да би се погодност појединих европских подручја за опстанак и ширење </w:t>
      </w:r>
      <w:r w:rsidRPr="00BB57DA">
        <w:rPr>
          <w:i/>
          <w:iCs/>
        </w:rPr>
        <w:t>Aedes</w:t>
      </w:r>
      <w:r w:rsidRPr="00BB57DA">
        <w:rPr>
          <w:i/>
          <w:iCs/>
          <w:lang w:val="sr-Cyrl-BA"/>
        </w:rPr>
        <w:t xml:space="preserve"> </w:t>
      </w:r>
      <w:r w:rsidRPr="00BB57DA">
        <w:rPr>
          <w:i/>
          <w:iCs/>
        </w:rPr>
        <w:t>albopictus</w:t>
      </w:r>
      <w:r>
        <w:rPr>
          <w:i/>
          <w:iCs/>
          <w:lang w:val="sr-Cyrl-BA"/>
        </w:rPr>
        <w:t xml:space="preserve"> </w:t>
      </w:r>
      <w:r>
        <w:rPr>
          <w:lang w:val="sr-Cyrl-BA"/>
        </w:rPr>
        <w:t>могла мењати услед климатских промена. У неким регионима, укључујући делове Балканског полуострва и северне и централне Европе предвиђа се повећање климатске погодности, док би у појединим деловима јужне Европе, нарочито у областима изложеним суши, она могла да се смањи. Пројекције указују и на могуће промене ризика од преношења чикунгуње и денге, у зависности од будуће распрострањености вектора и услова средине. Ипак, овакве пр</w:t>
      </w:r>
      <w:r w:rsidR="00922D55">
        <w:rPr>
          <w:lang w:val="sr-Cyrl-BA"/>
        </w:rPr>
        <w:t>о</w:t>
      </w:r>
      <w:r>
        <w:rPr>
          <w:lang w:val="sr-Cyrl-BA"/>
        </w:rPr>
        <w:t>цене представљају резултате климатских модела и не значе да ће се болести нужно појавит</w:t>
      </w:r>
      <w:r w:rsidR="007F56A7">
        <w:rPr>
          <w:lang w:val="sr-Cyrl-BA"/>
        </w:rPr>
        <w:t>и у свим предвиђеним подручјима</w:t>
      </w:r>
      <w:r>
        <w:rPr>
          <w:lang w:val="sr-Cyrl-BA"/>
        </w:rPr>
        <w:t xml:space="preserve"> </w:t>
      </w:r>
      <w:bookmarkStart w:id="71" w:name="_Hlk242566257"/>
      <w:r w:rsidRPr="0077107D">
        <w:rPr>
          <w:lang w:val="sr-Cyrl-BA"/>
        </w:rPr>
        <w:t>[</w:t>
      </w:r>
      <w:r w:rsidRPr="002C35C0">
        <w:rPr>
          <w:lang w:val="sr-Cyrl-BA"/>
        </w:rPr>
        <w:t>1</w:t>
      </w:r>
      <w:r w:rsidRPr="0077107D">
        <w:rPr>
          <w:lang w:val="sr-Cyrl-BA"/>
        </w:rPr>
        <w:t>]</w:t>
      </w:r>
      <w:bookmarkEnd w:id="71"/>
      <w:r w:rsidR="007F56A7">
        <w:rPr>
          <w:lang w:val="sr-Cyrl-BA"/>
        </w:rPr>
        <w:t>.</w:t>
      </w:r>
    </w:p>
    <w:p w:rsidR="00605372" w:rsidRPr="00605372" w:rsidRDefault="002F6CD8" w:rsidP="005E4F6A">
      <w:pPr>
        <w:spacing w:line="360" w:lineRule="auto"/>
        <w:rPr>
          <w:lang w:val="sr-Cyrl-BA"/>
        </w:rPr>
      </w:pPr>
      <w:r w:rsidRPr="0077107D">
        <w:rPr>
          <w:lang w:val="sr-Cyrl-BA"/>
        </w:rPr>
        <w:tab/>
      </w:r>
      <w:r w:rsidR="007721BD">
        <w:rPr>
          <w:lang w:val="sr-Cyrl-BA"/>
        </w:rPr>
        <w:t xml:space="preserve">Узрочник маларије је паразит рода </w:t>
      </w:r>
      <w:r w:rsidR="007721BD" w:rsidRPr="00BA4600">
        <w:rPr>
          <w:i/>
          <w:iCs/>
        </w:rPr>
        <w:t>Plasmodium</w:t>
      </w:r>
      <w:r w:rsidR="007721BD" w:rsidRPr="0077107D">
        <w:rPr>
          <w:lang w:val="sr-Cyrl-BA"/>
        </w:rPr>
        <w:t xml:space="preserve">. </w:t>
      </w:r>
      <w:r>
        <w:rPr>
          <w:lang w:val="sr-Cyrl-BA"/>
        </w:rPr>
        <w:t xml:space="preserve">Иако је маларија елиминисана у већем делу Европе, комарци рода </w:t>
      </w:r>
      <w:r w:rsidRPr="007721BD">
        <w:rPr>
          <w:i/>
          <w:iCs/>
        </w:rPr>
        <w:t>Anopheles</w:t>
      </w:r>
      <w:r>
        <w:rPr>
          <w:lang w:val="sr-Cyrl-BA"/>
        </w:rPr>
        <w:t>, који представљају њене векторе, и даље су широко распрострањени, а повремено се бележе случајеви и локалног преношења инфекције. Ризик од поновног успостављањ</w:t>
      </w:r>
      <w:r w:rsidR="007442BE">
        <w:rPr>
          <w:lang w:val="sr-Cyrl-BA"/>
        </w:rPr>
        <w:t xml:space="preserve">а преношења зависи од више фактора, међу којима су климатски и еколошки услови, начин коришћења земљишта и социоекономске прилике. У Грчкој је 2009. године забележена епидемија маларије изазвана врстом </w:t>
      </w:r>
      <w:bookmarkStart w:id="72" w:name="_Hlk242606591"/>
      <w:r w:rsidR="007442BE" w:rsidRPr="00BA4600">
        <w:rPr>
          <w:i/>
          <w:iCs/>
        </w:rPr>
        <w:t>Plasmodium</w:t>
      </w:r>
      <w:r w:rsidR="007442BE" w:rsidRPr="00BA4600">
        <w:rPr>
          <w:i/>
          <w:iCs/>
          <w:lang w:val="sr-Cyrl-BA"/>
        </w:rPr>
        <w:t xml:space="preserve"> </w:t>
      </w:r>
      <w:r w:rsidR="007442BE" w:rsidRPr="00BA4600">
        <w:rPr>
          <w:i/>
          <w:iCs/>
        </w:rPr>
        <w:t>vivax</w:t>
      </w:r>
      <w:bookmarkEnd w:id="72"/>
      <w:r w:rsidR="007442BE">
        <w:rPr>
          <w:lang w:val="sr-Cyrl-BA"/>
        </w:rPr>
        <w:t>, а случајеви су регистровани и наредних година.</w:t>
      </w:r>
      <w:r w:rsidR="00BA4600" w:rsidRPr="00BA4600">
        <w:rPr>
          <w:lang w:val="sr-Cyrl-BA"/>
        </w:rPr>
        <w:t xml:space="preserve"> </w:t>
      </w:r>
      <w:r w:rsidR="00BA4600">
        <w:rPr>
          <w:lang w:val="sr-Cyrl-BA"/>
        </w:rPr>
        <w:t xml:space="preserve">Клиничка слика маларије изазвана врстом </w:t>
      </w:r>
      <w:r w:rsidR="00BA4600" w:rsidRPr="00BA4600">
        <w:rPr>
          <w:i/>
          <w:iCs/>
        </w:rPr>
        <w:t>Plasmodium</w:t>
      </w:r>
      <w:r w:rsidR="00BA4600" w:rsidRPr="00BA4600">
        <w:rPr>
          <w:i/>
          <w:iCs/>
          <w:lang w:val="sr-Cyrl-BA"/>
        </w:rPr>
        <w:t xml:space="preserve"> </w:t>
      </w:r>
      <w:r w:rsidR="00BA4600" w:rsidRPr="00BA4600">
        <w:rPr>
          <w:i/>
          <w:iCs/>
        </w:rPr>
        <w:t>vivax</w:t>
      </w:r>
      <w:r w:rsidR="00BA4600">
        <w:rPr>
          <w:lang w:val="sr-Cyrl-BA"/>
        </w:rPr>
        <w:t xml:space="preserve"> није специфична и обухвата повишену температуру, језу</w:t>
      </w:r>
      <w:r w:rsidR="0026384A">
        <w:rPr>
          <w:lang w:val="sr-Cyrl-BA"/>
        </w:rPr>
        <w:t>,</w:t>
      </w:r>
      <w:r w:rsidR="00BA4600">
        <w:rPr>
          <w:lang w:val="sr-Cyrl-BA"/>
        </w:rPr>
        <w:t xml:space="preserve"> главобољу, мучнину, повраћање, малаксалост и болове у мишићима. Могу се јавити и дијареја и спленомегалија, које представљају један од честих клиничких налаза. </w:t>
      </w:r>
      <w:r w:rsidR="00194790">
        <w:rPr>
          <w:lang w:val="sr-Cyrl-BA"/>
        </w:rPr>
        <w:t>Специфичност инфекције овом врстом паразита огледа се и у могућности рецидива, који настају услед реактивације хипнозоита, латентних облика паразита који се задржавају у јетри и могу довести до поновне појаве симптома</w:t>
      </w:r>
      <w:r w:rsidR="00483F92">
        <w:rPr>
          <w:lang w:val="sr-Cyrl-BA"/>
        </w:rPr>
        <w:t xml:space="preserve"> </w:t>
      </w:r>
      <w:r w:rsidR="00194790">
        <w:rPr>
          <w:lang w:val="sr-Cyrl-BA"/>
        </w:rPr>
        <w:t xml:space="preserve">месецима или годинама након примарне инфекције.  </w:t>
      </w:r>
      <w:r w:rsidR="007442BE">
        <w:rPr>
          <w:lang w:val="sr-Cyrl-BA"/>
        </w:rPr>
        <w:t>Иако је ризик од маларије у Европи релативно низак, присуство вектора и могућност уноса паразита указују на значај надзора над комарцима и сп</w:t>
      </w:r>
      <w:r w:rsidR="0026384A">
        <w:rPr>
          <w:lang w:val="sr-Cyrl-BA"/>
        </w:rPr>
        <w:t>ровођење мера њиховог сузбијања</w:t>
      </w:r>
      <w:r w:rsidR="007442BE">
        <w:rPr>
          <w:lang w:val="sr-Cyrl-BA"/>
        </w:rPr>
        <w:t xml:space="preserve">  </w:t>
      </w:r>
      <w:r w:rsidR="007442BE" w:rsidRPr="00BA4600">
        <w:rPr>
          <w:lang w:val="sr-Cyrl-BA"/>
        </w:rPr>
        <w:t>[</w:t>
      </w:r>
      <w:r w:rsidR="007442BE" w:rsidRPr="002C35C0">
        <w:rPr>
          <w:lang w:val="sr-Cyrl-BA"/>
        </w:rPr>
        <w:t>1</w:t>
      </w:r>
      <w:r w:rsidR="00194790">
        <w:rPr>
          <w:lang w:val="sr-Cyrl-BA"/>
        </w:rPr>
        <w:t>, 28</w:t>
      </w:r>
      <w:r w:rsidR="007442BE" w:rsidRPr="00BA4600">
        <w:rPr>
          <w:lang w:val="sr-Cyrl-BA"/>
        </w:rPr>
        <w:t>]</w:t>
      </w:r>
      <w:r w:rsidR="0026384A">
        <w:rPr>
          <w:lang w:val="sr-Cyrl-BA"/>
        </w:rPr>
        <w:t>.</w:t>
      </w:r>
    </w:p>
    <w:p w:rsidR="00D83786" w:rsidRDefault="00D83786" w:rsidP="00FD2152">
      <w:pPr>
        <w:pStyle w:val="Heading3"/>
        <w:spacing w:line="360" w:lineRule="auto"/>
        <w:ind w:firstLine="720"/>
        <w:rPr>
          <w:lang w:val="sr-Cyrl-BA"/>
        </w:rPr>
      </w:pPr>
      <w:bookmarkStart w:id="73" w:name="_Toc242707667"/>
      <w:r>
        <w:rPr>
          <w:lang w:val="sr-Cyrl-BA"/>
        </w:rPr>
        <w:t>3.5.2. Болести преносиве крпељима</w:t>
      </w:r>
      <w:bookmarkEnd w:id="73"/>
    </w:p>
    <w:p w:rsidR="00194790" w:rsidRDefault="00D15C8D" w:rsidP="005E4F6A">
      <w:pPr>
        <w:spacing w:line="360" w:lineRule="auto"/>
        <w:rPr>
          <w:lang w:val="sr-Cyrl-BA"/>
        </w:rPr>
      </w:pPr>
      <w:r>
        <w:rPr>
          <w:lang w:val="sr-Cyrl-BA"/>
        </w:rPr>
        <w:tab/>
      </w:r>
      <w:r w:rsidR="008B4A92">
        <w:rPr>
          <w:lang w:val="sr-Cyrl-BA"/>
        </w:rPr>
        <w:t xml:space="preserve">Крпељи су значајни вектори узрочника различитих зооноза као што су лајмска болест, крпељски енцефалитис и кримска-конгоанска хеморагијска грозница. </w:t>
      </w:r>
      <w:r>
        <w:rPr>
          <w:lang w:val="sr-Cyrl-BA"/>
        </w:rPr>
        <w:t xml:space="preserve">У Европи је </w:t>
      </w:r>
      <w:proofErr w:type="spellStart"/>
      <w:r w:rsidRPr="00D15C8D">
        <w:rPr>
          <w:i/>
          <w:iCs/>
        </w:rPr>
        <w:t>Ixodes</w:t>
      </w:r>
      <w:proofErr w:type="spellEnd"/>
      <w:r w:rsidRPr="00D15C8D">
        <w:rPr>
          <w:i/>
          <w:iCs/>
          <w:lang w:val="sr-Cyrl-BA"/>
        </w:rPr>
        <w:t xml:space="preserve"> </w:t>
      </w:r>
      <w:proofErr w:type="spellStart"/>
      <w:r w:rsidRPr="00D15C8D">
        <w:rPr>
          <w:i/>
          <w:iCs/>
        </w:rPr>
        <w:t>ricinus</w:t>
      </w:r>
      <w:proofErr w:type="spellEnd"/>
      <w:r w:rsidRPr="00D15C8D">
        <w:rPr>
          <w:lang w:val="sr-Cyrl-BA"/>
        </w:rPr>
        <w:t xml:space="preserve"> </w:t>
      </w:r>
      <w:r>
        <w:rPr>
          <w:lang w:val="sr-Cyrl-BA"/>
        </w:rPr>
        <w:t>један од најзначајнијих вектора болести које се преносе крпељима,</w:t>
      </w:r>
      <w:r w:rsidR="008B4A92">
        <w:rPr>
          <w:lang w:val="sr-Cyrl-BA"/>
        </w:rPr>
        <w:t xml:space="preserve"> </w:t>
      </w:r>
      <w:r>
        <w:rPr>
          <w:lang w:val="sr-Cyrl-BA"/>
        </w:rPr>
        <w:t>посебно лајмск</w:t>
      </w:r>
      <w:r w:rsidR="008B4A92">
        <w:rPr>
          <w:lang w:val="sr-Cyrl-BA"/>
        </w:rPr>
        <w:t>е</w:t>
      </w:r>
      <w:r>
        <w:rPr>
          <w:lang w:val="sr-Cyrl-BA"/>
        </w:rPr>
        <w:t xml:space="preserve"> болест и крпељск</w:t>
      </w:r>
      <w:r w:rsidR="008B4A92">
        <w:rPr>
          <w:lang w:val="sr-Cyrl-BA"/>
        </w:rPr>
        <w:t>ог</w:t>
      </w:r>
      <w:r>
        <w:rPr>
          <w:lang w:val="sr-Cyrl-BA"/>
        </w:rPr>
        <w:t xml:space="preserve"> енцефалитис</w:t>
      </w:r>
      <w:r w:rsidR="008B4A92">
        <w:rPr>
          <w:lang w:val="sr-Cyrl-BA"/>
        </w:rPr>
        <w:t>а</w:t>
      </w:r>
      <w:r>
        <w:rPr>
          <w:lang w:val="sr-Cyrl-BA"/>
        </w:rPr>
        <w:t xml:space="preserve">. Процењује се да се у Европској унији годишње региструје око 65.000 случајева </w:t>
      </w:r>
      <w:r>
        <w:rPr>
          <w:lang w:val="sr-Cyrl-BA"/>
        </w:rPr>
        <w:lastRenderedPageBreak/>
        <w:t>лајмске болести, док су током 2014. године пријављена 2.057 случаја крпељског енцефалитиса. У последњих неколико деценија забележен је пораст броја пријављених случајева крпељског енцефалитиса у ендемским подручјима Европе, чиме су, поред промена у условима животне средине, могли допринети и унапређење епидемиолошког надзора и дијагностичких поступака. Распрострањеност и активност крпеља у великој мери завис</w:t>
      </w:r>
      <w:r w:rsidR="008B4A92">
        <w:rPr>
          <w:lang w:val="sr-Cyrl-BA"/>
        </w:rPr>
        <w:t>е</w:t>
      </w:r>
      <w:r>
        <w:rPr>
          <w:lang w:val="sr-Cyrl-BA"/>
        </w:rPr>
        <w:t xml:space="preserve"> од климатских услова, нарочито од температур</w:t>
      </w:r>
      <w:r w:rsidR="008C647B">
        <w:rPr>
          <w:lang w:val="sr-Cyrl-BA"/>
        </w:rPr>
        <w:t>е</w:t>
      </w:r>
      <w:r>
        <w:rPr>
          <w:lang w:val="sr-Cyrl-BA"/>
        </w:rPr>
        <w:t xml:space="preserve"> и влажности. Врста </w:t>
      </w:r>
      <w:bookmarkStart w:id="74" w:name="_Hlk242608184"/>
      <w:proofErr w:type="spellStart"/>
      <w:r w:rsidRPr="00D15C8D">
        <w:rPr>
          <w:i/>
          <w:iCs/>
        </w:rPr>
        <w:t>Ixodes</w:t>
      </w:r>
      <w:proofErr w:type="spellEnd"/>
      <w:r w:rsidRPr="00D15C8D">
        <w:rPr>
          <w:i/>
          <w:iCs/>
          <w:lang w:val="sr-Cyrl-BA"/>
        </w:rPr>
        <w:t xml:space="preserve"> </w:t>
      </w:r>
      <w:proofErr w:type="spellStart"/>
      <w:r>
        <w:rPr>
          <w:i/>
          <w:iCs/>
        </w:rPr>
        <w:t>ricinus</w:t>
      </w:r>
      <w:proofErr w:type="spellEnd"/>
      <w:r>
        <w:rPr>
          <w:i/>
          <w:iCs/>
          <w:lang w:val="sr-Cyrl-BA"/>
        </w:rPr>
        <w:t xml:space="preserve"> </w:t>
      </w:r>
      <w:bookmarkEnd w:id="74"/>
      <w:r>
        <w:rPr>
          <w:lang w:val="sr-Cyrl-BA"/>
        </w:rPr>
        <w:t>распрострањена је у великом делу континенталне Европе, а забележено је и ширење њеног ареала ка севернијим географским ширинама и већим надморским висинама. Поједине студије указују на повезаност</w:t>
      </w:r>
      <w:r w:rsidR="001062D6">
        <w:rPr>
          <w:lang w:val="sr-Cyrl-BA"/>
        </w:rPr>
        <w:t xml:space="preserve"> веће учесталости болести које преносе крпељи са блажим зимама и топлим, влажним летима, док се ризик од лајмске болести доводи у везу и са вишим летњим температурама, мањим сезонским колебањима температур</w:t>
      </w:r>
      <w:r w:rsidR="0026384A">
        <w:rPr>
          <w:lang w:val="sr-Cyrl-BA"/>
        </w:rPr>
        <w:t>е и карактеристикама вегетације</w:t>
      </w:r>
      <w:r w:rsidR="001062D6" w:rsidRPr="001062D6">
        <w:rPr>
          <w:lang w:val="sr-Cyrl-BA"/>
        </w:rPr>
        <w:t xml:space="preserve"> </w:t>
      </w:r>
      <w:r w:rsidR="001062D6" w:rsidRPr="0077107D">
        <w:rPr>
          <w:lang w:val="sr-Cyrl-BA"/>
        </w:rPr>
        <w:t>[1]</w:t>
      </w:r>
      <w:r w:rsidR="0026384A">
        <w:rPr>
          <w:lang w:val="sr-Cyrl-BA"/>
        </w:rPr>
        <w:t>.</w:t>
      </w:r>
    </w:p>
    <w:p w:rsidR="00E17FA9" w:rsidRPr="0077107D" w:rsidRDefault="00263547" w:rsidP="005E4F6A">
      <w:pPr>
        <w:spacing w:line="360" w:lineRule="auto"/>
        <w:rPr>
          <w:lang w:val="sr-Cyrl-BA"/>
        </w:rPr>
      </w:pPr>
      <w:r>
        <w:rPr>
          <w:lang w:val="sr-Cyrl-BA"/>
        </w:rPr>
        <w:tab/>
        <w:t>Лајмска болест</w:t>
      </w:r>
      <w:r w:rsidR="009B5879">
        <w:rPr>
          <w:lang w:val="sr-Cyrl-BA"/>
        </w:rPr>
        <w:t xml:space="preserve">, односно лајмска борелиоза, </w:t>
      </w:r>
      <w:r>
        <w:rPr>
          <w:lang w:val="sr-Cyrl-BA"/>
        </w:rPr>
        <w:t xml:space="preserve">је зооноза коју узрокују спирохете из комплекса </w:t>
      </w:r>
      <w:r w:rsidRPr="00263547">
        <w:rPr>
          <w:i/>
          <w:iCs/>
        </w:rPr>
        <w:t>Borrelia</w:t>
      </w:r>
      <w:r w:rsidRPr="00263547">
        <w:rPr>
          <w:i/>
          <w:iCs/>
          <w:lang w:val="sr-Cyrl-BA"/>
        </w:rPr>
        <w:t xml:space="preserve"> </w:t>
      </w:r>
      <w:r w:rsidRPr="00263547">
        <w:rPr>
          <w:i/>
          <w:iCs/>
        </w:rPr>
        <w:t>burgdorferi</w:t>
      </w:r>
      <w:r w:rsidRPr="00263547">
        <w:rPr>
          <w:i/>
          <w:iCs/>
          <w:lang w:val="sr-Cyrl-BA"/>
        </w:rPr>
        <w:t xml:space="preserve"> </w:t>
      </w:r>
      <w:r w:rsidRPr="00263547">
        <w:rPr>
          <w:i/>
          <w:iCs/>
        </w:rPr>
        <w:t>sensu</w:t>
      </w:r>
      <w:r w:rsidRPr="00263547">
        <w:rPr>
          <w:i/>
          <w:iCs/>
          <w:lang w:val="sr-Cyrl-BA"/>
        </w:rPr>
        <w:t xml:space="preserve"> </w:t>
      </w:r>
      <w:r w:rsidRPr="00263547">
        <w:rPr>
          <w:i/>
          <w:iCs/>
        </w:rPr>
        <w:t>lato</w:t>
      </w:r>
      <w:r w:rsidRPr="00263547">
        <w:rPr>
          <w:lang w:val="sr-Cyrl-BA"/>
        </w:rPr>
        <w:t xml:space="preserve">, </w:t>
      </w:r>
      <w:r>
        <w:rPr>
          <w:lang w:val="sr-Cyrl-BA"/>
        </w:rPr>
        <w:t>а преноси се убодом инфицираног крпеља. Поред људи, инфекција може захватити и животиње, укључујући псе, мачке и коње.</w:t>
      </w:r>
      <w:r w:rsidR="009B5879">
        <w:rPr>
          <w:lang w:val="sr-Cyrl-BA"/>
        </w:rPr>
        <w:t xml:space="preserve"> Клиничк</w:t>
      </w:r>
      <w:r w:rsidR="008C647B">
        <w:rPr>
          <w:lang w:val="sr-Cyrl-BA"/>
        </w:rPr>
        <w:t>а</w:t>
      </w:r>
      <w:r w:rsidR="009B5879">
        <w:rPr>
          <w:lang w:val="sr-Cyrl-BA"/>
        </w:rPr>
        <w:t xml:space="preserve"> слика</w:t>
      </w:r>
      <w:r>
        <w:rPr>
          <w:lang w:val="sr-Cyrl-BA"/>
        </w:rPr>
        <w:t xml:space="preserve"> </w:t>
      </w:r>
      <w:r w:rsidR="009B5879">
        <w:rPr>
          <w:lang w:val="sr-Cyrl-BA"/>
        </w:rPr>
        <w:t>к</w:t>
      </w:r>
      <w:r>
        <w:rPr>
          <w:lang w:val="sr-Cyrl-BA"/>
        </w:rPr>
        <w:t xml:space="preserve">од људи </w:t>
      </w:r>
      <w:r w:rsidR="009B5879">
        <w:rPr>
          <w:lang w:val="sr-Cyrl-BA"/>
        </w:rPr>
        <w:t xml:space="preserve">је разноврсна и зависи од стадијума инфекције и захваћеног органског система. У раној фази болести често се јавља </w:t>
      </w:r>
      <w:r>
        <w:rPr>
          <w:lang w:val="sr-Cyrl-BA"/>
        </w:rPr>
        <w:t>еритема мигранс (</w:t>
      </w:r>
      <w:proofErr w:type="spellStart"/>
      <w:r w:rsidRPr="00263547">
        <w:rPr>
          <w:i/>
          <w:iCs/>
        </w:rPr>
        <w:t>erythema</w:t>
      </w:r>
      <w:proofErr w:type="spellEnd"/>
      <w:r w:rsidRPr="00263547">
        <w:rPr>
          <w:i/>
          <w:iCs/>
          <w:lang w:val="sr-Cyrl-BA"/>
        </w:rPr>
        <w:t xml:space="preserve"> </w:t>
      </w:r>
      <w:proofErr w:type="spellStart"/>
      <w:r w:rsidRPr="00263547">
        <w:rPr>
          <w:i/>
          <w:iCs/>
        </w:rPr>
        <w:t>migrans</w:t>
      </w:r>
      <w:proofErr w:type="spellEnd"/>
      <w:r>
        <w:rPr>
          <w:i/>
          <w:iCs/>
          <w:lang w:val="sr-Cyrl-BA"/>
        </w:rPr>
        <w:t>)</w:t>
      </w:r>
      <w:r>
        <w:rPr>
          <w:lang w:val="sr-Cyrl-BA"/>
        </w:rPr>
        <w:t>, кож</w:t>
      </w:r>
      <w:r w:rsidR="0028198B">
        <w:rPr>
          <w:lang w:val="sr-Cyrl-BA"/>
        </w:rPr>
        <w:t>на промена</w:t>
      </w:r>
      <w:r>
        <w:rPr>
          <w:lang w:val="sr-Cyrl-BA"/>
        </w:rPr>
        <w:t xml:space="preserve"> кој</w:t>
      </w:r>
      <w:r w:rsidR="0028198B">
        <w:rPr>
          <w:lang w:val="sr-Cyrl-BA"/>
        </w:rPr>
        <w:t>а</w:t>
      </w:r>
      <w:r>
        <w:rPr>
          <w:lang w:val="sr-Cyrl-BA"/>
        </w:rPr>
        <w:t xml:space="preserve"> се постепено шири око места убода</w:t>
      </w:r>
      <w:r w:rsidR="0028198B">
        <w:rPr>
          <w:lang w:val="sr-Cyrl-BA"/>
        </w:rPr>
        <w:t xml:space="preserve"> крпеља</w:t>
      </w:r>
      <w:r w:rsidR="0026384A">
        <w:rPr>
          <w:lang w:val="sr-Cyrl-BA"/>
        </w:rPr>
        <w:t xml:space="preserve"> </w:t>
      </w:r>
      <w:r w:rsidR="008C647B">
        <w:rPr>
          <w:lang w:val="sr-Cyrl-BA"/>
        </w:rPr>
        <w:t>(Слика 3)</w:t>
      </w:r>
      <w:r w:rsidR="0028198B">
        <w:rPr>
          <w:lang w:val="sr-Cyrl-BA"/>
        </w:rPr>
        <w:t>. М</w:t>
      </w:r>
      <w:r>
        <w:rPr>
          <w:lang w:val="sr-Cyrl-BA"/>
        </w:rPr>
        <w:t>огу</w:t>
      </w:r>
      <w:r w:rsidR="0028198B">
        <w:rPr>
          <w:lang w:val="sr-Cyrl-BA"/>
        </w:rPr>
        <w:t xml:space="preserve"> се</w:t>
      </w:r>
      <w:r>
        <w:rPr>
          <w:lang w:val="sr-Cyrl-BA"/>
        </w:rPr>
        <w:t xml:space="preserve"> јавити и повишена телесна температура, главобоља и други неспецифични симптоми. </w:t>
      </w:r>
      <w:r w:rsidR="0028198B">
        <w:rPr>
          <w:lang w:val="sr-Cyrl-BA"/>
        </w:rPr>
        <w:t xml:space="preserve">Уколико се инфекција прошири, могу бити захваћени нервни систем, зглобови и срце, док се у каснијим стадијумима могу развити и дуготрајније промене на кожи, зглобовима или </w:t>
      </w:r>
      <w:r w:rsidR="00635C3C">
        <w:rPr>
          <w:noProof/>
        </w:rPr>
        <w:pict>
          <v:shape id="_x0000_s2050" type="#_x0000_t202" style="position:absolute;left:0;text-align:left;margin-left:53pt;margin-top:231.65pt;width:332.1pt;height:23.8pt;z-index:25167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" stroked="f">
            <v:textbox style="mso-fit-shape-to-text:t" inset="0,0,0,0">
              <w:txbxContent>
                <w:p w:rsidR="00027770" w:rsidRPr="009B5879" w:rsidRDefault="00027770" w:rsidP="00E17FA9">
                  <w:pPr>
                    <w:pStyle w:val="Caption"/>
                    <w:jc w:val="center"/>
                    <w:rPr>
                      <w:i w:val="0"/>
                      <w:iCs w:val="0"/>
                      <w:color w:val="000000" w:themeColor="text1"/>
                      <w:sz w:val="24"/>
                      <w:szCs w:val="24"/>
                    </w:rPr>
                  </w:pPr>
                  <w:r>
                    <w:rPr>
                      <w:i w:val="0"/>
                      <w:iCs w:val="0"/>
                      <w:color w:val="000000" w:themeColor="text1"/>
                      <w:sz w:val="24"/>
                      <w:szCs w:val="24"/>
                      <w:lang w:val="sr-Cyrl-BA"/>
                    </w:rPr>
                    <w:t xml:space="preserve">Слика 3 </w:t>
                  </w:r>
                  <w:proofErr w:type="spellStart"/>
                  <w:r w:rsidRPr="00E17FA9">
                    <w:rPr>
                      <w:color w:val="000000" w:themeColor="text1"/>
                      <w:sz w:val="24"/>
                      <w:szCs w:val="24"/>
                    </w:rPr>
                    <w:t>Erythema</w:t>
                  </w:r>
                  <w:proofErr w:type="spellEnd"/>
                  <w:r w:rsidRPr="00E17FA9">
                    <w:rPr>
                      <w:color w:val="000000" w:themeColor="text1"/>
                      <w:sz w:val="24"/>
                      <w:szCs w:val="24"/>
                    </w:rPr>
                    <w:t xml:space="preserve"> </w:t>
                  </w:r>
                  <w:proofErr w:type="spellStart"/>
                  <w:r w:rsidRPr="00E17FA9">
                    <w:rPr>
                      <w:color w:val="000000" w:themeColor="text1"/>
                      <w:sz w:val="24"/>
                      <w:szCs w:val="24"/>
                    </w:rPr>
                    <w:t>migrans</w:t>
                  </w:r>
                  <w:proofErr w:type="spellEnd"/>
                  <w:r>
                    <w:rPr>
                      <w:color w:val="000000" w:themeColor="text1"/>
                      <w:sz w:val="24"/>
                      <w:szCs w:val="24"/>
                      <w:lang w:val="sr-Cyrl-BA"/>
                    </w:rPr>
                    <w:t xml:space="preserve"> </w:t>
                  </w:r>
                  <w:r>
                    <w:rPr>
                      <w:i w:val="0"/>
                      <w:iCs w:val="0"/>
                      <w:color w:val="000000" w:themeColor="text1"/>
                      <w:sz w:val="24"/>
                      <w:szCs w:val="24"/>
                    </w:rPr>
                    <w:t>[29]</w:t>
                  </w:r>
                </w:p>
              </w:txbxContent>
            </v:textbox>
            <w10:wrap type="topAndBottom"/>
          </v:shape>
        </w:pict>
      </w:r>
      <w:r w:rsidR="0028198B">
        <w:rPr>
          <w:lang w:val="sr-Cyrl-BA"/>
        </w:rPr>
        <w:t xml:space="preserve">нервном систему. Еритема мигранс представља најчешћу клиничку манифестацију лајмске борелиозе у Европи. Поједине клиничке манифестације доводе се у везу са различитим генотиповима узрочника, </w:t>
      </w:r>
      <w:proofErr w:type="spellStart"/>
      <w:r w:rsidR="0028198B" w:rsidRPr="0028198B">
        <w:rPr>
          <w:i/>
          <w:iCs/>
        </w:rPr>
        <w:t>Borrelia</w:t>
      </w:r>
      <w:proofErr w:type="spellEnd"/>
      <w:r w:rsidR="0028198B" w:rsidRPr="0028198B">
        <w:rPr>
          <w:i/>
          <w:iCs/>
          <w:lang w:val="sr-Cyrl-BA"/>
        </w:rPr>
        <w:t xml:space="preserve"> </w:t>
      </w:r>
      <w:proofErr w:type="spellStart"/>
      <w:r w:rsidR="0028198B" w:rsidRPr="0028198B">
        <w:rPr>
          <w:i/>
          <w:iCs/>
        </w:rPr>
        <w:t>afzelii</w:t>
      </w:r>
      <w:proofErr w:type="spellEnd"/>
      <w:r w:rsidR="0028198B" w:rsidRPr="0028198B">
        <w:rPr>
          <w:lang w:val="sr-Cyrl-BA"/>
        </w:rPr>
        <w:t xml:space="preserve"> </w:t>
      </w:r>
      <w:r w:rsidR="0028198B">
        <w:rPr>
          <w:lang w:val="sr-Cyrl-BA"/>
        </w:rPr>
        <w:t xml:space="preserve">чешће је повезана са кожним променама, док се </w:t>
      </w:r>
      <w:proofErr w:type="spellStart"/>
      <w:r w:rsidR="0028198B" w:rsidRPr="0028198B">
        <w:rPr>
          <w:i/>
          <w:iCs/>
        </w:rPr>
        <w:t>Borrelia</w:t>
      </w:r>
      <w:proofErr w:type="spellEnd"/>
      <w:r w:rsidR="0028198B" w:rsidRPr="0028198B">
        <w:rPr>
          <w:i/>
          <w:iCs/>
          <w:lang w:val="sr-Cyrl-BA"/>
        </w:rPr>
        <w:t xml:space="preserve"> </w:t>
      </w:r>
      <w:proofErr w:type="spellStart"/>
      <w:r w:rsidR="0028198B" w:rsidRPr="0028198B">
        <w:rPr>
          <w:i/>
          <w:iCs/>
        </w:rPr>
        <w:t>garinii</w:t>
      </w:r>
      <w:proofErr w:type="spellEnd"/>
      <w:r w:rsidR="0028198B">
        <w:rPr>
          <w:lang w:val="sr-Cyrl-BA"/>
        </w:rPr>
        <w:t xml:space="preserve"> доводи у везу са неуролошким манифестацијама. Лајмски артритис се чешће повезује са врстом </w:t>
      </w:r>
      <w:proofErr w:type="spellStart"/>
      <w:r w:rsidR="0028198B" w:rsidRPr="0028198B">
        <w:rPr>
          <w:i/>
          <w:iCs/>
        </w:rPr>
        <w:t>Borrelia</w:t>
      </w:r>
      <w:proofErr w:type="spellEnd"/>
      <w:r w:rsidR="0028198B" w:rsidRPr="0028198B">
        <w:rPr>
          <w:i/>
          <w:iCs/>
          <w:lang w:val="sr-Cyrl-BA"/>
        </w:rPr>
        <w:t xml:space="preserve"> </w:t>
      </w:r>
      <w:proofErr w:type="spellStart"/>
      <w:r w:rsidR="0028198B" w:rsidRPr="0028198B">
        <w:rPr>
          <w:i/>
          <w:iCs/>
        </w:rPr>
        <w:t>burgdoferi</w:t>
      </w:r>
      <w:proofErr w:type="spellEnd"/>
      <w:r w:rsidR="0028198B" w:rsidRPr="0028198B">
        <w:rPr>
          <w:i/>
          <w:iCs/>
          <w:lang w:val="sr-Cyrl-BA"/>
        </w:rPr>
        <w:t xml:space="preserve"> </w:t>
      </w:r>
      <w:proofErr w:type="spellStart"/>
      <w:r w:rsidR="0028198B" w:rsidRPr="0028198B">
        <w:rPr>
          <w:i/>
          <w:iCs/>
        </w:rPr>
        <w:t>sensu</w:t>
      </w:r>
      <w:proofErr w:type="spellEnd"/>
      <w:r w:rsidR="0028198B" w:rsidRPr="0028198B">
        <w:rPr>
          <w:i/>
          <w:iCs/>
          <w:lang w:val="sr-Cyrl-BA"/>
        </w:rPr>
        <w:t xml:space="preserve"> </w:t>
      </w:r>
      <w:proofErr w:type="spellStart"/>
      <w:r w:rsidR="0028198B" w:rsidRPr="0028198B">
        <w:rPr>
          <w:i/>
          <w:iCs/>
        </w:rPr>
        <w:t>stricto</w:t>
      </w:r>
      <w:proofErr w:type="spellEnd"/>
      <w:r>
        <w:rPr>
          <w:lang w:val="sr-Cyrl-BA"/>
        </w:rPr>
        <w:t xml:space="preserve"> </w:t>
      </w:r>
      <w:r w:rsidRPr="00E17FA9">
        <w:rPr>
          <w:lang w:val="sr-Cyrl-BA"/>
        </w:rPr>
        <w:t>[4</w:t>
      </w:r>
      <w:r w:rsidR="0028198B" w:rsidRPr="0077107D">
        <w:rPr>
          <w:lang w:val="sr-Cyrl-BA"/>
        </w:rPr>
        <w:t>,30</w:t>
      </w:r>
      <w:r w:rsidRPr="00E17FA9">
        <w:rPr>
          <w:lang w:val="sr-Cyrl-BA"/>
        </w:rPr>
        <w:t>]</w:t>
      </w:r>
      <w:r w:rsidR="0026384A">
        <w:rPr>
          <w:lang w:val="sr-Cyrl-BA"/>
        </w:rPr>
        <w:t>.</w:t>
      </w:r>
    </w:p>
    <w:p w:rsidR="00EE6F0F" w:rsidRPr="0077107D" w:rsidRDefault="00536763" w:rsidP="005E4F6A">
      <w:pPr>
        <w:spacing w:line="360" w:lineRule="auto"/>
        <w:rPr>
          <w:lang w:val="sr-Cyrl-BA"/>
        </w:rPr>
      </w:pPr>
      <w:r>
        <w:rPr>
          <w:noProof/>
        </w:rPr>
        <w:lastRenderedPageBreak/>
        <w:drawing>
          <wp:anchor distT="0" distB="0" distL="114300" distR="114300" simplePos="0" relativeHeight="251674624" behindDoc="0" locked="0" layoutInCell="1" allowOverlap="1">
            <wp:simplePos x="0" y="0"/>
            <wp:positionH relativeFrom="margin">
              <wp:posOffset>727075</wp:posOffset>
            </wp:positionH>
            <wp:positionV relativeFrom="margin">
              <wp:posOffset>106788</wp:posOffset>
            </wp:positionV>
            <wp:extent cx="4217670" cy="2714625"/>
            <wp:effectExtent l="0" t="0" r="0" b="9525"/>
            <wp:wrapTopAndBottom/>
            <wp:docPr id="16915426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42671" name="Picture 169154267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17670" cy="2714625"/>
                    </a:xfrm>
                    <a:prstGeom prst="rect">
                      <a:avLst/>
                    </a:prstGeom>
                  </pic:spPr>
                </pic:pic>
              </a:graphicData>
            </a:graphic>
          </wp:anchor>
        </w:drawing>
      </w:r>
      <w:r w:rsidR="001062D6">
        <w:rPr>
          <w:lang w:val="sr-Cyrl-BA"/>
        </w:rPr>
        <w:tab/>
      </w:r>
      <w:r w:rsidR="00EE6F0F">
        <w:rPr>
          <w:lang w:val="sr-Cyrl-BA"/>
        </w:rPr>
        <w:t xml:space="preserve">Код животиња се лајмска борелиоза најчешће испољава неспецифичним клиничким знацима, а код значајног броја инфицираних јединки инфекција протиче без уочљивих симптома. Код паса се најчешће описује хромост и артритис, док се могу јавити и повишена телесна температура, летаргија, смањен апетит и увећање лимфних чворова. У ређим случајевима могу настати озбиљније компликације, укључујући оштећење бубрега и неуролошке поремећаје. Клинички значај инфекције код мачака мање је разјашњен, јер се код природно инфицираних јединки клинички знаци ретко описују. Због тога се присуство инфекције мора процењивати у контексту клиничког налаза и резултата дијагностичких испитивања. </w:t>
      </w:r>
      <w:r w:rsidR="0004173D">
        <w:rPr>
          <w:lang w:val="sr-Cyrl-BA"/>
        </w:rPr>
        <w:t xml:space="preserve">Код коња се лајмска борелиоза јавља као неуроборелиоза, увеитис и кожни псеудолимфом. Неуроборелиоза се може испољити атаксијом, слабошћу мишића, дисфагијом, поремећајем функсије кранијалних нерава и променама у понашању. Увеитис може захватити оба ока и довести од изражених очних промена. Кожни псеудолимфом је редак облик испољавања инфекције и карактеришу га локализоване папуларне или нодуларне промене на кожи, које се могу јавити на месту убода крпеља. </w:t>
      </w:r>
      <w:r w:rsidR="005A1A7C">
        <w:rPr>
          <w:lang w:val="sr-Cyrl-BA"/>
        </w:rPr>
        <w:t>Иако се код коња често помињ</w:t>
      </w:r>
      <w:r w:rsidR="008C647B">
        <w:rPr>
          <w:lang w:val="sr-Cyrl-BA"/>
        </w:rPr>
        <w:t>у</w:t>
      </w:r>
      <w:r w:rsidR="005A1A7C">
        <w:rPr>
          <w:lang w:val="sr-Cyrl-BA"/>
        </w:rPr>
        <w:t xml:space="preserve"> и укоченост и повремена хромост, њихова повезаност са инфекцијом бактеријом</w:t>
      </w:r>
      <w:r w:rsidR="005A1A7C" w:rsidRPr="005A1A7C">
        <w:rPr>
          <w:lang w:val="sr-Cyrl-BA"/>
        </w:rPr>
        <w:t xml:space="preserve"> </w:t>
      </w:r>
      <w:proofErr w:type="spellStart"/>
      <w:r w:rsidR="005A1A7C" w:rsidRPr="005A1A7C">
        <w:rPr>
          <w:i/>
          <w:iCs/>
        </w:rPr>
        <w:t>Borrelia</w:t>
      </w:r>
      <w:proofErr w:type="spellEnd"/>
      <w:r w:rsidR="005A1A7C" w:rsidRPr="005A1A7C">
        <w:rPr>
          <w:i/>
          <w:iCs/>
          <w:lang w:val="sr-Cyrl-BA"/>
        </w:rPr>
        <w:t xml:space="preserve"> </w:t>
      </w:r>
      <w:proofErr w:type="spellStart"/>
      <w:r w:rsidR="005A1A7C" w:rsidRPr="005A1A7C">
        <w:rPr>
          <w:i/>
          <w:iCs/>
        </w:rPr>
        <w:t>burgdoferi</w:t>
      </w:r>
      <w:proofErr w:type="spellEnd"/>
      <w:r w:rsidR="005A1A7C">
        <w:rPr>
          <w:lang w:val="sr-Cyrl-BA"/>
        </w:rPr>
        <w:t xml:space="preserve"> није довољно потврђен</w:t>
      </w:r>
      <w:r w:rsidR="008C647B">
        <w:rPr>
          <w:lang w:val="sr-Cyrl-BA"/>
        </w:rPr>
        <w:t>а</w:t>
      </w:r>
      <w:r w:rsidR="005A1A7C">
        <w:rPr>
          <w:lang w:val="sr-Cyrl-BA"/>
        </w:rPr>
        <w:t>, те је потребан опрез при</w:t>
      </w:r>
      <w:r w:rsidR="0026384A">
        <w:rPr>
          <w:lang w:val="sr-Cyrl-BA"/>
        </w:rPr>
        <w:t>ликом тумачења ових знакова</w:t>
      </w:r>
      <w:r w:rsidR="005A1A7C">
        <w:rPr>
          <w:lang w:val="sr-Cyrl-BA"/>
        </w:rPr>
        <w:t xml:space="preserve"> </w:t>
      </w:r>
      <w:r w:rsidR="00EE6F0F" w:rsidRPr="0004173D">
        <w:rPr>
          <w:lang w:val="sr-Cyrl-BA"/>
        </w:rPr>
        <w:t>[</w:t>
      </w:r>
      <w:r w:rsidR="00EE6F0F">
        <w:rPr>
          <w:lang w:val="sr-Cyrl-BA"/>
        </w:rPr>
        <w:t>3</w:t>
      </w:r>
      <w:r w:rsidR="00EE6F0F" w:rsidRPr="0004173D">
        <w:rPr>
          <w:lang w:val="sr-Cyrl-BA"/>
        </w:rPr>
        <w:t>1</w:t>
      </w:r>
      <w:r w:rsidR="005A1A7C">
        <w:rPr>
          <w:lang w:val="sr-Cyrl-BA"/>
        </w:rPr>
        <w:t>,32</w:t>
      </w:r>
      <w:r w:rsidR="00EE6F0F" w:rsidRPr="0004173D">
        <w:rPr>
          <w:lang w:val="sr-Cyrl-BA"/>
        </w:rPr>
        <w:t>]</w:t>
      </w:r>
      <w:r w:rsidR="0026384A">
        <w:rPr>
          <w:lang w:val="sr-Cyrl-BA"/>
        </w:rPr>
        <w:t>.</w:t>
      </w:r>
    </w:p>
    <w:p w:rsidR="00BF467E" w:rsidRPr="0077107D" w:rsidRDefault="00990740" w:rsidP="005E4F6A">
      <w:pPr>
        <w:spacing w:line="360" w:lineRule="auto"/>
        <w:rPr>
          <w:lang w:val="sr-Cyrl-BA"/>
        </w:rPr>
      </w:pPr>
      <w:r>
        <w:rPr>
          <w:lang w:val="sr-Cyrl-BA"/>
        </w:rPr>
        <w:tab/>
        <w:t>Крпељски енцефалитис је вирусна зооноза коју узрокује вирус крпељског енцефалитиса (</w:t>
      </w:r>
      <w:r w:rsidRPr="00990740">
        <w:rPr>
          <w:i/>
          <w:iCs/>
        </w:rPr>
        <w:t>tick</w:t>
      </w:r>
      <w:r w:rsidRPr="00990740">
        <w:rPr>
          <w:i/>
          <w:iCs/>
          <w:lang w:val="sr-Cyrl-BA"/>
        </w:rPr>
        <w:t>-</w:t>
      </w:r>
      <w:r w:rsidRPr="00990740">
        <w:rPr>
          <w:i/>
          <w:iCs/>
        </w:rPr>
        <w:t>borne</w:t>
      </w:r>
      <w:r w:rsidRPr="00990740">
        <w:rPr>
          <w:i/>
          <w:iCs/>
          <w:lang w:val="sr-Cyrl-BA"/>
        </w:rPr>
        <w:t xml:space="preserve"> </w:t>
      </w:r>
      <w:r w:rsidRPr="00990740">
        <w:rPr>
          <w:i/>
          <w:iCs/>
        </w:rPr>
        <w:t>encephalitis</w:t>
      </w:r>
      <w:r w:rsidRPr="00990740">
        <w:rPr>
          <w:i/>
          <w:iCs/>
          <w:lang w:val="sr-Cyrl-BA"/>
        </w:rPr>
        <w:t xml:space="preserve"> </w:t>
      </w:r>
      <w:r w:rsidRPr="00990740">
        <w:rPr>
          <w:i/>
          <w:iCs/>
        </w:rPr>
        <w:t>virus</w:t>
      </w:r>
      <w:r w:rsidRPr="00990740">
        <w:rPr>
          <w:lang w:val="sr-Cyrl-BA"/>
        </w:rPr>
        <w:t xml:space="preserve"> </w:t>
      </w:r>
      <w:r>
        <w:rPr>
          <w:lang w:val="sr-Cyrl-BA"/>
        </w:rPr>
        <w:t>–</w:t>
      </w:r>
      <w:r w:rsidRPr="00990740">
        <w:rPr>
          <w:lang w:val="sr-Cyrl-BA"/>
        </w:rPr>
        <w:t xml:space="preserve"> </w:t>
      </w:r>
      <w:r>
        <w:t>TBEV</w:t>
      </w:r>
      <w:r w:rsidRPr="00990740">
        <w:rPr>
          <w:lang w:val="sr-Cyrl-BA"/>
        </w:rPr>
        <w:t>)</w:t>
      </w:r>
      <w:r>
        <w:rPr>
          <w:lang w:val="sr-Cyrl-BA"/>
        </w:rPr>
        <w:t xml:space="preserve">, који припада породици </w:t>
      </w:r>
      <w:r w:rsidRPr="00990740">
        <w:rPr>
          <w:i/>
          <w:iCs/>
        </w:rPr>
        <w:t>Flaviviridae</w:t>
      </w:r>
      <w:r w:rsidRPr="00990740">
        <w:rPr>
          <w:lang w:val="sr-Cyrl-BA"/>
        </w:rPr>
        <w:t>.</w:t>
      </w:r>
      <w:r>
        <w:rPr>
          <w:lang w:val="sr-Cyrl-BA"/>
        </w:rPr>
        <w:t xml:space="preserve"> Болест се јавља у Европи и Азији, а вирус се у природи одржава у циклусу који укључује крпеље и мале сисаре. Човек се најчешће и</w:t>
      </w:r>
      <w:r w:rsidR="006E3248">
        <w:rPr>
          <w:lang w:val="sr-Cyrl-BA"/>
        </w:rPr>
        <w:t>н</w:t>
      </w:r>
      <w:r>
        <w:rPr>
          <w:lang w:val="sr-Cyrl-BA"/>
        </w:rPr>
        <w:t xml:space="preserve">фицира </w:t>
      </w:r>
      <w:r>
        <w:rPr>
          <w:lang w:val="sr-Cyrl-BA"/>
        </w:rPr>
        <w:lastRenderedPageBreak/>
        <w:t>убодом зараженог крпеља, али до инфекције може доћи и конзумирањем непастеризованог млека и млечних производа пореклом од инфицираних животиња. Инфекција код људи може протицати асимптоматски или се испољити симптомима сличним грипу, док у тежим случајевима долази до захватања централног нервног система, укључујући развој менингитиса и енцефалитиса. Вирус може инфицирати и животиње, међу којима су пси, коњи, говеда и мали преживари, али се клиничко испољавање разликује</w:t>
      </w:r>
      <w:r w:rsidR="0026384A">
        <w:rPr>
          <w:lang w:val="sr-Cyrl-BA"/>
        </w:rPr>
        <w:t xml:space="preserve"> у зависности од врсте домаћина</w:t>
      </w:r>
      <w:r>
        <w:rPr>
          <w:lang w:val="sr-Cyrl-BA"/>
        </w:rPr>
        <w:t xml:space="preserve"> </w:t>
      </w:r>
      <w:r w:rsidRPr="0077107D">
        <w:rPr>
          <w:lang w:val="sr-Cyrl-BA"/>
        </w:rPr>
        <w:t>[33]</w:t>
      </w:r>
      <w:r w:rsidR="0026384A">
        <w:rPr>
          <w:lang w:val="sr-Cyrl-BA"/>
        </w:rPr>
        <w:t>.</w:t>
      </w:r>
    </w:p>
    <w:p w:rsidR="00990740" w:rsidRPr="00715A27" w:rsidRDefault="00990740" w:rsidP="005E4F6A">
      <w:pPr>
        <w:spacing w:line="360" w:lineRule="auto"/>
        <w:rPr>
          <w:lang w:val="sr-Cyrl-BA"/>
        </w:rPr>
      </w:pPr>
      <w:r w:rsidRPr="0077107D">
        <w:rPr>
          <w:lang w:val="sr-Cyrl-BA"/>
        </w:rPr>
        <w:tab/>
      </w:r>
      <w:r w:rsidR="00842C91">
        <w:rPr>
          <w:lang w:val="sr-Cyrl-BA"/>
        </w:rPr>
        <w:t>Кримско-конгоанска хеморагијска грозница је вирусна зооноза коју узрокује вирус кримско</w:t>
      </w:r>
      <w:r w:rsidR="001203DC">
        <w:rPr>
          <w:lang w:val="sr-Cyrl-BA"/>
        </w:rPr>
        <w:t>-</w:t>
      </w:r>
      <w:r w:rsidR="00842C91">
        <w:rPr>
          <w:lang w:val="sr-Cyrl-BA"/>
        </w:rPr>
        <w:t>конгоанске хеморагијске грознице (</w:t>
      </w:r>
      <w:r w:rsidR="00842C91" w:rsidRPr="00842C91">
        <w:rPr>
          <w:i/>
          <w:iCs/>
        </w:rPr>
        <w:t>Congo</w:t>
      </w:r>
      <w:r w:rsidR="00842C91" w:rsidRPr="0077107D">
        <w:rPr>
          <w:i/>
          <w:iCs/>
          <w:lang w:val="sr-Cyrl-BA"/>
        </w:rPr>
        <w:t xml:space="preserve"> </w:t>
      </w:r>
      <w:proofErr w:type="spellStart"/>
      <w:r w:rsidR="00842C91" w:rsidRPr="00842C91">
        <w:rPr>
          <w:i/>
          <w:iCs/>
        </w:rPr>
        <w:t>haemorrhagic</w:t>
      </w:r>
      <w:proofErr w:type="spellEnd"/>
      <w:r w:rsidR="00842C91" w:rsidRPr="0077107D">
        <w:rPr>
          <w:i/>
          <w:iCs/>
          <w:lang w:val="sr-Cyrl-BA"/>
        </w:rPr>
        <w:t xml:space="preserve"> </w:t>
      </w:r>
      <w:r w:rsidR="00842C91" w:rsidRPr="00842C91">
        <w:rPr>
          <w:i/>
          <w:iCs/>
        </w:rPr>
        <w:t>fever</w:t>
      </w:r>
      <w:r w:rsidR="00842C91" w:rsidRPr="0077107D">
        <w:rPr>
          <w:i/>
          <w:iCs/>
          <w:lang w:val="sr-Cyrl-BA"/>
        </w:rPr>
        <w:t xml:space="preserve"> </w:t>
      </w:r>
      <w:r w:rsidR="00842C91" w:rsidRPr="00842C91">
        <w:rPr>
          <w:i/>
          <w:iCs/>
        </w:rPr>
        <w:t>virus</w:t>
      </w:r>
      <w:r w:rsidR="00842C91" w:rsidRPr="0077107D">
        <w:rPr>
          <w:lang w:val="sr-Cyrl-BA"/>
        </w:rPr>
        <w:t xml:space="preserve"> - </w:t>
      </w:r>
      <w:r w:rsidR="00842C91">
        <w:t>CCHFV</w:t>
      </w:r>
      <w:r w:rsidR="00842C91">
        <w:rPr>
          <w:lang w:val="sr-Cyrl-BA"/>
        </w:rPr>
        <w:t>)</w:t>
      </w:r>
      <w:r w:rsidR="00715A27">
        <w:rPr>
          <w:lang w:val="sr-Cyrl-BA"/>
        </w:rPr>
        <w:t xml:space="preserve"> који припада породици </w:t>
      </w:r>
      <w:proofErr w:type="spellStart"/>
      <w:r w:rsidR="00715A27" w:rsidRPr="00715A27">
        <w:rPr>
          <w:i/>
          <w:iCs/>
        </w:rPr>
        <w:t>Nairoviridae</w:t>
      </w:r>
      <w:proofErr w:type="spellEnd"/>
      <w:r w:rsidR="00715A27">
        <w:rPr>
          <w:lang w:val="sr-Cyrl-BA"/>
        </w:rPr>
        <w:t xml:space="preserve"> и роду</w:t>
      </w:r>
      <w:r w:rsidR="00715A27" w:rsidRPr="0077107D">
        <w:rPr>
          <w:lang w:val="sr-Cyrl-BA"/>
        </w:rPr>
        <w:t xml:space="preserve"> </w:t>
      </w:r>
      <w:proofErr w:type="spellStart"/>
      <w:r w:rsidR="00715A27" w:rsidRPr="00715A27">
        <w:rPr>
          <w:i/>
          <w:iCs/>
        </w:rPr>
        <w:t>Orthonairovirus</w:t>
      </w:r>
      <w:proofErr w:type="spellEnd"/>
      <w:r w:rsidR="00842C91">
        <w:rPr>
          <w:lang w:val="sr-Cyrl-BA"/>
        </w:rPr>
        <w:t>.</w:t>
      </w:r>
      <w:r w:rsidR="00842C91" w:rsidRPr="0077107D">
        <w:rPr>
          <w:lang w:val="sr-Cyrl-BA"/>
        </w:rPr>
        <w:t xml:space="preserve"> </w:t>
      </w:r>
      <w:r w:rsidR="00842C91">
        <w:rPr>
          <w:lang w:val="sr-Cyrl-BA"/>
        </w:rPr>
        <w:t xml:space="preserve">Вирус се одржава у природи у циклусу који укључује крпеље и различите дивље и домаће животиње, међу којима су говеда, овце и козе. Крпељи из рода </w:t>
      </w:r>
      <w:proofErr w:type="spellStart"/>
      <w:r w:rsidR="00842C91" w:rsidRPr="00715A27">
        <w:rPr>
          <w:i/>
          <w:iCs/>
        </w:rPr>
        <w:t>Hyalom</w:t>
      </w:r>
      <w:r w:rsidR="001203DC">
        <w:rPr>
          <w:i/>
          <w:iCs/>
        </w:rPr>
        <w:t>m</w:t>
      </w:r>
      <w:r w:rsidR="00842C91" w:rsidRPr="00715A27">
        <w:rPr>
          <w:i/>
          <w:iCs/>
        </w:rPr>
        <w:t>a</w:t>
      </w:r>
      <w:proofErr w:type="spellEnd"/>
      <w:r w:rsidR="00842C91" w:rsidRPr="00715A27">
        <w:rPr>
          <w:i/>
          <w:iCs/>
          <w:lang w:val="sr-Cyrl-BA"/>
        </w:rPr>
        <w:t xml:space="preserve"> </w:t>
      </w:r>
      <w:r w:rsidR="00842C91">
        <w:rPr>
          <w:lang w:val="sr-Cyrl-BA"/>
        </w:rPr>
        <w:t>представљају главне векторе овог вируса</w:t>
      </w:r>
      <w:r w:rsidR="00715A27">
        <w:rPr>
          <w:lang w:val="sr-Cyrl-BA"/>
        </w:rPr>
        <w:t>, а распрострањени су у деловима Африке, Азије и јужне и источне Европе, укључујући Балканско полуострво, а њихово географско распрострањење представља један од важних фактора који утичу на подручје потенцијалног преношења вируса.</w:t>
      </w:r>
      <w:r w:rsidR="00842C91">
        <w:rPr>
          <w:lang w:val="sr-Cyrl-BA"/>
        </w:rPr>
        <w:t xml:space="preserve"> </w:t>
      </w:r>
      <w:r w:rsidR="00715A27">
        <w:rPr>
          <w:lang w:val="sr-Cyrl-BA"/>
        </w:rPr>
        <w:t>И</w:t>
      </w:r>
      <w:r w:rsidR="00842C91">
        <w:rPr>
          <w:lang w:val="sr-Cyrl-BA"/>
        </w:rPr>
        <w:t>нфекција код животиња најчешће протиче без уочљивих клиничких знакова. Код људи се инфекција преноси убодом зараженог крпеља и ткивима инфицираних животиња, нарочито током клања и обраде животињских трупова. Болест се испољава наглим порастом телесне температуре, главобољом, боловима у мишићима и вртоглавицом, а у тежим случајевима могу се јавити крварења и оштећења унутрашњих органа. Могућ је и пренос инфекције са човека на човека контактом са крвљу и другим те</w:t>
      </w:r>
      <w:r w:rsidR="0026384A">
        <w:rPr>
          <w:lang w:val="sr-Cyrl-BA"/>
        </w:rPr>
        <w:t>лесним течностима оболеле особе</w:t>
      </w:r>
      <w:r w:rsidR="00842C91">
        <w:rPr>
          <w:lang w:val="sr-Cyrl-BA"/>
        </w:rPr>
        <w:t xml:space="preserve"> </w:t>
      </w:r>
      <w:r w:rsidR="00842C91" w:rsidRPr="0077107D">
        <w:rPr>
          <w:lang w:val="sr-Cyrl-BA"/>
        </w:rPr>
        <w:t>[34</w:t>
      </w:r>
      <w:r w:rsidR="00A92822">
        <w:rPr>
          <w:lang w:val="sr-Cyrl-BA"/>
        </w:rPr>
        <w:t>,35</w:t>
      </w:r>
      <w:r w:rsidR="00842C91" w:rsidRPr="0077107D">
        <w:rPr>
          <w:lang w:val="sr-Cyrl-BA"/>
        </w:rPr>
        <w:t>]</w:t>
      </w:r>
      <w:r w:rsidR="0026384A">
        <w:rPr>
          <w:lang w:val="sr-Cyrl-BA"/>
        </w:rPr>
        <w:t>.</w:t>
      </w:r>
    </w:p>
    <w:p w:rsidR="001062D6" w:rsidRPr="008B4A92" w:rsidRDefault="001062D6" w:rsidP="005E4F6A">
      <w:pPr>
        <w:spacing w:line="360" w:lineRule="auto"/>
        <w:ind w:firstLine="720"/>
        <w:rPr>
          <w:lang w:val="sr-Cyrl-BA"/>
        </w:rPr>
      </w:pPr>
      <w:r>
        <w:rPr>
          <w:lang w:val="sr-Cyrl-BA"/>
        </w:rPr>
        <w:t xml:space="preserve">Према климатским пројекцијама, у наредним деценијама могу се очекивати промене у географској распрострањености врсте </w:t>
      </w:r>
      <w:proofErr w:type="spellStart"/>
      <w:r w:rsidRPr="00D15C8D">
        <w:rPr>
          <w:i/>
          <w:iCs/>
        </w:rPr>
        <w:t>Ixodes</w:t>
      </w:r>
      <w:proofErr w:type="spellEnd"/>
      <w:r w:rsidRPr="00D15C8D">
        <w:rPr>
          <w:i/>
          <w:iCs/>
          <w:lang w:val="sr-Cyrl-BA"/>
        </w:rPr>
        <w:t xml:space="preserve"> </w:t>
      </w:r>
      <w:proofErr w:type="spellStart"/>
      <w:r>
        <w:rPr>
          <w:i/>
          <w:iCs/>
        </w:rPr>
        <w:t>ricinus</w:t>
      </w:r>
      <w:proofErr w:type="spellEnd"/>
      <w:r>
        <w:rPr>
          <w:i/>
          <w:iCs/>
          <w:lang w:val="sr-Cyrl-BA"/>
        </w:rPr>
        <w:t xml:space="preserve">, </w:t>
      </w:r>
      <w:r>
        <w:rPr>
          <w:lang w:val="sr-Cyrl-BA"/>
        </w:rPr>
        <w:t xml:space="preserve">укључујући ширење ка севернијим областима и већим надморским висинама. Пројекције за период од 2040. до 2060. године указују на могуће повећање укупне површине погодних станишта ове врсте у Европи, уз регионалне разлике у њиховој распрострањености. Док се у појединим деловима северне Европе и балтичког региона предвиђа ширење погодних станишта, у неким јужним и планинским областима могуће је њихово смањење, нарочито услед продужених сушних периода. Ипак, овакве пројекције треба тумачити опрезно, јер климатски </w:t>
      </w:r>
      <w:r>
        <w:rPr>
          <w:lang w:val="sr-Cyrl-BA"/>
        </w:rPr>
        <w:lastRenderedPageBreak/>
        <w:t>услови нису једини фактори који утичу на распрострањеност крпеља и појаву болести које они преносе. Значајну улогу имају и промене у коришћењу земљишта, пољопривредне праксе, социоекономски услови, доступ</w:t>
      </w:r>
      <w:r w:rsidR="0026384A">
        <w:rPr>
          <w:lang w:val="sr-Cyrl-BA"/>
        </w:rPr>
        <w:t>ност домаћина и активности људи</w:t>
      </w:r>
      <w:r>
        <w:rPr>
          <w:lang w:val="sr-Cyrl-BA"/>
        </w:rPr>
        <w:t xml:space="preserve"> </w:t>
      </w:r>
      <w:bookmarkStart w:id="75" w:name="_Hlk242613859"/>
      <w:r w:rsidRPr="0077107D">
        <w:rPr>
          <w:lang w:val="sr-Cyrl-BA"/>
        </w:rPr>
        <w:t>[1]</w:t>
      </w:r>
      <w:bookmarkEnd w:id="75"/>
      <w:r w:rsidR="0026384A">
        <w:rPr>
          <w:lang w:val="sr-Cyrl-BA"/>
        </w:rPr>
        <w:t>.</w:t>
      </w:r>
    </w:p>
    <w:p w:rsidR="00D83786" w:rsidRPr="0077107D" w:rsidRDefault="00D83786" w:rsidP="00FD2152">
      <w:pPr>
        <w:pStyle w:val="Heading3"/>
        <w:spacing w:line="360" w:lineRule="auto"/>
        <w:ind w:firstLine="720"/>
        <w:rPr>
          <w:lang w:val="sr-Cyrl-BA"/>
        </w:rPr>
      </w:pPr>
      <w:bookmarkStart w:id="76" w:name="_Toc242707668"/>
      <w:r>
        <w:rPr>
          <w:lang w:val="sr-Cyrl-BA"/>
        </w:rPr>
        <w:t>3.5.3. Болести преносиве папатачима</w:t>
      </w:r>
      <w:bookmarkEnd w:id="76"/>
    </w:p>
    <w:p w:rsidR="00A92822" w:rsidRDefault="00A92822" w:rsidP="005E4F6A">
      <w:pPr>
        <w:spacing w:line="360" w:lineRule="auto"/>
        <w:rPr>
          <w:lang w:val="sr-Cyrl-BA"/>
        </w:rPr>
      </w:pPr>
      <w:r w:rsidRPr="0077107D">
        <w:rPr>
          <w:lang w:val="sr-Cyrl-BA"/>
        </w:rPr>
        <w:tab/>
      </w:r>
      <w:r>
        <w:rPr>
          <w:lang w:val="sr-Cyrl-BA"/>
        </w:rPr>
        <w:t xml:space="preserve">Лајшманиоза је паразитска зооноза коју преносе флеботоминске пешчане мушице, познате као папатачи. У Европи је посебно значајна инфекција коју узрокује </w:t>
      </w:r>
      <w:bookmarkStart w:id="77" w:name="_Hlk242620053"/>
      <w:r w:rsidRPr="00AE4882">
        <w:rPr>
          <w:i/>
          <w:iCs/>
        </w:rPr>
        <w:t>Leishmania</w:t>
      </w:r>
      <w:r w:rsidRPr="00AE4882">
        <w:rPr>
          <w:i/>
          <w:iCs/>
          <w:lang w:val="sr-Cyrl-BA"/>
        </w:rPr>
        <w:t xml:space="preserve"> </w:t>
      </w:r>
      <w:r w:rsidRPr="00AE4882">
        <w:rPr>
          <w:i/>
          <w:iCs/>
        </w:rPr>
        <w:t>infantum</w:t>
      </w:r>
      <w:bookmarkEnd w:id="77"/>
      <w:r w:rsidRPr="00A92822">
        <w:rPr>
          <w:lang w:val="sr-Cyrl-BA"/>
        </w:rPr>
        <w:t xml:space="preserve">, </w:t>
      </w:r>
      <w:r>
        <w:rPr>
          <w:lang w:val="sr-Cyrl-BA"/>
        </w:rPr>
        <w:t>одговорна за висцералну лајшманиозу, до</w:t>
      </w:r>
      <w:r w:rsidR="00AE4882">
        <w:rPr>
          <w:lang w:val="sr-Cyrl-BA"/>
        </w:rPr>
        <w:t>к</w:t>
      </w:r>
      <w:r>
        <w:rPr>
          <w:lang w:val="sr-Cyrl-BA"/>
        </w:rPr>
        <w:t xml:space="preserve"> је </w:t>
      </w:r>
      <w:r w:rsidRPr="00AE4882">
        <w:rPr>
          <w:i/>
          <w:iCs/>
        </w:rPr>
        <w:t>Leishmania</w:t>
      </w:r>
      <w:r w:rsidRPr="00AE4882">
        <w:rPr>
          <w:i/>
          <w:iCs/>
          <w:lang w:val="sr-Cyrl-BA"/>
        </w:rPr>
        <w:t xml:space="preserve"> </w:t>
      </w:r>
      <w:r w:rsidRPr="00AE4882">
        <w:rPr>
          <w:i/>
          <w:iCs/>
        </w:rPr>
        <w:t>tropica</w:t>
      </w:r>
      <w:r>
        <w:rPr>
          <w:lang w:val="sr-Cyrl-BA"/>
        </w:rPr>
        <w:t xml:space="preserve"> узрочник кутане лајшманиозе и јавља се у појединим деловима медитеранског подручја. Распрострањеност о</w:t>
      </w:r>
      <w:r w:rsidR="00847530">
        <w:rPr>
          <w:lang w:val="sr-Cyrl-BA"/>
        </w:rPr>
        <w:t>в</w:t>
      </w:r>
      <w:r>
        <w:rPr>
          <w:lang w:val="sr-Cyrl-BA"/>
        </w:rPr>
        <w:t>их паразита и њихових вектора зависи од више фактора, међу којима температу</w:t>
      </w:r>
      <w:r w:rsidR="00D529C0">
        <w:rPr>
          <w:lang w:val="sr-Cyrl-BA"/>
        </w:rPr>
        <w:t>р</w:t>
      </w:r>
      <w:r>
        <w:rPr>
          <w:lang w:val="sr-Cyrl-BA"/>
        </w:rPr>
        <w:t>а има важну улогу, јер утиче на развој и ак</w:t>
      </w:r>
      <w:r w:rsidR="00204C3C">
        <w:rPr>
          <w:lang w:val="sr-Cyrl-BA"/>
        </w:rPr>
        <w:t>т</w:t>
      </w:r>
      <w:r>
        <w:rPr>
          <w:lang w:val="sr-Cyrl-BA"/>
        </w:rPr>
        <w:t>ивност папатача, као и на развој паразита у њима. У појединим деловима Европе, нерочито Италији, забележено је ширење ареала папатача ка северу, при чему се климатске промене разматрају као један од могућих фактора који доприносе овом процесу. Ипак, докази о њиховом утицају на распрострањеност вектора у Европи и даље су ограничени, а у средњој Европи ниске температуре и даље могу представљати препреку за успостављање преношења паразита</w:t>
      </w:r>
      <w:r w:rsidR="00AE4882">
        <w:rPr>
          <w:lang w:val="sr-Cyrl-BA"/>
        </w:rPr>
        <w:t xml:space="preserve"> </w:t>
      </w:r>
      <w:bookmarkStart w:id="78" w:name="_Hlk242620956"/>
      <w:r w:rsidR="00AE4882" w:rsidRPr="0077107D">
        <w:rPr>
          <w:lang w:val="sr-Cyrl-BA"/>
        </w:rPr>
        <w:t>[1]</w:t>
      </w:r>
      <w:bookmarkEnd w:id="78"/>
      <w:r w:rsidR="0026384A">
        <w:rPr>
          <w:lang w:val="sr-Cyrl-BA"/>
        </w:rPr>
        <w:t>.</w:t>
      </w:r>
    </w:p>
    <w:p w:rsidR="00AE4882" w:rsidRDefault="00AE4882" w:rsidP="005E4F6A">
      <w:pPr>
        <w:spacing w:line="360" w:lineRule="auto"/>
        <w:rPr>
          <w:lang w:val="sr-Cyrl-BA"/>
        </w:rPr>
      </w:pPr>
      <w:r>
        <w:rPr>
          <w:lang w:val="sr-Cyrl-BA"/>
        </w:rPr>
        <w:tab/>
      </w:r>
      <w:r w:rsidR="00473A32">
        <w:rPr>
          <w:lang w:val="sr-Cyrl-BA"/>
        </w:rPr>
        <w:t xml:space="preserve">У медитеранском подручју, посебан значај има инфекција коју узрокује </w:t>
      </w:r>
      <w:bookmarkStart w:id="79" w:name="_Hlk242622397"/>
      <w:r w:rsidR="00473A32" w:rsidRPr="00AE4882">
        <w:rPr>
          <w:i/>
          <w:iCs/>
        </w:rPr>
        <w:t>Leishmania</w:t>
      </w:r>
      <w:r w:rsidR="00473A32" w:rsidRPr="00AE4882">
        <w:rPr>
          <w:i/>
          <w:iCs/>
          <w:lang w:val="sr-Cyrl-BA"/>
        </w:rPr>
        <w:t xml:space="preserve"> </w:t>
      </w:r>
      <w:r w:rsidR="00473A32" w:rsidRPr="00AE4882">
        <w:rPr>
          <w:i/>
          <w:iCs/>
        </w:rPr>
        <w:t>infantum</w:t>
      </w:r>
      <w:bookmarkEnd w:id="79"/>
      <w:r w:rsidR="00473A32">
        <w:rPr>
          <w:i/>
          <w:iCs/>
          <w:lang w:val="sr-Cyrl-BA"/>
        </w:rPr>
        <w:t xml:space="preserve">, </w:t>
      </w:r>
      <w:r w:rsidR="00473A32">
        <w:rPr>
          <w:lang w:val="sr-Cyrl-BA"/>
        </w:rPr>
        <w:t>јер се одржава у циклусу преношења између папатача и заражених домаћина, међу којима пси имају важну улогу. Инфекција код паса може протицати без уочљивих клиничких знакова, али се код оболелих јединки могу јавити промене на кожи, увећање лимфних чворова, губитак телесне масе и оштећење бубрега. Пошто заражени пси, укључујући и оне без изражених симптома, могу бити извор инфекције за папатаче, спречавање убода ових инсеката представља важну меру у контроли лајшманиозе. Заштита паса заснива се на примени одговарајућих репелентних препарата, укључујући препарата не бази синтетичких пиретроида, као и на смањивању контакта са векторима применом</w:t>
      </w:r>
      <w:r w:rsidR="0026384A">
        <w:rPr>
          <w:lang w:val="sr-Cyrl-BA"/>
        </w:rPr>
        <w:t xml:space="preserve"> физичких и других мера заштите</w:t>
      </w:r>
      <w:r w:rsidR="00FC1D4A">
        <w:rPr>
          <w:lang w:val="sr-Cyrl-BA"/>
        </w:rPr>
        <w:t xml:space="preserve"> </w:t>
      </w:r>
      <w:r w:rsidR="00FC1D4A" w:rsidRPr="0077107D">
        <w:rPr>
          <w:lang w:val="sr-Cyrl-BA"/>
        </w:rPr>
        <w:t>[</w:t>
      </w:r>
      <w:r w:rsidR="00FC1D4A">
        <w:rPr>
          <w:lang w:val="sr-Cyrl-BA"/>
        </w:rPr>
        <w:t>36</w:t>
      </w:r>
      <w:r w:rsidR="00FC1D4A" w:rsidRPr="0077107D">
        <w:rPr>
          <w:lang w:val="sr-Cyrl-BA"/>
        </w:rPr>
        <w:t>]</w:t>
      </w:r>
      <w:r w:rsidR="0026384A">
        <w:rPr>
          <w:lang w:val="sr-Cyrl-BA"/>
        </w:rPr>
        <w:t>.</w:t>
      </w:r>
    </w:p>
    <w:p w:rsidR="00FC1D4A" w:rsidRDefault="00FC1D4A" w:rsidP="005E4F6A">
      <w:pPr>
        <w:spacing w:line="360" w:lineRule="auto"/>
        <w:rPr>
          <w:lang w:val="sr-Cyrl-BA"/>
        </w:rPr>
      </w:pPr>
      <w:r>
        <w:rPr>
          <w:lang w:val="sr-Cyrl-BA"/>
        </w:rPr>
        <w:tab/>
        <w:t xml:space="preserve">Клиничка слика лајшманиозе код људи разликује се у зависности од облика болести. Кожна лајшманиоза је најчешћи облик и испољава се променама на кожи, најчешће у виду улцерација на откривеним деловима тела. Ове промене </w:t>
      </w:r>
      <w:r>
        <w:rPr>
          <w:lang w:val="sr-Cyrl-BA"/>
        </w:rPr>
        <w:lastRenderedPageBreak/>
        <w:t>могу оставити трајне ожиљке, довести до функционалних ограничења и имати негативне социјалне последице за оболеле. Висцерална лајшманиоза, позната као и кала-азар, представља најтежи облик болести и, уколико се не лечи, у више од 95% случајева има смрт</w:t>
      </w:r>
      <w:r w:rsidR="006877E7">
        <w:rPr>
          <w:lang w:val="sr-Cyrl-BA"/>
        </w:rPr>
        <w:t xml:space="preserve">ан </w:t>
      </w:r>
      <w:r>
        <w:rPr>
          <w:lang w:val="sr-Cyrl-BA"/>
        </w:rPr>
        <w:t xml:space="preserve">исход. Одликује се неправилним епизодама повишене телесне температуре, губитком телесне масе, спленомегалијом, хепатомегалијом и анемијом. Поред наведених облика, јавља се и мукокутана </w:t>
      </w:r>
      <w:r w:rsidR="000D6846">
        <w:rPr>
          <w:lang w:val="sr-Cyrl-BA"/>
        </w:rPr>
        <w:t xml:space="preserve">лајшманиоза, која може довести до делимичног или потпуног разарања слузокоже носа, усне дупље и ждрела. Посебан облик представља и посткалаазарна кожна лајшманиоза, која се обично јавља након висцералне инфекције и испољава се макулама, папулама или </w:t>
      </w:r>
      <w:r w:rsidR="006877E7">
        <w:rPr>
          <w:lang w:val="sr-Cyrl-BA"/>
        </w:rPr>
        <w:t>ч</w:t>
      </w:r>
      <w:r w:rsidR="000D6846">
        <w:rPr>
          <w:lang w:val="sr-Cyrl-BA"/>
        </w:rPr>
        <w:t>во</w:t>
      </w:r>
      <w:r w:rsidR="006877E7">
        <w:rPr>
          <w:lang w:val="sr-Cyrl-BA"/>
        </w:rPr>
        <w:t>р</w:t>
      </w:r>
      <w:r w:rsidR="000D6846">
        <w:rPr>
          <w:lang w:val="sr-Cyrl-BA"/>
        </w:rPr>
        <w:t xml:space="preserve">ићима, најчешће на лицу, надлактицама и трупу. Особе са овим обликом болести могу представљати потенцијални извор инфекције паразитом </w:t>
      </w:r>
      <w:proofErr w:type="spellStart"/>
      <w:r w:rsidR="000D6846" w:rsidRPr="000D6846">
        <w:rPr>
          <w:i/>
          <w:iCs/>
        </w:rPr>
        <w:t>Leishmania</w:t>
      </w:r>
      <w:proofErr w:type="spellEnd"/>
      <w:r w:rsidR="000D6846" w:rsidRPr="000D6846">
        <w:rPr>
          <w:lang w:val="sr-Cyrl-BA"/>
        </w:rPr>
        <w:t xml:space="preserve"> </w:t>
      </w:r>
      <w:r w:rsidR="000D6846" w:rsidRPr="0077107D">
        <w:rPr>
          <w:lang w:val="sr-Cyrl-BA"/>
        </w:rPr>
        <w:t>[37]</w:t>
      </w:r>
      <w:r w:rsidR="0026384A">
        <w:rPr>
          <w:lang w:val="sr-Cyrl-BA"/>
        </w:rPr>
        <w:t>.</w:t>
      </w:r>
    </w:p>
    <w:p w:rsidR="00957A21" w:rsidRPr="0077107D" w:rsidRDefault="00AE73AB" w:rsidP="005E4F6A">
      <w:pPr>
        <w:spacing w:line="360" w:lineRule="auto"/>
        <w:rPr>
          <w:lang w:val="sr-Cyrl-BA"/>
        </w:rPr>
      </w:pPr>
      <w:r>
        <w:rPr>
          <w:lang w:val="sr-Cyrl-BA"/>
        </w:rPr>
        <w:tab/>
        <w:t xml:space="preserve">Након вишедеценијског периода без регистрованих случајева висцералне лајшманиозе код људи у Србији, појава аутохтоних случајева лајшманиозе код паса у Војводини поново је указала на епидемиолошки значај ове болести и потребу за истраживањем присуства њених вектора. Истраживањем спроведеним од 2013. до 2015. године у Војводини утврђено је присуство четири врсте папатача: </w:t>
      </w:r>
      <w:bookmarkStart w:id="80" w:name="_Hlk242622422"/>
      <w:proofErr w:type="spellStart"/>
      <w:r w:rsidRPr="00AE73AB">
        <w:rPr>
          <w:i/>
          <w:iCs/>
        </w:rPr>
        <w:t>Phlebotomus</w:t>
      </w:r>
      <w:proofErr w:type="spellEnd"/>
      <w:r w:rsidRPr="00AE73AB">
        <w:rPr>
          <w:i/>
          <w:iCs/>
          <w:lang w:val="sr-Cyrl-BA"/>
        </w:rPr>
        <w:t xml:space="preserve"> </w:t>
      </w:r>
      <w:proofErr w:type="spellStart"/>
      <w:r w:rsidRPr="00AE73AB">
        <w:rPr>
          <w:i/>
          <w:iCs/>
        </w:rPr>
        <w:t>papatasi</w:t>
      </w:r>
      <w:bookmarkEnd w:id="80"/>
      <w:proofErr w:type="spellEnd"/>
      <w:r w:rsidRPr="00AE73AB">
        <w:rPr>
          <w:i/>
          <w:iCs/>
          <w:lang w:val="sr-Cyrl-BA"/>
        </w:rPr>
        <w:t xml:space="preserve">, </w:t>
      </w:r>
      <w:proofErr w:type="spellStart"/>
      <w:r w:rsidRPr="00AE73AB">
        <w:rPr>
          <w:i/>
          <w:iCs/>
        </w:rPr>
        <w:t>Plhlebotomus</w:t>
      </w:r>
      <w:proofErr w:type="spellEnd"/>
      <w:r w:rsidRPr="00AE73AB">
        <w:rPr>
          <w:i/>
          <w:iCs/>
          <w:lang w:val="sr-Cyrl-BA"/>
        </w:rPr>
        <w:t xml:space="preserve"> </w:t>
      </w:r>
      <w:proofErr w:type="spellStart"/>
      <w:r w:rsidRPr="00AE73AB">
        <w:rPr>
          <w:i/>
          <w:iCs/>
        </w:rPr>
        <w:t>perifiliewi</w:t>
      </w:r>
      <w:proofErr w:type="spellEnd"/>
      <w:r w:rsidRPr="00AE73AB">
        <w:rPr>
          <w:i/>
          <w:iCs/>
          <w:lang w:val="sr-Cyrl-BA"/>
        </w:rPr>
        <w:t xml:space="preserve">, </w:t>
      </w:r>
      <w:proofErr w:type="spellStart"/>
      <w:r w:rsidRPr="00AE73AB">
        <w:rPr>
          <w:i/>
          <w:iCs/>
        </w:rPr>
        <w:t>Phlebotomus</w:t>
      </w:r>
      <w:proofErr w:type="spellEnd"/>
      <w:r w:rsidRPr="00AE73AB">
        <w:rPr>
          <w:i/>
          <w:iCs/>
          <w:lang w:val="sr-Cyrl-BA"/>
        </w:rPr>
        <w:t xml:space="preserve"> </w:t>
      </w:r>
      <w:proofErr w:type="spellStart"/>
      <w:r w:rsidRPr="00AE73AB">
        <w:rPr>
          <w:i/>
          <w:iCs/>
        </w:rPr>
        <w:t>mascittii</w:t>
      </w:r>
      <w:proofErr w:type="spellEnd"/>
      <w:r w:rsidRPr="00AE73AB">
        <w:rPr>
          <w:lang w:val="sr-Cyrl-BA"/>
        </w:rPr>
        <w:t xml:space="preserve"> </w:t>
      </w:r>
      <w:r>
        <w:rPr>
          <w:lang w:val="sr-Cyrl-BA"/>
        </w:rPr>
        <w:t>и</w:t>
      </w:r>
      <w:r w:rsidRPr="00AE73AB">
        <w:rPr>
          <w:lang w:val="sr-Cyrl-BA"/>
        </w:rPr>
        <w:t xml:space="preserve"> </w:t>
      </w:r>
      <w:proofErr w:type="spellStart"/>
      <w:r w:rsidRPr="00AE73AB">
        <w:rPr>
          <w:i/>
          <w:iCs/>
        </w:rPr>
        <w:t>Phlemotomus</w:t>
      </w:r>
      <w:proofErr w:type="spellEnd"/>
      <w:r w:rsidRPr="00AE73AB">
        <w:rPr>
          <w:i/>
          <w:iCs/>
          <w:lang w:val="sr-Cyrl-BA"/>
        </w:rPr>
        <w:t xml:space="preserve"> </w:t>
      </w:r>
      <w:proofErr w:type="spellStart"/>
      <w:r w:rsidRPr="00AE73AB">
        <w:rPr>
          <w:i/>
          <w:iCs/>
        </w:rPr>
        <w:t>neglectus</w:t>
      </w:r>
      <w:proofErr w:type="spellEnd"/>
      <w:r w:rsidRPr="00AE73AB">
        <w:rPr>
          <w:lang w:val="sr-Cyrl-BA"/>
        </w:rPr>
        <w:t xml:space="preserve">. </w:t>
      </w:r>
      <w:r>
        <w:rPr>
          <w:lang w:val="sr-Cyrl-BA"/>
        </w:rPr>
        <w:t xml:space="preserve">Посебно је значајан налаз ДНК паразита </w:t>
      </w:r>
      <w:bookmarkStart w:id="81" w:name="_Hlk242622608"/>
      <w:r w:rsidRPr="00AE4882">
        <w:rPr>
          <w:i/>
          <w:iCs/>
        </w:rPr>
        <w:t>Leishmania</w:t>
      </w:r>
      <w:r w:rsidRPr="00AE4882">
        <w:rPr>
          <w:i/>
          <w:iCs/>
          <w:lang w:val="sr-Cyrl-BA"/>
        </w:rPr>
        <w:t xml:space="preserve"> </w:t>
      </w:r>
      <w:r w:rsidRPr="00AE4882">
        <w:rPr>
          <w:i/>
          <w:iCs/>
        </w:rPr>
        <w:t>infantum</w:t>
      </w:r>
      <w:r>
        <w:rPr>
          <w:i/>
          <w:iCs/>
          <w:lang w:val="sr-Cyrl-BA"/>
        </w:rPr>
        <w:t xml:space="preserve"> </w:t>
      </w:r>
      <w:bookmarkEnd w:id="81"/>
      <w:r>
        <w:rPr>
          <w:lang w:val="sr-Cyrl-BA"/>
        </w:rPr>
        <w:t xml:space="preserve">у три примерка женки врсте </w:t>
      </w:r>
      <w:proofErr w:type="spellStart"/>
      <w:r w:rsidRPr="00AE73AB">
        <w:rPr>
          <w:i/>
          <w:iCs/>
        </w:rPr>
        <w:t>Phlebotomus</w:t>
      </w:r>
      <w:proofErr w:type="spellEnd"/>
      <w:r w:rsidRPr="00AE73AB">
        <w:rPr>
          <w:i/>
          <w:iCs/>
          <w:lang w:val="sr-Cyrl-BA"/>
        </w:rPr>
        <w:t xml:space="preserve"> </w:t>
      </w:r>
      <w:proofErr w:type="spellStart"/>
      <w:r w:rsidRPr="00AE73AB">
        <w:rPr>
          <w:i/>
          <w:iCs/>
        </w:rPr>
        <w:t>papatasi</w:t>
      </w:r>
      <w:proofErr w:type="spellEnd"/>
      <w:r>
        <w:rPr>
          <w:i/>
          <w:iCs/>
          <w:lang w:val="sr-Cyrl-BA"/>
        </w:rPr>
        <w:t xml:space="preserve">. </w:t>
      </w:r>
      <w:r w:rsidR="00BA0A5B">
        <w:rPr>
          <w:lang w:val="sr-Cyrl-BA"/>
        </w:rPr>
        <w:t>Међутим, пошто су сви позитивни примерци били напуњени крвљу, овај налаз сам по себи не доказује да је наведена врста папатача способна да пренес</w:t>
      </w:r>
      <w:r w:rsidR="00DE7F7B">
        <w:rPr>
          <w:lang w:val="sr-Cyrl-BA"/>
        </w:rPr>
        <w:t xml:space="preserve">е </w:t>
      </w:r>
      <w:r w:rsidR="00BA0A5B">
        <w:rPr>
          <w:lang w:val="sr-Cyrl-BA"/>
        </w:rPr>
        <w:t xml:space="preserve">паразита. Ипак, присуство паса са аутохтоном инфекцијом и врста папатача који су познати вектори </w:t>
      </w:r>
      <w:r w:rsidR="00BA0A5B" w:rsidRPr="00AE4882">
        <w:rPr>
          <w:i/>
          <w:iCs/>
        </w:rPr>
        <w:t>Leishmania</w:t>
      </w:r>
      <w:r w:rsidR="00BA0A5B" w:rsidRPr="00AE4882">
        <w:rPr>
          <w:i/>
          <w:iCs/>
          <w:lang w:val="sr-Cyrl-BA"/>
        </w:rPr>
        <w:t xml:space="preserve"> </w:t>
      </w:r>
      <w:r w:rsidR="00BA0A5B" w:rsidRPr="00AE4882">
        <w:rPr>
          <w:i/>
          <w:iCs/>
        </w:rPr>
        <w:t>infantum</w:t>
      </w:r>
      <w:r w:rsidR="00BA0A5B">
        <w:rPr>
          <w:i/>
          <w:iCs/>
          <w:lang w:val="sr-Cyrl-BA"/>
        </w:rPr>
        <w:t xml:space="preserve"> </w:t>
      </w:r>
      <w:r w:rsidR="00BA0A5B">
        <w:rPr>
          <w:lang w:val="sr-Cyrl-BA"/>
        </w:rPr>
        <w:t xml:space="preserve">указује </w:t>
      </w:r>
      <w:r w:rsidR="00DE7F7B">
        <w:rPr>
          <w:lang w:val="sr-Cyrl-BA"/>
        </w:rPr>
        <w:t>и наглашава потребу за спровођењем</w:t>
      </w:r>
      <w:r w:rsidR="0026384A">
        <w:rPr>
          <w:lang w:val="sr-Cyrl-BA"/>
        </w:rPr>
        <w:t xml:space="preserve"> превентивих мера овог паразита</w:t>
      </w:r>
      <w:r w:rsidR="00BA0A5B">
        <w:rPr>
          <w:lang w:val="sr-Cyrl-BA"/>
        </w:rPr>
        <w:t xml:space="preserve"> </w:t>
      </w:r>
      <w:r w:rsidR="00BA0A5B" w:rsidRPr="00BA0A5B">
        <w:rPr>
          <w:lang w:val="sr-Cyrl-BA"/>
        </w:rPr>
        <w:t>[38]</w:t>
      </w:r>
      <w:r w:rsidR="0026384A">
        <w:rPr>
          <w:lang w:val="sr-Cyrl-BA"/>
        </w:rPr>
        <w:t>.</w:t>
      </w:r>
    </w:p>
    <w:p w:rsidR="00F102F5" w:rsidRDefault="00F102F5" w:rsidP="00FD2152">
      <w:pPr>
        <w:pStyle w:val="Heading3"/>
        <w:spacing w:line="360" w:lineRule="auto"/>
        <w:ind w:firstLine="720"/>
        <w:rPr>
          <w:lang w:val="sr-Cyrl-BA"/>
        </w:rPr>
      </w:pPr>
      <w:bookmarkStart w:id="82" w:name="_Toc242707669"/>
      <w:r w:rsidRPr="0077107D">
        <w:rPr>
          <w:lang w:val="sr-Cyrl-BA"/>
        </w:rPr>
        <w:t xml:space="preserve">3.5.4. </w:t>
      </w:r>
      <w:r>
        <w:rPr>
          <w:lang w:val="sr-Cyrl-BA"/>
        </w:rPr>
        <w:t>Остали инсекти од значаја за преношење узрочника болести</w:t>
      </w:r>
      <w:bookmarkEnd w:id="82"/>
    </w:p>
    <w:p w:rsidR="00F102F5" w:rsidRPr="00FE3F0B" w:rsidRDefault="00F102F5" w:rsidP="005E4F6A">
      <w:pPr>
        <w:spacing w:line="360" w:lineRule="auto"/>
        <w:rPr>
          <w:lang w:val="sr-Cyrl-BA"/>
        </w:rPr>
      </w:pPr>
      <w:r>
        <w:rPr>
          <w:lang w:val="sr-Cyrl-BA"/>
        </w:rPr>
        <w:tab/>
      </w:r>
      <w:r w:rsidR="003F0BF9">
        <w:rPr>
          <w:lang w:val="sr-Cyrl-BA"/>
        </w:rPr>
        <w:t>Бубашвабе</w:t>
      </w:r>
      <w:r w:rsidR="00FE3F0B">
        <w:rPr>
          <w:lang w:val="sr-Cyrl-BA"/>
        </w:rPr>
        <w:t>, муве и обади</w:t>
      </w:r>
      <w:r w:rsidR="003F0BF9">
        <w:rPr>
          <w:lang w:val="sr-Cyrl-BA"/>
        </w:rPr>
        <w:t xml:space="preserve"> могу имати значај у механичком преношењу </w:t>
      </w:r>
      <w:r w:rsidR="00FE3F0B">
        <w:rPr>
          <w:lang w:val="sr-Cyrl-BA"/>
        </w:rPr>
        <w:t xml:space="preserve">појединих </w:t>
      </w:r>
      <w:r w:rsidR="003F0BF9">
        <w:rPr>
          <w:lang w:val="sr-Cyrl-BA"/>
        </w:rPr>
        <w:t>узрочника заразних болести</w:t>
      </w:r>
      <w:r w:rsidR="00FE3F0B">
        <w:rPr>
          <w:lang w:val="sr-Cyrl-BA"/>
        </w:rPr>
        <w:t>. Муве и бубашвабе</w:t>
      </w:r>
      <w:r w:rsidR="003F0BF9">
        <w:rPr>
          <w:lang w:val="sr-Cyrl-BA"/>
        </w:rPr>
        <w:t xml:space="preserve"> пре свега </w:t>
      </w:r>
      <w:r w:rsidR="00FE3F0B">
        <w:rPr>
          <w:lang w:val="sr-Cyrl-BA"/>
        </w:rPr>
        <w:t>могу</w:t>
      </w:r>
      <w:r w:rsidR="003F0BF9">
        <w:rPr>
          <w:lang w:val="sr-Cyrl-BA"/>
        </w:rPr>
        <w:t xml:space="preserve"> контамин</w:t>
      </w:r>
      <w:r w:rsidR="00FE3F0B">
        <w:rPr>
          <w:lang w:val="sr-Cyrl-BA"/>
        </w:rPr>
        <w:t>ирати</w:t>
      </w:r>
      <w:r w:rsidR="003F0BF9">
        <w:rPr>
          <w:lang w:val="sr-Cyrl-BA"/>
        </w:rPr>
        <w:t xml:space="preserve"> хран</w:t>
      </w:r>
      <w:r w:rsidR="00FE3F0B">
        <w:rPr>
          <w:lang w:val="sr-Cyrl-BA"/>
        </w:rPr>
        <w:t>у</w:t>
      </w:r>
      <w:r w:rsidR="003F0BF9">
        <w:rPr>
          <w:lang w:val="sr-Cyrl-BA"/>
        </w:rPr>
        <w:t xml:space="preserve"> и површин</w:t>
      </w:r>
      <w:r w:rsidR="00FE3F0B">
        <w:rPr>
          <w:lang w:val="sr-Cyrl-BA"/>
        </w:rPr>
        <w:t>е</w:t>
      </w:r>
      <w:r w:rsidR="003F0BF9">
        <w:rPr>
          <w:lang w:val="sr-Cyrl-BA"/>
        </w:rPr>
        <w:t xml:space="preserve"> на којима се она припрема. Иако су из ових инсеката изоловани бројни патогени, њихово присуство не представља само по себи доказ епидемиоло</w:t>
      </w:r>
      <w:r w:rsidR="0026384A">
        <w:rPr>
          <w:lang w:val="sr-Cyrl-BA"/>
        </w:rPr>
        <w:t>шки значајног преношења болести</w:t>
      </w:r>
      <w:r w:rsidR="003F0BF9">
        <w:rPr>
          <w:lang w:val="sr-Cyrl-BA"/>
        </w:rPr>
        <w:t xml:space="preserve"> </w:t>
      </w:r>
      <w:r w:rsidR="003F0BF9" w:rsidRPr="00FE3F0B">
        <w:rPr>
          <w:lang w:val="sr-Cyrl-BA"/>
        </w:rPr>
        <w:t>[</w:t>
      </w:r>
      <w:r w:rsidR="00FE3F0B">
        <w:rPr>
          <w:lang w:val="sr-Cyrl-BA"/>
        </w:rPr>
        <w:t>7,</w:t>
      </w:r>
      <w:r w:rsidR="003F0BF9" w:rsidRPr="00FE3F0B">
        <w:rPr>
          <w:lang w:val="sr-Cyrl-BA"/>
        </w:rPr>
        <w:t>10]</w:t>
      </w:r>
      <w:r w:rsidR="0026384A">
        <w:rPr>
          <w:lang w:val="sr-Cyrl-BA"/>
        </w:rPr>
        <w:t>.</w:t>
      </w:r>
    </w:p>
    <w:p w:rsidR="003B5EDF" w:rsidRDefault="003F0BF9" w:rsidP="005E4F6A">
      <w:pPr>
        <w:spacing w:line="360" w:lineRule="auto"/>
        <w:rPr>
          <w:lang w:val="sr-Cyrl-BA"/>
        </w:rPr>
      </w:pPr>
      <w:r>
        <w:rPr>
          <w:lang w:val="sr-Cyrl-BA"/>
        </w:rPr>
        <w:lastRenderedPageBreak/>
        <w:tab/>
      </w:r>
      <w:proofErr w:type="spellStart"/>
      <w:proofErr w:type="gramStart"/>
      <w:r w:rsidRPr="00B67CAF">
        <w:rPr>
          <w:i/>
          <w:iCs/>
        </w:rPr>
        <w:t>Simuliidae</w:t>
      </w:r>
      <w:proofErr w:type="spellEnd"/>
      <w:r w:rsidRPr="003F0BF9">
        <w:rPr>
          <w:lang w:val="sr-Cyrl-BA"/>
        </w:rPr>
        <w:t xml:space="preserve"> </w:t>
      </w:r>
      <w:r>
        <w:rPr>
          <w:lang w:val="sr-Cyrl-BA"/>
        </w:rPr>
        <w:t>имају значај у ветеринарској и хуманој медицини.</w:t>
      </w:r>
      <w:proofErr w:type="gramEnd"/>
      <w:r>
        <w:rPr>
          <w:lang w:val="sr-Cyrl-BA"/>
        </w:rPr>
        <w:t xml:space="preserve"> Женке се хране крвљу, а поједине врсте су биолошки вектори паразита рода </w:t>
      </w:r>
      <w:proofErr w:type="spellStart"/>
      <w:r w:rsidRPr="00B67CAF">
        <w:rPr>
          <w:i/>
          <w:iCs/>
        </w:rPr>
        <w:t>Onchocerca</w:t>
      </w:r>
      <w:proofErr w:type="spellEnd"/>
      <w:r w:rsidRPr="003F0BF9">
        <w:rPr>
          <w:lang w:val="sr-Cyrl-BA"/>
        </w:rPr>
        <w:t xml:space="preserve">, </w:t>
      </w:r>
      <w:r>
        <w:rPr>
          <w:lang w:val="sr-Cyrl-BA"/>
        </w:rPr>
        <w:t>укључујући узрочника онхоцеркозе код људи. У ветеринарској медицини значајне су и због преношења узрочника леукоз</w:t>
      </w:r>
      <w:r w:rsidR="00EB05F3">
        <w:rPr>
          <w:lang w:val="sr-Cyrl-BA"/>
        </w:rPr>
        <w:t>е</w:t>
      </w:r>
      <w:r>
        <w:rPr>
          <w:lang w:val="sr-Cyrl-BA"/>
        </w:rPr>
        <w:t xml:space="preserve"> код птица, док масовни напади могу довести до озбиљних последица усле</w:t>
      </w:r>
      <w:r w:rsidR="0026384A">
        <w:rPr>
          <w:lang w:val="sr-Cyrl-BA"/>
        </w:rPr>
        <w:t>д уједа и узнемиравања животиња</w:t>
      </w:r>
      <w:r w:rsidRPr="003F0BF9">
        <w:rPr>
          <w:lang w:val="sr-Cyrl-BA"/>
        </w:rPr>
        <w:t xml:space="preserve"> [</w:t>
      </w:r>
      <w:r w:rsidRPr="0077107D">
        <w:rPr>
          <w:lang w:val="sr-Cyrl-BA"/>
        </w:rPr>
        <w:t>11</w:t>
      </w:r>
      <w:r w:rsidRPr="003F0BF9">
        <w:rPr>
          <w:lang w:val="sr-Cyrl-BA"/>
        </w:rPr>
        <w:t>]</w:t>
      </w:r>
      <w:r w:rsidR="0026384A">
        <w:rPr>
          <w:lang w:val="sr-Cyrl-BA"/>
        </w:rPr>
        <w:t>.</w:t>
      </w:r>
    </w:p>
    <w:p w:rsidR="00C41CF3" w:rsidRDefault="00C41CF3" w:rsidP="00BE1A39">
      <w:pPr>
        <w:spacing w:after="200" w:line="360" w:lineRule="auto"/>
        <w:jc w:val="left"/>
        <w:rPr>
          <w:lang w:val="sr-Cyrl-BA"/>
        </w:rPr>
        <w:sectPr w:rsidR="00C41CF3" w:rsidSect="007A61DD">
          <w:headerReference w:type="default" r:id="rId21"/>
          <w:pgSz w:w="11907" w:h="16839" w:code="9"/>
          <w:pgMar w:top="1418" w:right="1701" w:bottom="1418" w:left="1701" w:header="720" w:footer="720" w:gutter="0"/>
          <w:cols w:space="720"/>
          <w:docGrid w:linePitch="360"/>
        </w:sectPr>
      </w:pPr>
    </w:p>
    <w:p w:rsidR="003E1325" w:rsidRDefault="00896073" w:rsidP="001F691A">
      <w:pPr>
        <w:pStyle w:val="Heading1"/>
        <w:spacing w:before="1440" w:line="360" w:lineRule="auto"/>
        <w:rPr>
          <w:lang w:val="sr-Cyrl-BA"/>
        </w:rPr>
      </w:pPr>
      <w:bookmarkStart w:id="83" w:name="_Toc242707670"/>
      <w:r w:rsidRPr="00043C7C">
        <w:rPr>
          <w:lang w:val="sr-Cyrl-BA"/>
        </w:rPr>
        <w:lastRenderedPageBreak/>
        <w:t xml:space="preserve">4. </w:t>
      </w:r>
      <w:r w:rsidR="00824C78" w:rsidRPr="00043C7C">
        <w:rPr>
          <w:lang w:val="sr-Cyrl-BA"/>
        </w:rPr>
        <w:t>ЗАКЉУЧАК</w:t>
      </w:r>
      <w:bookmarkEnd w:id="83"/>
    </w:p>
    <w:p w:rsidR="00F10775" w:rsidRDefault="003B5EDF" w:rsidP="009C1495">
      <w:pPr>
        <w:spacing w:before="1080" w:line="360" w:lineRule="auto"/>
        <w:rPr>
          <w:lang w:val="sr-Cyrl-BA"/>
        </w:rPr>
      </w:pPr>
      <w:r>
        <w:rPr>
          <w:lang w:val="sr-Cyrl-BA"/>
        </w:rPr>
        <w:tab/>
        <w:t>Зоонозне болести које се преносе путем вектора представљају значајан проблем у хуманој и ветеринарској медицини, посебно због могућности њиховог ширења на подручја на којима раније нису биле присутне. На њихову појаву и распрострањеност утичу бројни фактори, међу којима се издвајају климатске промене, урбанизација, миграција становништва и животиња, међународна трговина и промене животне средине. Због тога је превенција ових болести сложен процес који захтева познавање биологије вектора, начина преношења узрочника и фактора који погодују њиховом опстанку и размножавању.</w:t>
      </w:r>
    </w:p>
    <w:p w:rsidR="00930813" w:rsidRDefault="00F10775" w:rsidP="005E4F6A">
      <w:pPr>
        <w:spacing w:line="360" w:lineRule="auto"/>
        <w:rPr>
          <w:lang w:val="sr-Cyrl-BA"/>
        </w:rPr>
      </w:pPr>
      <w:r>
        <w:rPr>
          <w:lang w:val="sr-Cyrl-BA"/>
        </w:rPr>
        <w:tab/>
        <w:t xml:space="preserve">На основу </w:t>
      </w:r>
      <w:r w:rsidR="003923B4">
        <w:rPr>
          <w:lang w:val="sr-Cyrl-BA"/>
        </w:rPr>
        <w:t>анализира</w:t>
      </w:r>
      <w:r>
        <w:rPr>
          <w:lang w:val="sr-Cyrl-BA"/>
        </w:rPr>
        <w:t>не литературе може се закључити да дезинсекција представља</w:t>
      </w:r>
      <w:r w:rsidR="003923B4">
        <w:rPr>
          <w:lang w:val="sr-Cyrl-BA"/>
        </w:rPr>
        <w:t xml:space="preserve"> једну од кључних мера у</w:t>
      </w:r>
      <w:r>
        <w:rPr>
          <w:lang w:val="sr-Cyrl-BA"/>
        </w:rPr>
        <w:t xml:space="preserve"> превенциј</w:t>
      </w:r>
      <w:r w:rsidR="003923B4">
        <w:rPr>
          <w:lang w:val="sr-Cyrl-BA"/>
        </w:rPr>
        <w:t xml:space="preserve">и и контроли </w:t>
      </w:r>
      <w:r>
        <w:rPr>
          <w:lang w:val="sr-Cyrl-BA"/>
        </w:rPr>
        <w:t>векторских з</w:t>
      </w:r>
      <w:r w:rsidR="003923B4">
        <w:rPr>
          <w:lang w:val="sr-Cyrl-BA"/>
        </w:rPr>
        <w:t>оонотски</w:t>
      </w:r>
      <w:r>
        <w:rPr>
          <w:lang w:val="sr-Cyrl-BA"/>
        </w:rPr>
        <w:t>х болести</w:t>
      </w:r>
      <w:r w:rsidR="003923B4">
        <w:rPr>
          <w:lang w:val="sr-Cyrl-BA"/>
        </w:rPr>
        <w:t>.</w:t>
      </w:r>
      <w:r>
        <w:rPr>
          <w:lang w:val="sr-Cyrl-BA"/>
        </w:rPr>
        <w:t xml:space="preserve"> </w:t>
      </w:r>
      <w:r w:rsidR="003923B4">
        <w:rPr>
          <w:lang w:val="sr-Cyrl-BA"/>
        </w:rPr>
        <w:t>Њ</w:t>
      </w:r>
      <w:r>
        <w:rPr>
          <w:lang w:val="sr-Cyrl-BA"/>
        </w:rPr>
        <w:t xml:space="preserve">ена ефикасност зависи од правилног избора </w:t>
      </w:r>
      <w:r w:rsidR="003923B4">
        <w:rPr>
          <w:lang w:val="sr-Cyrl-BA"/>
        </w:rPr>
        <w:t>метода</w:t>
      </w:r>
      <w:r>
        <w:rPr>
          <w:lang w:val="sr-Cyrl-BA"/>
        </w:rPr>
        <w:t>, континуираног праћења</w:t>
      </w:r>
      <w:r w:rsidR="003923B4">
        <w:rPr>
          <w:lang w:val="sr-Cyrl-BA"/>
        </w:rPr>
        <w:t xml:space="preserve"> популације вектора,</w:t>
      </w:r>
      <w:r>
        <w:rPr>
          <w:lang w:val="sr-Cyrl-BA"/>
        </w:rPr>
        <w:t xml:space="preserve"> </w:t>
      </w:r>
      <w:r w:rsidR="003923B4">
        <w:rPr>
          <w:lang w:val="sr-Cyrl-BA"/>
        </w:rPr>
        <w:t>благовремене процене ризика и примене интегрисаног приступа контроле</w:t>
      </w:r>
      <w:r w:rsidR="00EE13C9">
        <w:rPr>
          <w:lang w:val="sr-Cyrl-BA"/>
        </w:rPr>
        <w:t xml:space="preserve">. </w:t>
      </w:r>
    </w:p>
    <w:p w:rsidR="00F10775" w:rsidRPr="003B5EDF" w:rsidRDefault="003923B4" w:rsidP="00930813">
      <w:pPr>
        <w:spacing w:line="360" w:lineRule="auto"/>
        <w:ind w:firstLine="720"/>
        <w:rPr>
          <w:lang w:val="sr-Cyrl-BA"/>
        </w:rPr>
      </w:pPr>
      <w:r>
        <w:rPr>
          <w:lang w:val="sr-Cyrl-BA"/>
        </w:rPr>
        <w:t>Савремене стратегије превенције морају бити засноване на концепту „Једно здравље“, који подразумева сарадњу хумане и ветеринарске медицине, као и очување животне средине. На тај начин могуће је смањити ризик од појаве и ширења зоонотских болести и обезбедити ефикаснију заштиту здравља људи и животиња.</w:t>
      </w:r>
    </w:p>
    <w:p w:rsidR="00C41CF3" w:rsidRPr="00540A4E" w:rsidRDefault="00C41CF3" w:rsidP="005E4F6A">
      <w:pPr>
        <w:spacing w:after="200" w:line="360" w:lineRule="auto"/>
        <w:jc w:val="left"/>
        <w:rPr>
          <w:rFonts w:eastAsiaTheme="majorEastAsia" w:cstheme="majorBidi"/>
          <w:b/>
          <w:bCs/>
          <w:sz w:val="28"/>
          <w:szCs w:val="28"/>
          <w:lang w:val="sr-Cyrl-BA"/>
        </w:rPr>
        <w:sectPr w:rsidR="00C41CF3" w:rsidRPr="00540A4E" w:rsidSect="007A61DD">
          <w:headerReference w:type="default" r:id="rId22"/>
          <w:pgSz w:w="11907" w:h="16839" w:code="9"/>
          <w:pgMar w:top="1418" w:right="1701" w:bottom="1418" w:left="1701" w:header="720" w:footer="720" w:gutter="0"/>
          <w:cols w:space="720"/>
          <w:docGrid w:linePitch="360"/>
        </w:sectPr>
      </w:pPr>
    </w:p>
    <w:p w:rsidR="00957A21" w:rsidRPr="00043C7C" w:rsidRDefault="00896073" w:rsidP="00467559">
      <w:pPr>
        <w:pStyle w:val="Heading1"/>
        <w:spacing w:before="1440" w:line="360" w:lineRule="auto"/>
        <w:rPr>
          <w:lang w:val="sr-Cyrl-BA"/>
        </w:rPr>
      </w:pPr>
      <w:bookmarkStart w:id="84" w:name="_Toc242707671"/>
      <w:r w:rsidRPr="00043C7C">
        <w:rPr>
          <w:lang w:val="sr-Cyrl-BA"/>
        </w:rPr>
        <w:lastRenderedPageBreak/>
        <w:t>5.</w:t>
      </w:r>
      <w:r w:rsidR="00AC3319">
        <w:rPr>
          <w:lang w:val="sr-Cyrl-BA"/>
        </w:rPr>
        <w:t>0</w:t>
      </w:r>
      <w:r w:rsidRPr="00043C7C">
        <w:rPr>
          <w:lang w:val="sr-Cyrl-BA"/>
        </w:rPr>
        <w:t xml:space="preserve"> </w:t>
      </w:r>
      <w:r w:rsidR="00957A21" w:rsidRPr="00043C7C">
        <w:rPr>
          <w:lang w:val="sr-Cyrl-BA"/>
        </w:rPr>
        <w:t>ЛИТЕРАТУРА</w:t>
      </w:r>
      <w:bookmarkEnd w:id="84"/>
    </w:p>
    <w:p w:rsidR="00784A4E" w:rsidRPr="005E4F6A" w:rsidRDefault="003B0F69" w:rsidP="00467559">
      <w:pPr>
        <w:pStyle w:val="ListParagraph"/>
        <w:numPr>
          <w:ilvl w:val="0"/>
          <w:numId w:val="12"/>
        </w:numPr>
        <w:spacing w:before="1080" w:line="360" w:lineRule="auto"/>
        <w:ind w:hanging="635"/>
        <w:contextualSpacing w:val="0"/>
        <w:rPr>
          <w:sz w:val="22"/>
          <w:szCs w:val="20"/>
        </w:rPr>
      </w:pPr>
      <w:proofErr w:type="spellStart"/>
      <w:r w:rsidRPr="0077107D">
        <w:rPr>
          <w:sz w:val="22"/>
          <w:szCs w:val="20"/>
        </w:rPr>
        <w:t>Semanza</w:t>
      </w:r>
      <w:proofErr w:type="spellEnd"/>
      <w:r w:rsidRPr="0077107D">
        <w:rPr>
          <w:sz w:val="22"/>
          <w:szCs w:val="20"/>
        </w:rPr>
        <w:t xml:space="preserve"> JC, </w:t>
      </w:r>
      <w:proofErr w:type="spellStart"/>
      <w:r w:rsidRPr="0077107D">
        <w:rPr>
          <w:sz w:val="22"/>
          <w:szCs w:val="20"/>
        </w:rPr>
        <w:t>Suk</w:t>
      </w:r>
      <w:proofErr w:type="spellEnd"/>
      <w:r w:rsidRPr="0077107D">
        <w:rPr>
          <w:sz w:val="22"/>
          <w:szCs w:val="20"/>
        </w:rPr>
        <w:t xml:space="preserve"> JE. </w:t>
      </w:r>
      <w:r w:rsidRPr="005E4F6A">
        <w:rPr>
          <w:sz w:val="22"/>
          <w:szCs w:val="20"/>
        </w:rPr>
        <w:t xml:space="preserve">Vector-borne disease and climate change: a European perspective. </w:t>
      </w:r>
      <w:r w:rsidRPr="005E4F6A">
        <w:rPr>
          <w:i/>
          <w:iCs/>
          <w:sz w:val="22"/>
          <w:szCs w:val="20"/>
        </w:rPr>
        <w:t xml:space="preserve">FEMS </w:t>
      </w:r>
      <w:proofErr w:type="spellStart"/>
      <w:r w:rsidRPr="005E4F6A">
        <w:rPr>
          <w:i/>
          <w:iCs/>
          <w:sz w:val="22"/>
          <w:szCs w:val="20"/>
        </w:rPr>
        <w:t>Microbiol</w:t>
      </w:r>
      <w:proofErr w:type="spellEnd"/>
      <w:r w:rsidRPr="005E4F6A">
        <w:rPr>
          <w:i/>
          <w:iCs/>
          <w:sz w:val="22"/>
          <w:szCs w:val="20"/>
        </w:rPr>
        <w:t xml:space="preserve"> </w:t>
      </w:r>
      <w:proofErr w:type="spellStart"/>
      <w:r w:rsidRPr="005E4F6A">
        <w:rPr>
          <w:i/>
          <w:iCs/>
          <w:sz w:val="22"/>
          <w:szCs w:val="20"/>
        </w:rPr>
        <w:t>Lett</w:t>
      </w:r>
      <w:proofErr w:type="spellEnd"/>
      <w:r w:rsidRPr="005E4F6A">
        <w:rPr>
          <w:sz w:val="22"/>
          <w:szCs w:val="20"/>
        </w:rPr>
        <w:t>. 2018</w:t>
      </w:r>
      <w:proofErr w:type="gramStart"/>
      <w:r w:rsidRPr="005E4F6A">
        <w:rPr>
          <w:sz w:val="22"/>
          <w:szCs w:val="20"/>
        </w:rPr>
        <w:t>;365</w:t>
      </w:r>
      <w:proofErr w:type="gramEnd"/>
      <w:r w:rsidRPr="005E4F6A">
        <w:rPr>
          <w:sz w:val="22"/>
          <w:szCs w:val="20"/>
        </w:rPr>
        <w:t>(2):fnx244. doi:10.1093/</w:t>
      </w:r>
      <w:proofErr w:type="spellStart"/>
      <w:r w:rsidRPr="005E4F6A">
        <w:rPr>
          <w:sz w:val="22"/>
          <w:szCs w:val="20"/>
        </w:rPr>
        <w:t>femsle</w:t>
      </w:r>
      <w:proofErr w:type="spellEnd"/>
      <w:r w:rsidRPr="005E4F6A">
        <w:rPr>
          <w:sz w:val="22"/>
          <w:szCs w:val="20"/>
        </w:rPr>
        <w:t>/fnx244.</w:t>
      </w:r>
    </w:p>
    <w:p w:rsidR="00784A4E" w:rsidRPr="005E4F6A" w:rsidRDefault="00A77646"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 xml:space="preserve">Плавша Н. </w:t>
      </w:r>
      <w:r w:rsidRPr="005E4F6A">
        <w:rPr>
          <w:i/>
          <w:iCs/>
          <w:sz w:val="22"/>
          <w:szCs w:val="20"/>
          <w:lang w:val="sr-Cyrl-BA"/>
        </w:rPr>
        <w:t>Зоохигијена</w:t>
      </w:r>
      <w:r w:rsidRPr="005E4F6A">
        <w:rPr>
          <w:sz w:val="22"/>
          <w:szCs w:val="20"/>
          <w:lang w:val="sr-Cyrl-BA"/>
        </w:rPr>
        <w:t>. Нови Сад: Универзитет у Новом Саду, Пољопривредни факултет; 2021:198-200.</w:t>
      </w:r>
    </w:p>
    <w:p w:rsidR="00784A4E" w:rsidRPr="005E4F6A" w:rsidRDefault="00A77646" w:rsidP="005E4F6A">
      <w:pPr>
        <w:pStyle w:val="ListParagraph"/>
        <w:numPr>
          <w:ilvl w:val="0"/>
          <w:numId w:val="12"/>
        </w:numPr>
        <w:spacing w:line="360" w:lineRule="auto"/>
        <w:ind w:hanging="634"/>
        <w:contextualSpacing w:val="0"/>
        <w:rPr>
          <w:sz w:val="22"/>
          <w:szCs w:val="20"/>
        </w:rPr>
      </w:pPr>
      <w:bookmarkStart w:id="85" w:name="_Hlk241859299"/>
      <w:r w:rsidRPr="005E4F6A">
        <w:rPr>
          <w:sz w:val="22"/>
          <w:szCs w:val="20"/>
        </w:rPr>
        <w:t xml:space="preserve">World Health Organization. </w:t>
      </w:r>
      <w:bookmarkEnd w:id="85"/>
      <w:r w:rsidRPr="005E4F6A">
        <w:rPr>
          <w:sz w:val="22"/>
          <w:szCs w:val="20"/>
        </w:rPr>
        <w:t>Handbook for integrated vector management.</w:t>
      </w:r>
      <w:r w:rsidR="000D6846" w:rsidRPr="005E4F6A">
        <w:rPr>
          <w:sz w:val="22"/>
          <w:szCs w:val="20"/>
        </w:rPr>
        <w:t xml:space="preserve"> Geneva:</w:t>
      </w:r>
      <w:r w:rsidRPr="005E4F6A">
        <w:rPr>
          <w:sz w:val="22"/>
          <w:szCs w:val="20"/>
        </w:rPr>
        <w:t xml:space="preserve"> </w:t>
      </w:r>
      <w:r w:rsidRPr="005E4F6A">
        <w:rPr>
          <w:i/>
          <w:iCs/>
          <w:sz w:val="22"/>
          <w:szCs w:val="20"/>
        </w:rPr>
        <w:t>World Health Organization</w:t>
      </w:r>
      <w:r w:rsidRPr="005E4F6A">
        <w:rPr>
          <w:sz w:val="22"/>
          <w:szCs w:val="20"/>
        </w:rPr>
        <w:t>; 2012.</w:t>
      </w:r>
    </w:p>
    <w:p w:rsidR="00784A4E" w:rsidRPr="005E4F6A" w:rsidRDefault="00A77646" w:rsidP="005E4F6A">
      <w:pPr>
        <w:pStyle w:val="ListParagraph"/>
        <w:numPr>
          <w:ilvl w:val="0"/>
          <w:numId w:val="12"/>
        </w:numPr>
        <w:spacing w:line="360" w:lineRule="auto"/>
        <w:ind w:hanging="634"/>
        <w:contextualSpacing w:val="0"/>
        <w:rPr>
          <w:sz w:val="22"/>
          <w:szCs w:val="20"/>
        </w:rPr>
      </w:pPr>
      <w:proofErr w:type="spellStart"/>
      <w:r w:rsidRPr="005E4F6A">
        <w:rPr>
          <w:sz w:val="22"/>
          <w:szCs w:val="20"/>
        </w:rPr>
        <w:t>Rahman</w:t>
      </w:r>
      <w:proofErr w:type="spellEnd"/>
      <w:r w:rsidRPr="005E4F6A">
        <w:rPr>
          <w:sz w:val="22"/>
          <w:szCs w:val="20"/>
        </w:rPr>
        <w:t xml:space="preserve"> MT, </w:t>
      </w:r>
      <w:proofErr w:type="spellStart"/>
      <w:r w:rsidRPr="005E4F6A">
        <w:rPr>
          <w:sz w:val="22"/>
          <w:szCs w:val="20"/>
        </w:rPr>
        <w:t>Sobur</w:t>
      </w:r>
      <w:proofErr w:type="spellEnd"/>
      <w:r w:rsidRPr="005E4F6A">
        <w:rPr>
          <w:sz w:val="22"/>
          <w:szCs w:val="20"/>
        </w:rPr>
        <w:t xml:space="preserve"> MA, Islam MS, </w:t>
      </w:r>
      <w:proofErr w:type="spellStart"/>
      <w:r w:rsidRPr="005E4F6A">
        <w:rPr>
          <w:sz w:val="22"/>
          <w:szCs w:val="20"/>
        </w:rPr>
        <w:t>Ievy</w:t>
      </w:r>
      <w:proofErr w:type="spellEnd"/>
      <w:r w:rsidRPr="005E4F6A">
        <w:rPr>
          <w:sz w:val="22"/>
          <w:szCs w:val="20"/>
        </w:rPr>
        <w:t xml:space="preserve"> S, </w:t>
      </w:r>
      <w:proofErr w:type="spellStart"/>
      <w:r w:rsidRPr="005E4F6A">
        <w:rPr>
          <w:sz w:val="22"/>
          <w:szCs w:val="20"/>
        </w:rPr>
        <w:t>Hossain</w:t>
      </w:r>
      <w:proofErr w:type="spellEnd"/>
      <w:r w:rsidRPr="005E4F6A">
        <w:rPr>
          <w:sz w:val="22"/>
          <w:szCs w:val="20"/>
        </w:rPr>
        <w:t xml:space="preserve"> MJ, EI </w:t>
      </w:r>
      <w:proofErr w:type="spellStart"/>
      <w:r w:rsidRPr="005E4F6A">
        <w:rPr>
          <w:sz w:val="22"/>
          <w:szCs w:val="20"/>
        </w:rPr>
        <w:t>Zowalaty</w:t>
      </w:r>
      <w:proofErr w:type="spellEnd"/>
      <w:r w:rsidRPr="005E4F6A">
        <w:rPr>
          <w:sz w:val="22"/>
          <w:szCs w:val="20"/>
        </w:rPr>
        <w:t xml:space="preserve"> ME, </w:t>
      </w:r>
      <w:proofErr w:type="spellStart"/>
      <w:r w:rsidRPr="005E4F6A">
        <w:rPr>
          <w:sz w:val="22"/>
          <w:szCs w:val="20"/>
        </w:rPr>
        <w:t>Rahman</w:t>
      </w:r>
      <w:proofErr w:type="spellEnd"/>
      <w:r w:rsidRPr="005E4F6A">
        <w:rPr>
          <w:sz w:val="22"/>
          <w:szCs w:val="20"/>
        </w:rPr>
        <w:t xml:space="preserve"> AT, Ashour HM. Zoonotic Diseases: Etiology, Impact, and Control. </w:t>
      </w:r>
      <w:r w:rsidRPr="005E4F6A">
        <w:rPr>
          <w:i/>
          <w:iCs/>
          <w:sz w:val="22"/>
          <w:szCs w:val="20"/>
        </w:rPr>
        <w:t>Microorganisms</w:t>
      </w:r>
      <w:r w:rsidRPr="005E4F6A">
        <w:rPr>
          <w:sz w:val="22"/>
          <w:szCs w:val="20"/>
        </w:rPr>
        <w:t>. 2020 Sep 12</w:t>
      </w:r>
      <w:proofErr w:type="gramStart"/>
      <w:r w:rsidRPr="005E4F6A">
        <w:rPr>
          <w:sz w:val="22"/>
          <w:szCs w:val="20"/>
        </w:rPr>
        <w:t>;8</w:t>
      </w:r>
      <w:proofErr w:type="gramEnd"/>
      <w:r w:rsidRPr="005E4F6A">
        <w:rPr>
          <w:sz w:val="22"/>
          <w:szCs w:val="20"/>
        </w:rPr>
        <w:t>(9)</w:t>
      </w:r>
      <w:r w:rsidR="00566C65" w:rsidRPr="005E4F6A">
        <w:rPr>
          <w:sz w:val="22"/>
          <w:szCs w:val="20"/>
        </w:rPr>
        <w:t xml:space="preserve">:1405. </w:t>
      </w:r>
      <w:proofErr w:type="gramStart"/>
      <w:r w:rsidR="00566C65" w:rsidRPr="005E4F6A">
        <w:rPr>
          <w:sz w:val="22"/>
          <w:szCs w:val="20"/>
        </w:rPr>
        <w:t>doi:</w:t>
      </w:r>
      <w:proofErr w:type="gramEnd"/>
      <w:r w:rsidR="00566C65" w:rsidRPr="005E4F6A">
        <w:rPr>
          <w:sz w:val="22"/>
          <w:szCs w:val="20"/>
        </w:rPr>
        <w:t>10.3390/microor</w:t>
      </w:r>
      <w:r w:rsidR="00AB10D6">
        <w:rPr>
          <w:sz w:val="22"/>
          <w:szCs w:val="20"/>
        </w:rPr>
        <w:t>g</w:t>
      </w:r>
      <w:r w:rsidR="00566C65" w:rsidRPr="005E4F6A">
        <w:rPr>
          <w:sz w:val="22"/>
          <w:szCs w:val="20"/>
        </w:rPr>
        <w:t>anisms8091405.</w:t>
      </w:r>
    </w:p>
    <w:p w:rsidR="00784A4E" w:rsidRPr="005E4F6A" w:rsidRDefault="00566C65"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Коларевић М, Рајковић М, Шеклер М, Видановић Д, Дебељак З, Петровић Т, Плавшић Б. Сезонска дистрибуција узрочника грознице Западног Нила (</w:t>
      </w:r>
      <w:r w:rsidRPr="005E4F6A">
        <w:rPr>
          <w:sz w:val="22"/>
          <w:szCs w:val="20"/>
        </w:rPr>
        <w:t xml:space="preserve">West Nile Fever) </w:t>
      </w:r>
      <w:r w:rsidRPr="005E4F6A">
        <w:rPr>
          <w:sz w:val="22"/>
          <w:szCs w:val="20"/>
          <w:lang w:val="sr-Cyrl-BA"/>
        </w:rPr>
        <w:t xml:space="preserve">у популацији комараца утврђена кроз програм надзора током 2014, 2015. и 2017. године. У: </w:t>
      </w:r>
      <w:r w:rsidRPr="005E4F6A">
        <w:rPr>
          <w:i/>
          <w:iCs/>
          <w:sz w:val="22"/>
          <w:szCs w:val="20"/>
          <w:lang w:val="sr-Cyrl-BA"/>
        </w:rPr>
        <w:t xml:space="preserve">Зборник радова </w:t>
      </w:r>
      <w:r w:rsidRPr="005E4F6A">
        <w:rPr>
          <w:i/>
          <w:iCs/>
          <w:sz w:val="22"/>
          <w:szCs w:val="20"/>
        </w:rPr>
        <w:t>XXIX</w:t>
      </w:r>
      <w:r w:rsidRPr="005E4F6A">
        <w:rPr>
          <w:i/>
          <w:iCs/>
          <w:sz w:val="22"/>
          <w:szCs w:val="20"/>
          <w:lang w:val="sr-Cyrl-BA"/>
        </w:rPr>
        <w:t xml:space="preserve"> Саветовање дезинфекције, дезинсекције и дератизације</w:t>
      </w:r>
      <w:r w:rsidRPr="005E4F6A">
        <w:rPr>
          <w:sz w:val="22"/>
          <w:szCs w:val="20"/>
          <w:lang w:val="sr-Cyrl-BA"/>
        </w:rPr>
        <w:t>. Београд: Српско ветеринарско друштво, Секција за ДДД; 2018:68-73.</w:t>
      </w:r>
    </w:p>
    <w:p w:rsidR="0090625A" w:rsidRPr="005E4F6A" w:rsidRDefault="0090625A"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Карван М, Игњатовић Ћупина А, Петрић Д. Инвазивне врсте комараца (</w:t>
      </w:r>
      <w:r w:rsidRPr="005E4F6A">
        <w:rPr>
          <w:sz w:val="22"/>
          <w:szCs w:val="20"/>
        </w:rPr>
        <w:t>Diptera</w:t>
      </w:r>
      <w:r w:rsidRPr="005E4F6A">
        <w:rPr>
          <w:sz w:val="22"/>
          <w:szCs w:val="20"/>
          <w:lang w:val="sr-Cyrl-BA"/>
        </w:rPr>
        <w:t xml:space="preserve">: </w:t>
      </w:r>
      <w:r w:rsidRPr="005E4F6A">
        <w:rPr>
          <w:sz w:val="22"/>
          <w:szCs w:val="20"/>
        </w:rPr>
        <w:t>Culicidae</w:t>
      </w:r>
      <w:r w:rsidRPr="005E4F6A">
        <w:rPr>
          <w:sz w:val="22"/>
          <w:szCs w:val="20"/>
          <w:lang w:val="sr-Cyrl-BA"/>
        </w:rPr>
        <w:t>) у Србији. Биљни Лекар/</w:t>
      </w:r>
      <w:r w:rsidRPr="005E4F6A">
        <w:rPr>
          <w:sz w:val="22"/>
          <w:szCs w:val="20"/>
        </w:rPr>
        <w:t>Plant Doctor. 2021</w:t>
      </w:r>
      <w:proofErr w:type="gramStart"/>
      <w:r w:rsidRPr="005E4F6A">
        <w:rPr>
          <w:sz w:val="22"/>
          <w:szCs w:val="20"/>
        </w:rPr>
        <w:t>;49</w:t>
      </w:r>
      <w:proofErr w:type="gramEnd"/>
      <w:r w:rsidRPr="005E4F6A">
        <w:rPr>
          <w:sz w:val="22"/>
          <w:szCs w:val="20"/>
        </w:rPr>
        <w:t>(5):686-696</w:t>
      </w:r>
      <w:r w:rsidR="00182483">
        <w:rPr>
          <w:sz w:val="22"/>
          <w:szCs w:val="20"/>
        </w:rPr>
        <w:t>.</w:t>
      </w:r>
      <w:r w:rsidRPr="005E4F6A">
        <w:rPr>
          <w:sz w:val="22"/>
          <w:szCs w:val="20"/>
        </w:rPr>
        <w:t xml:space="preserve"> </w:t>
      </w:r>
      <w:proofErr w:type="gramStart"/>
      <w:r w:rsidRPr="005E4F6A">
        <w:rPr>
          <w:sz w:val="22"/>
          <w:szCs w:val="20"/>
        </w:rPr>
        <w:t>doi:</w:t>
      </w:r>
      <w:proofErr w:type="gramEnd"/>
      <w:r w:rsidRPr="005E4F6A">
        <w:rPr>
          <w:sz w:val="22"/>
          <w:szCs w:val="20"/>
        </w:rPr>
        <w:t>10.5937/BiljLek2105686K.</w:t>
      </w:r>
    </w:p>
    <w:p w:rsidR="00A7647C" w:rsidRPr="005E4F6A" w:rsidRDefault="00A7647C"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Лалошевић В, Ћирковић М, Лалошевић Д, Михајловић-Укропина М, Рајковић Д. Паразитологија. Нови Сад: Универзитет у Новом Саду, Пољопривредни факултет; 2012:167-203.</w:t>
      </w:r>
    </w:p>
    <w:p w:rsidR="00872F0E" w:rsidRPr="005E4F6A" w:rsidRDefault="00872F0E"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Foster WA, Walker ED. Mosquitoes (Culicidae). In: </w:t>
      </w:r>
      <w:bookmarkStart w:id="86" w:name="_Hlk241789919"/>
      <w:r w:rsidRPr="005E4F6A">
        <w:rPr>
          <w:sz w:val="22"/>
          <w:szCs w:val="20"/>
        </w:rPr>
        <w:t xml:space="preserve">Muller GR, Durden LA, editors. </w:t>
      </w:r>
      <w:r w:rsidRPr="005E4F6A">
        <w:rPr>
          <w:i/>
          <w:iCs/>
          <w:sz w:val="22"/>
          <w:szCs w:val="20"/>
        </w:rPr>
        <w:t>Medical and Veterinary Entomolog</w:t>
      </w:r>
      <w:r w:rsidR="00356D90" w:rsidRPr="005E4F6A">
        <w:rPr>
          <w:i/>
          <w:iCs/>
          <w:sz w:val="22"/>
          <w:szCs w:val="20"/>
        </w:rPr>
        <w:t>y</w:t>
      </w:r>
      <w:r w:rsidR="00356D90" w:rsidRPr="005E4F6A">
        <w:rPr>
          <w:sz w:val="22"/>
          <w:szCs w:val="20"/>
        </w:rPr>
        <w:t>.</w:t>
      </w:r>
      <w:r w:rsidR="00182483">
        <w:rPr>
          <w:sz w:val="22"/>
          <w:szCs w:val="20"/>
        </w:rPr>
        <w:t xml:space="preserve"> </w:t>
      </w:r>
      <w:r w:rsidR="00356D90" w:rsidRPr="005E4F6A">
        <w:rPr>
          <w:sz w:val="22"/>
          <w:szCs w:val="20"/>
        </w:rPr>
        <w:t>3</w:t>
      </w:r>
      <w:r w:rsidR="00356D90" w:rsidRPr="005E4F6A">
        <w:rPr>
          <w:sz w:val="22"/>
          <w:szCs w:val="20"/>
          <w:vertAlign w:val="superscript"/>
        </w:rPr>
        <w:t>rd</w:t>
      </w:r>
      <w:r w:rsidR="00356D90" w:rsidRPr="005E4F6A">
        <w:rPr>
          <w:sz w:val="22"/>
          <w:szCs w:val="20"/>
        </w:rPr>
        <w:t xml:space="preserve"> ed. London: Academic Press; 2019</w:t>
      </w:r>
      <w:bookmarkEnd w:id="86"/>
      <w:r w:rsidR="00356D90" w:rsidRPr="005E4F6A">
        <w:rPr>
          <w:sz w:val="22"/>
          <w:szCs w:val="20"/>
        </w:rPr>
        <w:t>:261-325.</w:t>
      </w:r>
    </w:p>
    <w:p w:rsidR="0043606A" w:rsidRPr="005E4F6A" w:rsidRDefault="0043606A" w:rsidP="005E4F6A">
      <w:pPr>
        <w:pStyle w:val="ListParagraph"/>
        <w:numPr>
          <w:ilvl w:val="0"/>
          <w:numId w:val="12"/>
        </w:numPr>
        <w:spacing w:line="360" w:lineRule="auto"/>
        <w:ind w:hanging="634"/>
        <w:contextualSpacing w:val="0"/>
        <w:rPr>
          <w:sz w:val="22"/>
          <w:szCs w:val="20"/>
          <w:lang w:val="sr-Cyrl-BA"/>
        </w:rPr>
      </w:pPr>
      <w:r w:rsidRPr="0077107D">
        <w:rPr>
          <w:sz w:val="22"/>
          <w:szCs w:val="20"/>
        </w:rPr>
        <w:t xml:space="preserve">Munstermann LE. </w:t>
      </w:r>
      <w:proofErr w:type="spellStart"/>
      <w:r w:rsidRPr="005E4F6A">
        <w:rPr>
          <w:sz w:val="22"/>
          <w:szCs w:val="20"/>
        </w:rPr>
        <w:t>Phlebotomine</w:t>
      </w:r>
      <w:proofErr w:type="spellEnd"/>
      <w:r w:rsidRPr="005E4F6A">
        <w:rPr>
          <w:sz w:val="22"/>
          <w:szCs w:val="20"/>
        </w:rPr>
        <w:t xml:space="preserve"> Sand Flies and M</w:t>
      </w:r>
      <w:r w:rsidR="00060BCC">
        <w:rPr>
          <w:sz w:val="22"/>
          <w:szCs w:val="20"/>
          <w:lang w:val="sr-Cyrl-BA"/>
        </w:rPr>
        <w:t>а</w:t>
      </w:r>
      <w:proofErr w:type="spellStart"/>
      <w:r w:rsidRPr="005E4F6A">
        <w:rPr>
          <w:sz w:val="22"/>
          <w:szCs w:val="20"/>
        </w:rPr>
        <w:t>th</w:t>
      </w:r>
      <w:proofErr w:type="spellEnd"/>
      <w:r w:rsidRPr="005E4F6A">
        <w:rPr>
          <w:sz w:val="22"/>
          <w:szCs w:val="20"/>
        </w:rPr>
        <w:t xml:space="preserve"> Flies (</w:t>
      </w:r>
      <w:proofErr w:type="spellStart"/>
      <w:r w:rsidRPr="005E4F6A">
        <w:rPr>
          <w:sz w:val="22"/>
          <w:szCs w:val="20"/>
        </w:rPr>
        <w:t>Psychodidae</w:t>
      </w:r>
      <w:proofErr w:type="spellEnd"/>
      <w:r w:rsidRPr="005E4F6A">
        <w:rPr>
          <w:sz w:val="22"/>
          <w:szCs w:val="20"/>
        </w:rPr>
        <w:t xml:space="preserve">). In: Muller GR, Durden LA, editors. </w:t>
      </w:r>
      <w:r w:rsidRPr="005E4F6A">
        <w:rPr>
          <w:i/>
          <w:iCs/>
          <w:sz w:val="22"/>
          <w:szCs w:val="20"/>
        </w:rPr>
        <w:t>Medical and Veterinary Entomology</w:t>
      </w:r>
      <w:r w:rsidRPr="005E4F6A">
        <w:rPr>
          <w:sz w:val="22"/>
          <w:szCs w:val="20"/>
        </w:rPr>
        <w:t>.</w:t>
      </w:r>
      <w:r w:rsidR="00182483">
        <w:rPr>
          <w:sz w:val="22"/>
          <w:szCs w:val="20"/>
        </w:rPr>
        <w:t xml:space="preserve"> </w:t>
      </w:r>
      <w:r w:rsidRPr="005E4F6A">
        <w:rPr>
          <w:sz w:val="22"/>
          <w:szCs w:val="20"/>
        </w:rPr>
        <w:t>3</w:t>
      </w:r>
      <w:r w:rsidRPr="005E4F6A">
        <w:rPr>
          <w:sz w:val="22"/>
          <w:szCs w:val="20"/>
          <w:vertAlign w:val="superscript"/>
        </w:rPr>
        <w:t>rd</w:t>
      </w:r>
      <w:r w:rsidRPr="005E4F6A">
        <w:rPr>
          <w:sz w:val="22"/>
          <w:szCs w:val="20"/>
        </w:rPr>
        <w:t xml:space="preserve"> ed. London: Academic Press; 2019:191-211.</w:t>
      </w:r>
    </w:p>
    <w:p w:rsidR="00D64171" w:rsidRPr="005E4F6A" w:rsidRDefault="00D64171" w:rsidP="005E4F6A">
      <w:pPr>
        <w:pStyle w:val="ListParagraph"/>
        <w:numPr>
          <w:ilvl w:val="0"/>
          <w:numId w:val="12"/>
        </w:numPr>
        <w:spacing w:line="360" w:lineRule="auto"/>
        <w:ind w:hanging="634"/>
        <w:contextualSpacing w:val="0"/>
        <w:rPr>
          <w:sz w:val="22"/>
          <w:szCs w:val="20"/>
          <w:lang w:val="sr-Cyrl-BA"/>
        </w:rPr>
      </w:pPr>
      <w:r w:rsidRPr="0077107D">
        <w:rPr>
          <w:sz w:val="22"/>
          <w:szCs w:val="20"/>
        </w:rPr>
        <w:lastRenderedPageBreak/>
        <w:t xml:space="preserve">Brenner RJ, Kramer RD. </w:t>
      </w:r>
      <w:r w:rsidRPr="005E4F6A">
        <w:rPr>
          <w:sz w:val="22"/>
          <w:szCs w:val="20"/>
        </w:rPr>
        <w:t xml:space="preserve">Cockroaches (Blattaria). In: Muller GR, Durden LA, editors. </w:t>
      </w:r>
      <w:r w:rsidRPr="005E4F6A">
        <w:rPr>
          <w:i/>
          <w:iCs/>
          <w:sz w:val="22"/>
          <w:szCs w:val="20"/>
        </w:rPr>
        <w:t>Medical and Veterinary Entomology</w:t>
      </w:r>
      <w:r w:rsidRPr="005E4F6A">
        <w:rPr>
          <w:sz w:val="22"/>
          <w:szCs w:val="20"/>
        </w:rPr>
        <w:t>.</w:t>
      </w:r>
      <w:r w:rsidR="00182483">
        <w:rPr>
          <w:sz w:val="22"/>
          <w:szCs w:val="20"/>
        </w:rPr>
        <w:t xml:space="preserve"> </w:t>
      </w:r>
      <w:r w:rsidRPr="005E4F6A">
        <w:rPr>
          <w:sz w:val="22"/>
          <w:szCs w:val="20"/>
        </w:rPr>
        <w:t>3</w:t>
      </w:r>
      <w:r w:rsidRPr="005E4F6A">
        <w:rPr>
          <w:sz w:val="22"/>
          <w:szCs w:val="20"/>
          <w:vertAlign w:val="superscript"/>
        </w:rPr>
        <w:t>rd</w:t>
      </w:r>
      <w:r w:rsidRPr="005E4F6A">
        <w:rPr>
          <w:sz w:val="22"/>
          <w:szCs w:val="20"/>
        </w:rPr>
        <w:t xml:space="preserve"> ed. London: Academic Press; 2019:61-76.</w:t>
      </w:r>
    </w:p>
    <w:p w:rsidR="00261440" w:rsidRPr="005E4F6A" w:rsidRDefault="00261440" w:rsidP="005E4F6A">
      <w:pPr>
        <w:pStyle w:val="ListParagraph"/>
        <w:numPr>
          <w:ilvl w:val="0"/>
          <w:numId w:val="12"/>
        </w:numPr>
        <w:spacing w:line="360" w:lineRule="auto"/>
        <w:ind w:hanging="634"/>
        <w:contextualSpacing w:val="0"/>
        <w:rPr>
          <w:sz w:val="22"/>
          <w:szCs w:val="20"/>
          <w:lang w:val="sr-Cyrl-BA"/>
        </w:rPr>
      </w:pPr>
      <w:r w:rsidRPr="005E4F6A">
        <w:rPr>
          <w:sz w:val="22"/>
          <w:szCs w:val="20"/>
        </w:rPr>
        <w:t>Adler PH, McCreadie JW. Black Flies (</w:t>
      </w:r>
      <w:proofErr w:type="spellStart"/>
      <w:r w:rsidRPr="005E4F6A">
        <w:rPr>
          <w:sz w:val="22"/>
          <w:szCs w:val="20"/>
        </w:rPr>
        <w:t>Simuli</w:t>
      </w:r>
      <w:r w:rsidR="00681DC4">
        <w:rPr>
          <w:sz w:val="22"/>
          <w:szCs w:val="20"/>
        </w:rPr>
        <w:t>i</w:t>
      </w:r>
      <w:r w:rsidRPr="005E4F6A">
        <w:rPr>
          <w:sz w:val="22"/>
          <w:szCs w:val="20"/>
        </w:rPr>
        <w:t>dae</w:t>
      </w:r>
      <w:proofErr w:type="spellEnd"/>
      <w:r w:rsidRPr="005E4F6A">
        <w:rPr>
          <w:sz w:val="22"/>
          <w:szCs w:val="20"/>
        </w:rPr>
        <w:t xml:space="preserve">). In: Muller GR, Durden LA, editors. </w:t>
      </w:r>
      <w:r w:rsidRPr="005E4F6A">
        <w:rPr>
          <w:i/>
          <w:iCs/>
          <w:sz w:val="22"/>
          <w:szCs w:val="20"/>
        </w:rPr>
        <w:t>Medical and Veterinary Entomology</w:t>
      </w:r>
      <w:r w:rsidRPr="005E4F6A">
        <w:rPr>
          <w:sz w:val="22"/>
          <w:szCs w:val="20"/>
        </w:rPr>
        <w:t>.</w:t>
      </w:r>
      <w:r w:rsidR="00182483">
        <w:rPr>
          <w:sz w:val="22"/>
          <w:szCs w:val="20"/>
        </w:rPr>
        <w:t xml:space="preserve"> </w:t>
      </w:r>
      <w:r w:rsidRPr="005E4F6A">
        <w:rPr>
          <w:sz w:val="22"/>
          <w:szCs w:val="20"/>
        </w:rPr>
        <w:t>3</w:t>
      </w:r>
      <w:r w:rsidRPr="005E4F6A">
        <w:rPr>
          <w:sz w:val="22"/>
          <w:szCs w:val="20"/>
          <w:vertAlign w:val="superscript"/>
        </w:rPr>
        <w:t>rd</w:t>
      </w:r>
      <w:r w:rsidRPr="005E4F6A">
        <w:rPr>
          <w:sz w:val="22"/>
          <w:szCs w:val="20"/>
        </w:rPr>
        <w:t xml:space="preserve"> ed. London: Academic Press; 2019:237-260.</w:t>
      </w:r>
    </w:p>
    <w:p w:rsidR="00553A04" w:rsidRPr="005E4F6A" w:rsidRDefault="00553A04"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 xml:space="preserve">Стојановић ДМ, Јездимировић МБ. </w:t>
      </w:r>
      <w:r w:rsidRPr="005E4F6A">
        <w:rPr>
          <w:i/>
          <w:iCs/>
          <w:sz w:val="22"/>
          <w:szCs w:val="20"/>
          <w:lang w:val="sr-Cyrl-BA"/>
        </w:rPr>
        <w:t>Ветеринарска фармакологија</w:t>
      </w:r>
      <w:r w:rsidRPr="005E4F6A">
        <w:rPr>
          <w:sz w:val="22"/>
          <w:szCs w:val="20"/>
          <w:lang w:val="sr-Cyrl-BA"/>
        </w:rPr>
        <w:t>. Нови Сад: Универзитет у Новом Саду, Пољопривредни факултет; 2023:417-423.</w:t>
      </w:r>
    </w:p>
    <w:p w:rsidR="001529D9" w:rsidRPr="005E4F6A" w:rsidRDefault="001529D9" w:rsidP="005E4F6A">
      <w:pPr>
        <w:pStyle w:val="ListParagraph"/>
        <w:numPr>
          <w:ilvl w:val="0"/>
          <w:numId w:val="12"/>
        </w:numPr>
        <w:spacing w:line="360" w:lineRule="auto"/>
        <w:ind w:hanging="634"/>
        <w:contextualSpacing w:val="0"/>
        <w:rPr>
          <w:sz w:val="22"/>
          <w:szCs w:val="20"/>
          <w:lang w:val="sr-Cyrl-BA"/>
        </w:rPr>
      </w:pPr>
      <w:r w:rsidRPr="005E4F6A">
        <w:rPr>
          <w:sz w:val="22"/>
          <w:szCs w:val="20"/>
        </w:rPr>
        <w:t>World Health Organization. Pesticides and their application for the control of vectors and pests of public health importance.</w:t>
      </w:r>
      <w:r w:rsidR="00182483">
        <w:rPr>
          <w:sz w:val="22"/>
          <w:szCs w:val="20"/>
        </w:rPr>
        <w:t xml:space="preserve"> </w:t>
      </w:r>
      <w:r w:rsidRPr="005E4F6A">
        <w:rPr>
          <w:sz w:val="22"/>
          <w:szCs w:val="20"/>
        </w:rPr>
        <w:t>6</w:t>
      </w:r>
      <w:r w:rsidRPr="005E4F6A">
        <w:rPr>
          <w:sz w:val="22"/>
          <w:szCs w:val="20"/>
          <w:vertAlign w:val="superscript"/>
        </w:rPr>
        <w:t>th</w:t>
      </w:r>
      <w:r w:rsidRPr="005E4F6A">
        <w:rPr>
          <w:sz w:val="22"/>
          <w:szCs w:val="20"/>
        </w:rPr>
        <w:t xml:space="preserve"> ed.</w:t>
      </w:r>
      <w:r w:rsidR="000D6846" w:rsidRPr="005E4F6A">
        <w:rPr>
          <w:sz w:val="22"/>
          <w:szCs w:val="20"/>
        </w:rPr>
        <w:t xml:space="preserve"> Geneva:</w:t>
      </w:r>
      <w:r w:rsidRPr="005E4F6A">
        <w:rPr>
          <w:sz w:val="22"/>
          <w:szCs w:val="20"/>
        </w:rPr>
        <w:t xml:space="preserve"> </w:t>
      </w:r>
      <w:r w:rsidRPr="005E4F6A">
        <w:rPr>
          <w:i/>
          <w:iCs/>
          <w:sz w:val="22"/>
          <w:szCs w:val="20"/>
        </w:rPr>
        <w:t>World Health Organization</w:t>
      </w:r>
      <w:proofErr w:type="gramStart"/>
      <w:r w:rsidRPr="005E4F6A">
        <w:rPr>
          <w:sz w:val="22"/>
          <w:szCs w:val="20"/>
        </w:rPr>
        <w:t>;2006</w:t>
      </w:r>
      <w:proofErr w:type="gramEnd"/>
      <w:r w:rsidRPr="005E4F6A">
        <w:rPr>
          <w:sz w:val="22"/>
          <w:szCs w:val="20"/>
        </w:rPr>
        <w:t>.</w:t>
      </w:r>
    </w:p>
    <w:p w:rsidR="00C25D90" w:rsidRPr="005E4F6A" w:rsidRDefault="00C25D90"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Ћупић В, Бартула М, Ивановић С, Борозан С, Мујезиновић И, Ћупић Миладиновић Д. Инсектициди, нежељени ефекти и утицај на животну средину. У: Зборник радова</w:t>
      </w:r>
      <w:r w:rsidR="003B0732" w:rsidRPr="005E4F6A">
        <w:rPr>
          <w:sz w:val="22"/>
          <w:szCs w:val="20"/>
          <w:lang w:val="sr-Cyrl-BA"/>
        </w:rPr>
        <w:t xml:space="preserve"> 34. Саветовања Дезинфекције, дезинсекције и дератизације – Један свет једно здравље; Београд: Српско ветеринарско друштво; 2023:201-219.</w:t>
      </w:r>
    </w:p>
    <w:p w:rsidR="00BB57AE" w:rsidRPr="005E4F6A" w:rsidRDefault="00BB57AE"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Tiffin HS, Gordon JR, Poh KC. One Health, many approaches: integrated vector management strategies support One Health goals. </w:t>
      </w:r>
      <w:r w:rsidRPr="005E4F6A">
        <w:rPr>
          <w:i/>
          <w:iCs/>
          <w:sz w:val="22"/>
          <w:szCs w:val="20"/>
        </w:rPr>
        <w:t>Front Insect Sci</w:t>
      </w:r>
      <w:r w:rsidRPr="005E4F6A">
        <w:rPr>
          <w:sz w:val="22"/>
          <w:szCs w:val="20"/>
        </w:rPr>
        <w:t>. 2025 Jun 3</w:t>
      </w:r>
      <w:proofErr w:type="gramStart"/>
      <w:r w:rsidRPr="005E4F6A">
        <w:rPr>
          <w:sz w:val="22"/>
          <w:szCs w:val="20"/>
        </w:rPr>
        <w:t>;5:1549348</w:t>
      </w:r>
      <w:proofErr w:type="gramEnd"/>
      <w:r w:rsidRPr="005E4F6A">
        <w:rPr>
          <w:sz w:val="22"/>
          <w:szCs w:val="20"/>
        </w:rPr>
        <w:t>. doi:10.3389/finsc.2025.1549348.</w:t>
      </w:r>
    </w:p>
    <w:p w:rsidR="00583E67" w:rsidRPr="005E4F6A" w:rsidRDefault="00D50ADC"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Benelli G, Jeffries CL, Walker T. Biological Control of Mosquito Vectors: Past, Present, and Future. </w:t>
      </w:r>
      <w:r w:rsidRPr="005E4F6A">
        <w:rPr>
          <w:i/>
          <w:iCs/>
          <w:sz w:val="22"/>
          <w:szCs w:val="20"/>
        </w:rPr>
        <w:t>In</w:t>
      </w:r>
      <w:r w:rsidR="00440F39">
        <w:rPr>
          <w:i/>
          <w:iCs/>
          <w:sz w:val="22"/>
          <w:szCs w:val="20"/>
        </w:rPr>
        <w:t>s</w:t>
      </w:r>
      <w:r w:rsidRPr="005E4F6A">
        <w:rPr>
          <w:i/>
          <w:iCs/>
          <w:sz w:val="22"/>
          <w:szCs w:val="20"/>
        </w:rPr>
        <w:t>ects</w:t>
      </w:r>
      <w:r w:rsidRPr="005E4F6A">
        <w:rPr>
          <w:sz w:val="22"/>
          <w:szCs w:val="20"/>
        </w:rPr>
        <w:t xml:space="preserve">. 2016 Oct 3; 7(4)52. </w:t>
      </w:r>
      <w:proofErr w:type="gramStart"/>
      <w:r w:rsidRPr="005E4F6A">
        <w:rPr>
          <w:sz w:val="22"/>
          <w:szCs w:val="20"/>
        </w:rPr>
        <w:t>doi:</w:t>
      </w:r>
      <w:proofErr w:type="gramEnd"/>
      <w:r w:rsidRPr="005E4F6A">
        <w:rPr>
          <w:sz w:val="22"/>
          <w:szCs w:val="20"/>
        </w:rPr>
        <w:t>10.3390/insects7040052.</w:t>
      </w:r>
    </w:p>
    <w:p w:rsidR="00583E67" w:rsidRPr="005E4F6A" w:rsidRDefault="009A30B4" w:rsidP="005E4F6A">
      <w:pPr>
        <w:pStyle w:val="ListParagraph"/>
        <w:numPr>
          <w:ilvl w:val="0"/>
          <w:numId w:val="12"/>
        </w:numPr>
        <w:spacing w:line="360" w:lineRule="auto"/>
        <w:ind w:hanging="634"/>
        <w:contextualSpacing w:val="0"/>
        <w:rPr>
          <w:sz w:val="22"/>
          <w:szCs w:val="20"/>
          <w:lang w:val="sr-Cyrl-BA"/>
        </w:rPr>
      </w:pPr>
      <w:r w:rsidRPr="005E4F6A">
        <w:rPr>
          <w:sz w:val="22"/>
          <w:szCs w:val="20"/>
        </w:rPr>
        <w:t>Entomology Today [</w:t>
      </w:r>
      <w:r w:rsidR="00C766B3" w:rsidRPr="005E4F6A">
        <w:rPr>
          <w:sz w:val="22"/>
          <w:szCs w:val="20"/>
        </w:rPr>
        <w:t>Internet</w:t>
      </w:r>
      <w:r w:rsidRPr="005E4F6A">
        <w:rPr>
          <w:sz w:val="22"/>
          <w:szCs w:val="20"/>
        </w:rPr>
        <w:t>]. Annapolis: Entomological Society of America; 2019 Mar 19 [</w:t>
      </w:r>
      <w:proofErr w:type="spellStart"/>
      <w:r w:rsidR="00C766B3" w:rsidRPr="005E4F6A">
        <w:rPr>
          <w:sz w:val="22"/>
          <w:szCs w:val="20"/>
        </w:rPr>
        <w:t>pristupljeno</w:t>
      </w:r>
      <w:proofErr w:type="spellEnd"/>
      <w:r w:rsidRPr="005E4F6A">
        <w:rPr>
          <w:sz w:val="22"/>
          <w:szCs w:val="20"/>
        </w:rPr>
        <w:t xml:space="preserve"> 30. 9. 2026</w:t>
      </w:r>
      <w:r w:rsidR="002E005C">
        <w:rPr>
          <w:sz w:val="22"/>
          <w:szCs w:val="20"/>
        </w:rPr>
        <w:t>.</w:t>
      </w:r>
      <w:r w:rsidRPr="005E4F6A">
        <w:rPr>
          <w:sz w:val="22"/>
          <w:szCs w:val="20"/>
        </w:rPr>
        <w:t>]. Meet the Mosquito With a Big Appetite-for Other Mosquitoes</w:t>
      </w:r>
      <w:r w:rsidR="00C766B3" w:rsidRPr="005E4F6A">
        <w:rPr>
          <w:sz w:val="22"/>
          <w:szCs w:val="20"/>
        </w:rPr>
        <w:t xml:space="preserve">. </w:t>
      </w:r>
      <w:proofErr w:type="spellStart"/>
      <w:r w:rsidR="00C766B3" w:rsidRPr="005E4F6A">
        <w:rPr>
          <w:sz w:val="22"/>
          <w:szCs w:val="20"/>
        </w:rPr>
        <w:t>Dostupno</w:t>
      </w:r>
      <w:proofErr w:type="spellEnd"/>
      <w:r w:rsidR="00C766B3" w:rsidRPr="005E4F6A">
        <w:rPr>
          <w:sz w:val="22"/>
          <w:szCs w:val="20"/>
        </w:rPr>
        <w:t xml:space="preserve"> </w:t>
      </w:r>
      <w:proofErr w:type="spellStart"/>
      <w:r w:rsidR="00C766B3" w:rsidRPr="005E4F6A">
        <w:rPr>
          <w:sz w:val="22"/>
          <w:szCs w:val="20"/>
        </w:rPr>
        <w:t>na</w:t>
      </w:r>
      <w:proofErr w:type="spellEnd"/>
      <w:r w:rsidR="00C766B3" w:rsidRPr="005E4F6A">
        <w:rPr>
          <w:sz w:val="22"/>
          <w:szCs w:val="20"/>
        </w:rPr>
        <w:t xml:space="preserve">: </w:t>
      </w:r>
      <w:r w:rsidR="002909E3" w:rsidRPr="005E4F6A">
        <w:rPr>
          <w:sz w:val="22"/>
          <w:szCs w:val="20"/>
        </w:rPr>
        <w:t>https://entomologytoday.org/2019/03/19/toxorhynchites-rutilus-mosquito-appetite-other-mosquitoes/</w:t>
      </w:r>
    </w:p>
    <w:p w:rsidR="007D4951" w:rsidRPr="005E4F6A" w:rsidRDefault="007D4951" w:rsidP="005E4F6A">
      <w:pPr>
        <w:pStyle w:val="ListParagraph"/>
        <w:numPr>
          <w:ilvl w:val="0"/>
          <w:numId w:val="12"/>
        </w:numPr>
        <w:spacing w:line="360" w:lineRule="auto"/>
        <w:ind w:hanging="634"/>
        <w:contextualSpacing w:val="0"/>
        <w:rPr>
          <w:sz w:val="22"/>
          <w:szCs w:val="20"/>
          <w:lang w:val="sr-Cyrl-BA"/>
        </w:rPr>
      </w:pPr>
      <w:r w:rsidRPr="005E4F6A">
        <w:rPr>
          <w:sz w:val="22"/>
          <w:szCs w:val="20"/>
        </w:rPr>
        <w:t>European Centre fo</w:t>
      </w:r>
      <w:r w:rsidR="00182483">
        <w:rPr>
          <w:sz w:val="22"/>
          <w:szCs w:val="20"/>
        </w:rPr>
        <w:t>r</w:t>
      </w:r>
      <w:r w:rsidRPr="005E4F6A">
        <w:rPr>
          <w:sz w:val="22"/>
          <w:szCs w:val="20"/>
        </w:rPr>
        <w:t xml:space="preserve"> Disease Prevention and Control, Europe</w:t>
      </w:r>
      <w:r w:rsidR="00355A96">
        <w:rPr>
          <w:sz w:val="22"/>
          <w:szCs w:val="20"/>
        </w:rPr>
        <w:t>a</w:t>
      </w:r>
      <w:r w:rsidRPr="005E4F6A">
        <w:rPr>
          <w:sz w:val="22"/>
          <w:szCs w:val="20"/>
        </w:rPr>
        <w:t xml:space="preserve">n Food Safety Authority. </w:t>
      </w:r>
      <w:r w:rsidRPr="005E4F6A">
        <w:rPr>
          <w:i/>
          <w:iCs/>
          <w:sz w:val="22"/>
          <w:szCs w:val="20"/>
        </w:rPr>
        <w:t>Field sampling methods for mosquitoes, sandflies, biting midges and ticks</w:t>
      </w:r>
      <w:r w:rsidRPr="005E4F6A">
        <w:rPr>
          <w:sz w:val="22"/>
          <w:szCs w:val="20"/>
        </w:rPr>
        <w:t xml:space="preserve">. </w:t>
      </w:r>
      <w:proofErr w:type="spellStart"/>
      <w:r w:rsidRPr="005E4F6A">
        <w:rPr>
          <w:sz w:val="22"/>
          <w:szCs w:val="20"/>
        </w:rPr>
        <w:t>VectorNet</w:t>
      </w:r>
      <w:proofErr w:type="spellEnd"/>
      <w:r w:rsidRPr="005E4F6A">
        <w:rPr>
          <w:sz w:val="22"/>
          <w:szCs w:val="20"/>
        </w:rPr>
        <w:t xml:space="preserve"> project 2014-2018. Stockholm and Parma: ECDC and EFSA; 2018. </w:t>
      </w:r>
      <w:proofErr w:type="gramStart"/>
      <w:r w:rsidRPr="005E4F6A">
        <w:rPr>
          <w:sz w:val="22"/>
          <w:szCs w:val="20"/>
        </w:rPr>
        <w:t>doi:</w:t>
      </w:r>
      <w:proofErr w:type="gramEnd"/>
      <w:r w:rsidRPr="005E4F6A">
        <w:rPr>
          <w:sz w:val="22"/>
          <w:szCs w:val="20"/>
        </w:rPr>
        <w:t>10.2900/416333.</w:t>
      </w:r>
    </w:p>
    <w:p w:rsidR="007A2BE9" w:rsidRPr="005E4F6A" w:rsidRDefault="007A2BE9" w:rsidP="005E4F6A">
      <w:pPr>
        <w:pStyle w:val="ListParagraph"/>
        <w:numPr>
          <w:ilvl w:val="0"/>
          <w:numId w:val="12"/>
        </w:numPr>
        <w:spacing w:line="360" w:lineRule="auto"/>
        <w:ind w:hanging="634"/>
        <w:contextualSpacing w:val="0"/>
        <w:rPr>
          <w:sz w:val="22"/>
          <w:szCs w:val="20"/>
          <w:lang w:val="sr-Cyrl-BA"/>
        </w:rPr>
      </w:pPr>
      <w:r w:rsidRPr="005E4F6A">
        <w:rPr>
          <w:sz w:val="22"/>
          <w:szCs w:val="20"/>
        </w:rPr>
        <w:t>Okayasu</w:t>
      </w:r>
      <w:r w:rsidRPr="005E4F6A">
        <w:rPr>
          <w:sz w:val="22"/>
          <w:szCs w:val="20"/>
          <w:lang w:val="sr-Cyrl-BA"/>
        </w:rPr>
        <w:t xml:space="preserve"> </w:t>
      </w:r>
      <w:r w:rsidRPr="005E4F6A">
        <w:rPr>
          <w:sz w:val="22"/>
          <w:szCs w:val="20"/>
        </w:rPr>
        <w:t>K</w:t>
      </w:r>
      <w:r w:rsidRPr="005E4F6A">
        <w:rPr>
          <w:sz w:val="22"/>
          <w:szCs w:val="20"/>
          <w:lang w:val="sr-Cyrl-BA"/>
        </w:rPr>
        <w:t xml:space="preserve">, </w:t>
      </w:r>
      <w:r w:rsidRPr="005E4F6A">
        <w:rPr>
          <w:sz w:val="22"/>
          <w:szCs w:val="20"/>
        </w:rPr>
        <w:t>Yoshida</w:t>
      </w:r>
      <w:r w:rsidRPr="005E4F6A">
        <w:rPr>
          <w:sz w:val="22"/>
          <w:szCs w:val="20"/>
          <w:lang w:val="sr-Cyrl-BA"/>
        </w:rPr>
        <w:t xml:space="preserve"> </w:t>
      </w:r>
      <w:r w:rsidRPr="005E4F6A">
        <w:rPr>
          <w:sz w:val="22"/>
          <w:szCs w:val="20"/>
        </w:rPr>
        <w:t>K</w:t>
      </w:r>
      <w:r w:rsidRPr="005E4F6A">
        <w:rPr>
          <w:sz w:val="22"/>
          <w:szCs w:val="20"/>
          <w:lang w:val="sr-Cyrl-BA"/>
        </w:rPr>
        <w:t xml:space="preserve">, </w:t>
      </w:r>
      <w:r w:rsidRPr="005E4F6A">
        <w:rPr>
          <w:sz w:val="22"/>
          <w:szCs w:val="20"/>
        </w:rPr>
        <w:t>Fuchida</w:t>
      </w:r>
      <w:r w:rsidRPr="005E4F6A">
        <w:rPr>
          <w:sz w:val="22"/>
          <w:szCs w:val="20"/>
          <w:lang w:val="sr-Cyrl-BA"/>
        </w:rPr>
        <w:t xml:space="preserve"> </w:t>
      </w:r>
      <w:r w:rsidRPr="005E4F6A">
        <w:rPr>
          <w:sz w:val="22"/>
          <w:szCs w:val="20"/>
        </w:rPr>
        <w:t>M</w:t>
      </w:r>
      <w:r w:rsidRPr="005E4F6A">
        <w:rPr>
          <w:sz w:val="22"/>
          <w:szCs w:val="20"/>
          <w:lang w:val="sr-Cyrl-BA"/>
        </w:rPr>
        <w:t xml:space="preserve">, </w:t>
      </w:r>
      <w:r w:rsidRPr="005E4F6A">
        <w:rPr>
          <w:sz w:val="22"/>
          <w:szCs w:val="20"/>
        </w:rPr>
        <w:t>Nakamura</w:t>
      </w:r>
      <w:r w:rsidRPr="005E4F6A">
        <w:rPr>
          <w:sz w:val="22"/>
          <w:szCs w:val="20"/>
          <w:lang w:val="sr-Cyrl-BA"/>
        </w:rPr>
        <w:t xml:space="preserve"> </w:t>
      </w:r>
      <w:r w:rsidRPr="005E4F6A">
        <w:rPr>
          <w:sz w:val="22"/>
          <w:szCs w:val="20"/>
        </w:rPr>
        <w:t>A</w:t>
      </w:r>
      <w:r w:rsidRPr="005E4F6A">
        <w:rPr>
          <w:sz w:val="22"/>
          <w:szCs w:val="20"/>
          <w:lang w:val="sr-Cyrl-BA"/>
        </w:rPr>
        <w:t xml:space="preserve">. </w:t>
      </w:r>
      <w:r w:rsidRPr="005E4F6A">
        <w:rPr>
          <w:sz w:val="22"/>
          <w:szCs w:val="20"/>
        </w:rPr>
        <w:t xml:space="preserve">Vision-Based Classification of Mosquito Species: Comparison of Conventional and Deep Learning Methods. </w:t>
      </w:r>
      <w:r w:rsidRPr="005E4F6A">
        <w:rPr>
          <w:i/>
          <w:iCs/>
          <w:sz w:val="22"/>
          <w:szCs w:val="20"/>
        </w:rPr>
        <w:t>Appl Sci</w:t>
      </w:r>
      <w:r w:rsidRPr="005E4F6A">
        <w:rPr>
          <w:sz w:val="22"/>
          <w:szCs w:val="20"/>
        </w:rPr>
        <w:t xml:space="preserve">. 2019 Sep 19; 9(18):3935. </w:t>
      </w:r>
      <w:proofErr w:type="gramStart"/>
      <w:r w:rsidRPr="005E4F6A">
        <w:rPr>
          <w:sz w:val="22"/>
          <w:szCs w:val="20"/>
        </w:rPr>
        <w:t>doi:</w:t>
      </w:r>
      <w:proofErr w:type="gramEnd"/>
      <w:r w:rsidRPr="005E4F6A">
        <w:rPr>
          <w:sz w:val="22"/>
          <w:szCs w:val="20"/>
        </w:rPr>
        <w:t>10.3390/app9183935.</w:t>
      </w:r>
    </w:p>
    <w:p w:rsidR="00073557" w:rsidRPr="005E4F6A" w:rsidRDefault="00073557"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 xml:space="preserve">Закон о биоцидним производима. </w:t>
      </w:r>
      <w:r w:rsidRPr="005E4F6A">
        <w:rPr>
          <w:i/>
          <w:iCs/>
          <w:sz w:val="22"/>
          <w:szCs w:val="20"/>
          <w:lang w:val="sr-Cyrl-BA"/>
        </w:rPr>
        <w:t>Службени гласник Републике Србије</w:t>
      </w:r>
      <w:r w:rsidRPr="005E4F6A">
        <w:rPr>
          <w:sz w:val="22"/>
          <w:szCs w:val="20"/>
          <w:lang w:val="sr-Cyrl-BA"/>
        </w:rPr>
        <w:t>. 2021; (109)</w:t>
      </w:r>
    </w:p>
    <w:p w:rsidR="004B1975" w:rsidRPr="005E4F6A" w:rsidRDefault="004B1975"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 xml:space="preserve">Закон о ветеринарству. </w:t>
      </w:r>
      <w:r w:rsidRPr="005E4F6A">
        <w:rPr>
          <w:i/>
          <w:iCs/>
          <w:sz w:val="22"/>
          <w:szCs w:val="20"/>
          <w:lang w:val="sr-Cyrl-BA"/>
        </w:rPr>
        <w:t>Службени гласник Републике Србије</w:t>
      </w:r>
      <w:r w:rsidRPr="005E4F6A">
        <w:rPr>
          <w:sz w:val="22"/>
          <w:szCs w:val="20"/>
          <w:lang w:val="sr-Cyrl-BA"/>
        </w:rPr>
        <w:t xml:space="preserve">. </w:t>
      </w:r>
      <w:r w:rsidR="005124F3" w:rsidRPr="005E4F6A">
        <w:rPr>
          <w:sz w:val="22"/>
          <w:szCs w:val="20"/>
          <w:lang w:val="sr-Cyrl-BA"/>
        </w:rPr>
        <w:t>91/2005; 30/2010; 93/2012; 17/2019; 109/2025.</w:t>
      </w:r>
    </w:p>
    <w:p w:rsidR="000659CF" w:rsidRPr="005E4F6A" w:rsidRDefault="00576FD8" w:rsidP="005E4F6A">
      <w:pPr>
        <w:pStyle w:val="ListParagraph"/>
        <w:numPr>
          <w:ilvl w:val="0"/>
          <w:numId w:val="12"/>
        </w:numPr>
        <w:spacing w:line="360" w:lineRule="auto"/>
        <w:ind w:hanging="634"/>
        <w:contextualSpacing w:val="0"/>
        <w:rPr>
          <w:sz w:val="22"/>
          <w:szCs w:val="20"/>
          <w:lang w:val="sr-Cyrl-BA"/>
        </w:rPr>
      </w:pPr>
      <w:r w:rsidRPr="005E4F6A">
        <w:rPr>
          <w:sz w:val="22"/>
          <w:szCs w:val="20"/>
        </w:rPr>
        <w:lastRenderedPageBreak/>
        <w:t>Manne</w:t>
      </w:r>
      <w:r w:rsidRPr="005E4F6A">
        <w:rPr>
          <w:sz w:val="22"/>
          <w:szCs w:val="20"/>
          <w:lang w:val="sr-Cyrl-BA"/>
        </w:rPr>
        <w:t xml:space="preserve"> </w:t>
      </w:r>
      <w:r w:rsidRPr="005E4F6A">
        <w:rPr>
          <w:sz w:val="22"/>
          <w:szCs w:val="20"/>
        </w:rPr>
        <w:t>J</w:t>
      </w:r>
      <w:r w:rsidRPr="005E4F6A">
        <w:rPr>
          <w:sz w:val="22"/>
          <w:szCs w:val="20"/>
          <w:lang w:val="sr-Cyrl-BA"/>
        </w:rPr>
        <w:t xml:space="preserve">, </w:t>
      </w:r>
      <w:r w:rsidRPr="005E4F6A">
        <w:rPr>
          <w:sz w:val="22"/>
          <w:szCs w:val="20"/>
        </w:rPr>
        <w:t>Nakagawa</w:t>
      </w:r>
      <w:r w:rsidRPr="005E4F6A">
        <w:rPr>
          <w:sz w:val="22"/>
          <w:szCs w:val="20"/>
          <w:lang w:val="sr-Cyrl-BA"/>
        </w:rPr>
        <w:t xml:space="preserve"> </w:t>
      </w:r>
      <w:r w:rsidRPr="005E4F6A">
        <w:rPr>
          <w:sz w:val="22"/>
          <w:szCs w:val="20"/>
        </w:rPr>
        <w:t>J</w:t>
      </w:r>
      <w:r w:rsidRPr="005E4F6A">
        <w:rPr>
          <w:sz w:val="22"/>
          <w:szCs w:val="20"/>
          <w:lang w:val="sr-Cyrl-BA"/>
        </w:rPr>
        <w:t xml:space="preserve">, </w:t>
      </w:r>
      <w:proofErr w:type="gramStart"/>
      <w:r w:rsidRPr="005E4F6A">
        <w:rPr>
          <w:sz w:val="22"/>
          <w:szCs w:val="20"/>
        </w:rPr>
        <w:t>Yamagata</w:t>
      </w:r>
      <w:proofErr w:type="gramEnd"/>
      <w:r w:rsidR="00854D86">
        <w:rPr>
          <w:sz w:val="22"/>
          <w:szCs w:val="20"/>
        </w:rPr>
        <w:t xml:space="preserve"> </w:t>
      </w:r>
      <w:r w:rsidRPr="005E4F6A">
        <w:rPr>
          <w:sz w:val="22"/>
          <w:szCs w:val="20"/>
        </w:rPr>
        <w:t>Y</w:t>
      </w:r>
      <w:r w:rsidRPr="005E4F6A">
        <w:rPr>
          <w:sz w:val="22"/>
          <w:szCs w:val="20"/>
          <w:lang w:val="sr-Cyrl-BA"/>
        </w:rPr>
        <w:t xml:space="preserve">, </w:t>
      </w:r>
      <w:r w:rsidRPr="005E4F6A">
        <w:rPr>
          <w:sz w:val="22"/>
          <w:szCs w:val="20"/>
        </w:rPr>
        <w:t>Goehler</w:t>
      </w:r>
      <w:r w:rsidRPr="005E4F6A">
        <w:rPr>
          <w:sz w:val="22"/>
          <w:szCs w:val="20"/>
          <w:lang w:val="sr-Cyrl-BA"/>
        </w:rPr>
        <w:t xml:space="preserve"> </w:t>
      </w:r>
      <w:r w:rsidRPr="005E4F6A">
        <w:rPr>
          <w:sz w:val="22"/>
          <w:szCs w:val="20"/>
        </w:rPr>
        <w:t xml:space="preserve">A, Brownstein JS, Castro MS. Triatomine Infestation in Guatemala: Spatial Assessment after Two Rounds of Vector Control. </w:t>
      </w:r>
      <w:r w:rsidRPr="005E4F6A">
        <w:rPr>
          <w:i/>
          <w:iCs/>
          <w:sz w:val="22"/>
          <w:szCs w:val="20"/>
        </w:rPr>
        <w:t xml:space="preserve">Am J </w:t>
      </w:r>
      <w:proofErr w:type="spellStart"/>
      <w:r w:rsidRPr="005E4F6A">
        <w:rPr>
          <w:i/>
          <w:iCs/>
          <w:sz w:val="22"/>
          <w:szCs w:val="20"/>
        </w:rPr>
        <w:t>Trop</w:t>
      </w:r>
      <w:proofErr w:type="spellEnd"/>
      <w:r w:rsidRPr="005E4F6A">
        <w:rPr>
          <w:i/>
          <w:iCs/>
          <w:sz w:val="22"/>
          <w:szCs w:val="20"/>
        </w:rPr>
        <w:t xml:space="preserve"> Med </w:t>
      </w:r>
      <w:proofErr w:type="spellStart"/>
      <w:proofErr w:type="gramStart"/>
      <w:r w:rsidRPr="005E4F6A">
        <w:rPr>
          <w:i/>
          <w:iCs/>
          <w:sz w:val="22"/>
          <w:szCs w:val="20"/>
        </w:rPr>
        <w:t>Hyg</w:t>
      </w:r>
      <w:proofErr w:type="spellEnd"/>
      <w:r w:rsidRPr="005E4F6A">
        <w:rPr>
          <w:sz w:val="22"/>
          <w:szCs w:val="20"/>
        </w:rPr>
        <w:t>.</w:t>
      </w:r>
      <w:proofErr w:type="gramEnd"/>
      <w:r w:rsidRPr="005E4F6A">
        <w:rPr>
          <w:sz w:val="22"/>
          <w:szCs w:val="20"/>
        </w:rPr>
        <w:t xml:space="preserve"> 2012 Mar 1: 86(3):446-454. doi:10.4269/ajtmh.2012.11-0052.</w:t>
      </w:r>
    </w:p>
    <w:p w:rsidR="00EE6E7D" w:rsidRPr="005E4F6A" w:rsidRDefault="00EE6E7D" w:rsidP="005E4F6A">
      <w:pPr>
        <w:pStyle w:val="ListParagraph"/>
        <w:numPr>
          <w:ilvl w:val="0"/>
          <w:numId w:val="12"/>
        </w:numPr>
        <w:spacing w:line="360" w:lineRule="auto"/>
        <w:ind w:hanging="634"/>
        <w:contextualSpacing w:val="0"/>
        <w:rPr>
          <w:sz w:val="22"/>
          <w:szCs w:val="20"/>
          <w:lang w:val="sr-Cyrl-BA"/>
        </w:rPr>
      </w:pPr>
      <w:r w:rsidRPr="005E4F6A">
        <w:rPr>
          <w:sz w:val="22"/>
          <w:szCs w:val="20"/>
          <w:lang w:val="de-DE"/>
        </w:rPr>
        <w:t xml:space="preserve">Noeman ZA, Tasnim S, Masud RI, Anika TT, Islam MS, Rahman AMMT, Rahman MT. </w:t>
      </w:r>
      <w:r w:rsidRPr="005E4F6A">
        <w:rPr>
          <w:sz w:val="22"/>
          <w:szCs w:val="20"/>
        </w:rPr>
        <w:t xml:space="preserve">A systematic </w:t>
      </w:r>
      <w:r w:rsidR="00393B8D" w:rsidRPr="005E4F6A">
        <w:rPr>
          <w:sz w:val="22"/>
          <w:szCs w:val="20"/>
        </w:rPr>
        <w:t xml:space="preserve">review on reverse-zoonosis: Global impact and changes in transmission patterns. </w:t>
      </w:r>
      <w:r w:rsidR="00393B8D" w:rsidRPr="005E4F6A">
        <w:rPr>
          <w:i/>
          <w:iCs/>
          <w:sz w:val="22"/>
          <w:szCs w:val="20"/>
        </w:rPr>
        <w:t>J Adv Vet Anim Res</w:t>
      </w:r>
      <w:r w:rsidR="00393B8D" w:rsidRPr="005E4F6A">
        <w:rPr>
          <w:sz w:val="22"/>
          <w:szCs w:val="20"/>
        </w:rPr>
        <w:t>. 2024</w:t>
      </w:r>
      <w:proofErr w:type="gramStart"/>
      <w:r w:rsidR="00393B8D" w:rsidRPr="005E4F6A">
        <w:rPr>
          <w:sz w:val="22"/>
          <w:szCs w:val="20"/>
        </w:rPr>
        <w:t>;11</w:t>
      </w:r>
      <w:proofErr w:type="gramEnd"/>
      <w:r w:rsidR="00393B8D" w:rsidRPr="005E4F6A">
        <w:rPr>
          <w:sz w:val="22"/>
          <w:szCs w:val="20"/>
        </w:rPr>
        <w:t>(3):601-617. doi:10.5455/javar.2024.k810.</w:t>
      </w:r>
    </w:p>
    <w:p w:rsidR="00393B8D" w:rsidRPr="005E4F6A" w:rsidRDefault="007523EB"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Taylor LH, </w:t>
      </w:r>
      <w:proofErr w:type="spellStart"/>
      <w:r w:rsidRPr="005E4F6A">
        <w:rPr>
          <w:sz w:val="22"/>
          <w:szCs w:val="20"/>
        </w:rPr>
        <w:t>Lathman</w:t>
      </w:r>
      <w:proofErr w:type="spellEnd"/>
      <w:r w:rsidRPr="005E4F6A">
        <w:rPr>
          <w:sz w:val="22"/>
          <w:szCs w:val="20"/>
        </w:rPr>
        <w:t xml:space="preserve"> SM, </w:t>
      </w:r>
      <w:proofErr w:type="spellStart"/>
      <w:r w:rsidRPr="005E4F6A">
        <w:rPr>
          <w:sz w:val="22"/>
          <w:szCs w:val="20"/>
        </w:rPr>
        <w:t>Woolhouse</w:t>
      </w:r>
      <w:proofErr w:type="spellEnd"/>
      <w:r w:rsidRPr="005E4F6A">
        <w:rPr>
          <w:sz w:val="22"/>
          <w:szCs w:val="20"/>
        </w:rPr>
        <w:t xml:space="preserve"> ME. Risk factors for human disease emergence. </w:t>
      </w:r>
      <w:proofErr w:type="spellStart"/>
      <w:r w:rsidRPr="005E4F6A">
        <w:rPr>
          <w:i/>
          <w:iCs/>
          <w:sz w:val="22"/>
          <w:szCs w:val="20"/>
        </w:rPr>
        <w:t>Philos</w:t>
      </w:r>
      <w:proofErr w:type="spellEnd"/>
      <w:r w:rsidRPr="005E4F6A">
        <w:rPr>
          <w:i/>
          <w:iCs/>
          <w:sz w:val="22"/>
          <w:szCs w:val="20"/>
        </w:rPr>
        <w:t xml:space="preserve"> Trans R Soc Lond B Biol Sci</w:t>
      </w:r>
      <w:r w:rsidRPr="005E4F6A">
        <w:rPr>
          <w:sz w:val="22"/>
          <w:szCs w:val="20"/>
        </w:rPr>
        <w:t>. 2001</w:t>
      </w:r>
      <w:proofErr w:type="gramStart"/>
      <w:r w:rsidRPr="005E4F6A">
        <w:rPr>
          <w:sz w:val="22"/>
          <w:szCs w:val="20"/>
        </w:rPr>
        <w:t>;356</w:t>
      </w:r>
      <w:proofErr w:type="gramEnd"/>
      <w:r w:rsidRPr="005E4F6A">
        <w:rPr>
          <w:sz w:val="22"/>
          <w:szCs w:val="20"/>
        </w:rPr>
        <w:t>(1411):983-989. doi:10.1098/rstb.2001.0888.</w:t>
      </w:r>
    </w:p>
    <w:p w:rsidR="002229B2" w:rsidRPr="005E4F6A" w:rsidRDefault="002229B2" w:rsidP="005E4F6A">
      <w:pPr>
        <w:pStyle w:val="ListParagraph"/>
        <w:numPr>
          <w:ilvl w:val="0"/>
          <w:numId w:val="12"/>
        </w:numPr>
        <w:spacing w:line="360" w:lineRule="auto"/>
        <w:ind w:hanging="634"/>
        <w:contextualSpacing w:val="0"/>
        <w:rPr>
          <w:sz w:val="22"/>
          <w:szCs w:val="20"/>
          <w:lang w:val="sr-Cyrl-BA"/>
        </w:rPr>
      </w:pPr>
      <w:r w:rsidRPr="005E4F6A">
        <w:rPr>
          <w:sz w:val="22"/>
          <w:szCs w:val="20"/>
          <w:lang w:val="sr-Cyrl-BA"/>
        </w:rPr>
        <w:t xml:space="preserve">Радојчић С, Влачић М, Ђуричић Б. </w:t>
      </w:r>
      <w:r w:rsidRPr="005E4F6A">
        <w:rPr>
          <w:i/>
          <w:iCs/>
          <w:sz w:val="22"/>
          <w:szCs w:val="20"/>
          <w:lang w:val="sr-Cyrl-BA"/>
        </w:rPr>
        <w:t>Инфективне болести животиња специјални део</w:t>
      </w:r>
      <w:r w:rsidRPr="005E4F6A">
        <w:rPr>
          <w:sz w:val="22"/>
          <w:szCs w:val="20"/>
          <w:lang w:val="sr-Cyrl-BA"/>
        </w:rPr>
        <w:t>. Београд, 2011:600-606.</w:t>
      </w:r>
    </w:p>
    <w:p w:rsidR="00EE4046" w:rsidRPr="005E4F6A" w:rsidRDefault="00EE4046" w:rsidP="005E4F6A">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Petrovi</w:t>
      </w:r>
      <w:proofErr w:type="spellEnd"/>
      <w:r w:rsidRPr="005E4F6A">
        <w:rPr>
          <w:sz w:val="22"/>
          <w:szCs w:val="20"/>
          <w:lang w:val="sr-Cyrl-BA"/>
        </w:rPr>
        <w:t xml:space="preserve">ć </w:t>
      </w:r>
      <w:r w:rsidRPr="005E4F6A">
        <w:rPr>
          <w:sz w:val="22"/>
          <w:szCs w:val="20"/>
        </w:rPr>
        <w:t>T</w:t>
      </w:r>
      <w:r w:rsidRPr="005E4F6A">
        <w:rPr>
          <w:sz w:val="22"/>
          <w:szCs w:val="20"/>
          <w:lang w:val="sr-Cyrl-BA"/>
        </w:rPr>
        <w:t>, Š</w:t>
      </w:r>
      <w:proofErr w:type="spellStart"/>
      <w:r w:rsidRPr="005E4F6A">
        <w:rPr>
          <w:sz w:val="22"/>
          <w:szCs w:val="20"/>
        </w:rPr>
        <w:t>ekler</w:t>
      </w:r>
      <w:proofErr w:type="spellEnd"/>
      <w:r w:rsidRPr="005E4F6A">
        <w:rPr>
          <w:sz w:val="22"/>
          <w:szCs w:val="20"/>
          <w:lang w:val="sr-Cyrl-BA"/>
        </w:rPr>
        <w:t xml:space="preserve"> </w:t>
      </w:r>
      <w:r w:rsidRPr="005E4F6A">
        <w:rPr>
          <w:sz w:val="22"/>
          <w:szCs w:val="20"/>
        </w:rPr>
        <w:t>M</w:t>
      </w:r>
      <w:r w:rsidRPr="005E4F6A">
        <w:rPr>
          <w:sz w:val="22"/>
          <w:szCs w:val="20"/>
          <w:lang w:val="sr-Cyrl-BA"/>
        </w:rPr>
        <w:t xml:space="preserve">, </w:t>
      </w:r>
      <w:r w:rsidRPr="005E4F6A">
        <w:rPr>
          <w:sz w:val="22"/>
          <w:szCs w:val="20"/>
        </w:rPr>
        <w:t>Petri</w:t>
      </w:r>
      <w:r w:rsidRPr="005E4F6A">
        <w:rPr>
          <w:sz w:val="22"/>
          <w:szCs w:val="20"/>
          <w:lang w:val="sr-Cyrl-BA"/>
        </w:rPr>
        <w:t xml:space="preserve">ć </w:t>
      </w:r>
      <w:r w:rsidRPr="005E4F6A">
        <w:rPr>
          <w:sz w:val="22"/>
          <w:szCs w:val="20"/>
        </w:rPr>
        <w:t>D</w:t>
      </w:r>
      <w:r w:rsidRPr="005E4F6A">
        <w:rPr>
          <w:sz w:val="22"/>
          <w:szCs w:val="20"/>
          <w:lang w:val="sr-Cyrl-BA"/>
        </w:rPr>
        <w:t xml:space="preserve">, </w:t>
      </w:r>
      <w:proofErr w:type="spellStart"/>
      <w:r w:rsidRPr="005E4F6A">
        <w:rPr>
          <w:sz w:val="22"/>
          <w:szCs w:val="20"/>
        </w:rPr>
        <w:t>Vidanovi</w:t>
      </w:r>
      <w:proofErr w:type="spellEnd"/>
      <w:r w:rsidRPr="005E4F6A">
        <w:rPr>
          <w:sz w:val="22"/>
          <w:szCs w:val="20"/>
          <w:lang w:val="sr-Cyrl-BA"/>
        </w:rPr>
        <w:t xml:space="preserve">ć </w:t>
      </w:r>
      <w:r w:rsidRPr="005E4F6A">
        <w:rPr>
          <w:sz w:val="22"/>
          <w:szCs w:val="20"/>
        </w:rPr>
        <w:t>D</w:t>
      </w:r>
      <w:r w:rsidRPr="005E4F6A">
        <w:rPr>
          <w:sz w:val="22"/>
          <w:szCs w:val="20"/>
          <w:lang w:val="sr-Cyrl-BA"/>
        </w:rPr>
        <w:t xml:space="preserve">, </w:t>
      </w:r>
      <w:proofErr w:type="spellStart"/>
      <w:r w:rsidRPr="005E4F6A">
        <w:rPr>
          <w:sz w:val="22"/>
          <w:szCs w:val="20"/>
        </w:rPr>
        <w:t>Debeljak</w:t>
      </w:r>
      <w:proofErr w:type="spellEnd"/>
      <w:r w:rsidRPr="005E4F6A">
        <w:rPr>
          <w:sz w:val="22"/>
          <w:szCs w:val="20"/>
          <w:lang w:val="sr-Cyrl-BA"/>
        </w:rPr>
        <w:t xml:space="preserve"> </w:t>
      </w:r>
      <w:r w:rsidRPr="005E4F6A">
        <w:rPr>
          <w:sz w:val="22"/>
          <w:szCs w:val="20"/>
        </w:rPr>
        <w:t>Z</w:t>
      </w:r>
      <w:r w:rsidRPr="005E4F6A">
        <w:rPr>
          <w:sz w:val="22"/>
          <w:szCs w:val="20"/>
          <w:lang w:val="sr-Cyrl-BA"/>
        </w:rPr>
        <w:t xml:space="preserve">, </w:t>
      </w:r>
      <w:proofErr w:type="spellStart"/>
      <w:r w:rsidRPr="005E4F6A">
        <w:rPr>
          <w:sz w:val="22"/>
          <w:szCs w:val="20"/>
        </w:rPr>
        <w:t>Lazi</w:t>
      </w:r>
      <w:proofErr w:type="spellEnd"/>
      <w:r w:rsidRPr="005E4F6A">
        <w:rPr>
          <w:sz w:val="22"/>
          <w:szCs w:val="20"/>
          <w:lang w:val="sr-Cyrl-BA"/>
        </w:rPr>
        <w:t xml:space="preserve">ć </w:t>
      </w:r>
      <w:r w:rsidRPr="005E4F6A">
        <w:rPr>
          <w:sz w:val="22"/>
          <w:szCs w:val="20"/>
        </w:rPr>
        <w:t>G</w:t>
      </w:r>
      <w:r w:rsidRPr="005E4F6A">
        <w:rPr>
          <w:sz w:val="22"/>
          <w:szCs w:val="20"/>
          <w:lang w:val="sr-Cyrl-BA"/>
        </w:rPr>
        <w:t xml:space="preserve">, </w:t>
      </w:r>
      <w:proofErr w:type="spellStart"/>
      <w:r w:rsidRPr="005E4F6A">
        <w:rPr>
          <w:sz w:val="22"/>
          <w:szCs w:val="20"/>
        </w:rPr>
        <w:t>Lupulovi</w:t>
      </w:r>
      <w:proofErr w:type="spellEnd"/>
      <w:r w:rsidRPr="005E4F6A">
        <w:rPr>
          <w:sz w:val="22"/>
          <w:szCs w:val="20"/>
          <w:lang w:val="sr-Cyrl-BA"/>
        </w:rPr>
        <w:t xml:space="preserve">ć </w:t>
      </w:r>
      <w:r w:rsidRPr="005E4F6A">
        <w:rPr>
          <w:sz w:val="22"/>
          <w:szCs w:val="20"/>
        </w:rPr>
        <w:t>D</w:t>
      </w:r>
      <w:r w:rsidRPr="005E4F6A">
        <w:rPr>
          <w:sz w:val="22"/>
          <w:szCs w:val="20"/>
          <w:lang w:val="sr-Cyrl-BA"/>
        </w:rPr>
        <w:t xml:space="preserve">, </w:t>
      </w:r>
      <w:proofErr w:type="spellStart"/>
      <w:r w:rsidRPr="005E4F6A">
        <w:rPr>
          <w:sz w:val="22"/>
          <w:szCs w:val="20"/>
        </w:rPr>
        <w:t>Kavran</w:t>
      </w:r>
      <w:proofErr w:type="spellEnd"/>
      <w:r w:rsidRPr="005E4F6A">
        <w:rPr>
          <w:sz w:val="22"/>
          <w:szCs w:val="20"/>
          <w:lang w:val="sr-Cyrl-BA"/>
        </w:rPr>
        <w:t xml:space="preserve"> </w:t>
      </w:r>
      <w:r w:rsidRPr="005E4F6A">
        <w:rPr>
          <w:sz w:val="22"/>
          <w:szCs w:val="20"/>
        </w:rPr>
        <w:t>M</w:t>
      </w:r>
      <w:r w:rsidRPr="005E4F6A">
        <w:rPr>
          <w:sz w:val="22"/>
          <w:szCs w:val="20"/>
          <w:lang w:val="sr-Cyrl-BA"/>
        </w:rPr>
        <w:t xml:space="preserve">, </w:t>
      </w:r>
      <w:proofErr w:type="spellStart"/>
      <w:r w:rsidRPr="005E4F6A">
        <w:rPr>
          <w:sz w:val="22"/>
          <w:szCs w:val="20"/>
        </w:rPr>
        <w:t>Samojlovi</w:t>
      </w:r>
      <w:proofErr w:type="spellEnd"/>
      <w:r w:rsidRPr="005E4F6A">
        <w:rPr>
          <w:sz w:val="22"/>
          <w:szCs w:val="20"/>
          <w:lang w:val="sr-Cyrl-BA"/>
        </w:rPr>
        <w:t xml:space="preserve">ć </w:t>
      </w:r>
      <w:r w:rsidRPr="005E4F6A">
        <w:rPr>
          <w:sz w:val="22"/>
          <w:szCs w:val="20"/>
        </w:rPr>
        <w:t>M</w:t>
      </w:r>
      <w:r w:rsidRPr="005E4F6A">
        <w:rPr>
          <w:sz w:val="22"/>
          <w:szCs w:val="20"/>
          <w:lang w:val="sr-Cyrl-BA"/>
        </w:rPr>
        <w:t xml:space="preserve">, </w:t>
      </w:r>
      <w:proofErr w:type="spellStart"/>
      <w:r w:rsidRPr="005E4F6A">
        <w:rPr>
          <w:sz w:val="22"/>
          <w:szCs w:val="20"/>
        </w:rPr>
        <w:t>Ignjatovi</w:t>
      </w:r>
      <w:proofErr w:type="spellEnd"/>
      <w:r w:rsidRPr="005E4F6A">
        <w:rPr>
          <w:sz w:val="22"/>
          <w:szCs w:val="20"/>
          <w:lang w:val="sr-Cyrl-BA"/>
        </w:rPr>
        <w:t>ć Ć</w:t>
      </w:r>
      <w:proofErr w:type="spellStart"/>
      <w:r w:rsidRPr="005E4F6A">
        <w:rPr>
          <w:sz w:val="22"/>
          <w:szCs w:val="20"/>
        </w:rPr>
        <w:t>upina</w:t>
      </w:r>
      <w:proofErr w:type="spellEnd"/>
      <w:r w:rsidRPr="005E4F6A">
        <w:rPr>
          <w:sz w:val="22"/>
          <w:szCs w:val="20"/>
          <w:lang w:val="sr-Cyrl-BA"/>
        </w:rPr>
        <w:t xml:space="preserve"> </w:t>
      </w:r>
      <w:r w:rsidRPr="005E4F6A">
        <w:rPr>
          <w:sz w:val="22"/>
          <w:szCs w:val="20"/>
        </w:rPr>
        <w:t>A</w:t>
      </w:r>
      <w:r w:rsidRPr="005E4F6A">
        <w:rPr>
          <w:sz w:val="22"/>
          <w:szCs w:val="20"/>
          <w:lang w:val="sr-Cyrl-BA"/>
        </w:rPr>
        <w:t xml:space="preserve">, </w:t>
      </w:r>
      <w:r w:rsidRPr="005E4F6A">
        <w:rPr>
          <w:sz w:val="22"/>
          <w:szCs w:val="20"/>
        </w:rPr>
        <w:t>Te</w:t>
      </w:r>
      <w:r w:rsidRPr="005E4F6A">
        <w:rPr>
          <w:sz w:val="22"/>
          <w:szCs w:val="20"/>
          <w:lang w:val="sr-Cyrl-BA"/>
        </w:rPr>
        <w:t>š</w:t>
      </w:r>
      <w:proofErr w:type="spellStart"/>
      <w:r w:rsidRPr="005E4F6A">
        <w:rPr>
          <w:sz w:val="22"/>
          <w:szCs w:val="20"/>
        </w:rPr>
        <w:t>ovi</w:t>
      </w:r>
      <w:proofErr w:type="spellEnd"/>
      <w:r w:rsidRPr="005E4F6A">
        <w:rPr>
          <w:sz w:val="22"/>
          <w:szCs w:val="20"/>
          <w:lang w:val="sr-Cyrl-BA"/>
        </w:rPr>
        <w:t xml:space="preserve">ć </w:t>
      </w:r>
      <w:r w:rsidRPr="005E4F6A">
        <w:rPr>
          <w:sz w:val="22"/>
          <w:szCs w:val="20"/>
        </w:rPr>
        <w:t>B</w:t>
      </w:r>
      <w:r w:rsidRPr="005E4F6A">
        <w:rPr>
          <w:sz w:val="22"/>
          <w:szCs w:val="20"/>
          <w:lang w:val="sr-Cyrl-BA"/>
        </w:rPr>
        <w:t xml:space="preserve">, </w:t>
      </w:r>
      <w:proofErr w:type="spellStart"/>
      <w:r w:rsidRPr="005E4F6A">
        <w:rPr>
          <w:sz w:val="22"/>
          <w:szCs w:val="20"/>
        </w:rPr>
        <w:t>Lazi</w:t>
      </w:r>
      <w:proofErr w:type="spellEnd"/>
      <w:r w:rsidRPr="005E4F6A">
        <w:rPr>
          <w:sz w:val="22"/>
          <w:szCs w:val="20"/>
          <w:lang w:val="sr-Cyrl-BA"/>
        </w:rPr>
        <w:t xml:space="preserve">ć </w:t>
      </w:r>
      <w:r w:rsidRPr="005E4F6A">
        <w:rPr>
          <w:sz w:val="22"/>
          <w:szCs w:val="20"/>
        </w:rPr>
        <w:t>S</w:t>
      </w:r>
      <w:r w:rsidRPr="005E4F6A">
        <w:rPr>
          <w:sz w:val="22"/>
          <w:szCs w:val="20"/>
          <w:lang w:val="sr-Cyrl-BA"/>
        </w:rPr>
        <w:t xml:space="preserve">, </w:t>
      </w:r>
      <w:proofErr w:type="spellStart"/>
      <w:r w:rsidRPr="005E4F6A">
        <w:rPr>
          <w:sz w:val="22"/>
          <w:szCs w:val="20"/>
        </w:rPr>
        <w:t>Kolarevi</w:t>
      </w:r>
      <w:proofErr w:type="spellEnd"/>
      <w:r w:rsidRPr="005E4F6A">
        <w:rPr>
          <w:sz w:val="22"/>
          <w:szCs w:val="20"/>
          <w:lang w:val="sr-Cyrl-BA"/>
        </w:rPr>
        <w:t xml:space="preserve">ć </w:t>
      </w:r>
      <w:r w:rsidRPr="005E4F6A">
        <w:rPr>
          <w:sz w:val="22"/>
          <w:szCs w:val="20"/>
        </w:rPr>
        <w:t>M</w:t>
      </w:r>
      <w:r w:rsidRPr="005E4F6A">
        <w:rPr>
          <w:sz w:val="22"/>
          <w:szCs w:val="20"/>
          <w:lang w:val="sr-Cyrl-BA"/>
        </w:rPr>
        <w:t xml:space="preserve">, </w:t>
      </w:r>
      <w:proofErr w:type="spellStart"/>
      <w:r w:rsidRPr="005E4F6A">
        <w:rPr>
          <w:sz w:val="22"/>
          <w:szCs w:val="20"/>
        </w:rPr>
        <w:t>Labus</w:t>
      </w:r>
      <w:proofErr w:type="spellEnd"/>
      <w:r w:rsidRPr="005E4F6A">
        <w:rPr>
          <w:sz w:val="22"/>
          <w:szCs w:val="20"/>
          <w:lang w:val="sr-Cyrl-BA"/>
        </w:rPr>
        <w:t xml:space="preserve"> </w:t>
      </w:r>
      <w:r w:rsidRPr="005E4F6A">
        <w:rPr>
          <w:sz w:val="22"/>
          <w:szCs w:val="20"/>
        </w:rPr>
        <w:t>T</w:t>
      </w:r>
      <w:r w:rsidRPr="005E4F6A">
        <w:rPr>
          <w:sz w:val="22"/>
          <w:szCs w:val="20"/>
          <w:lang w:val="sr-Cyrl-BA"/>
        </w:rPr>
        <w:t>, Đ</w:t>
      </w:r>
      <w:proofErr w:type="spellStart"/>
      <w:r w:rsidRPr="005E4F6A">
        <w:rPr>
          <w:sz w:val="22"/>
          <w:szCs w:val="20"/>
        </w:rPr>
        <w:t>uri</w:t>
      </w:r>
      <w:proofErr w:type="spellEnd"/>
      <w:r w:rsidRPr="005E4F6A">
        <w:rPr>
          <w:sz w:val="22"/>
          <w:szCs w:val="20"/>
          <w:lang w:val="sr-Cyrl-BA"/>
        </w:rPr>
        <w:t xml:space="preserve">ć </w:t>
      </w:r>
      <w:r w:rsidRPr="005E4F6A">
        <w:rPr>
          <w:sz w:val="22"/>
          <w:szCs w:val="20"/>
        </w:rPr>
        <w:t>B</w:t>
      </w:r>
      <w:r w:rsidRPr="005E4F6A">
        <w:rPr>
          <w:sz w:val="22"/>
          <w:szCs w:val="20"/>
          <w:lang w:val="sr-Cyrl-BA"/>
        </w:rPr>
        <w:t xml:space="preserve">. </w:t>
      </w:r>
      <w:r w:rsidRPr="005E4F6A">
        <w:rPr>
          <w:sz w:val="22"/>
          <w:szCs w:val="20"/>
        </w:rPr>
        <w:t>Intensive</w:t>
      </w:r>
      <w:r w:rsidRPr="005E4F6A">
        <w:rPr>
          <w:sz w:val="22"/>
          <w:szCs w:val="20"/>
          <w:lang w:val="sr-Cyrl-BA"/>
        </w:rPr>
        <w:t xml:space="preserve"> </w:t>
      </w:r>
      <w:r w:rsidRPr="005E4F6A">
        <w:rPr>
          <w:sz w:val="22"/>
          <w:szCs w:val="20"/>
        </w:rPr>
        <w:t>West</w:t>
      </w:r>
      <w:r w:rsidRPr="005E4F6A">
        <w:rPr>
          <w:sz w:val="22"/>
          <w:szCs w:val="20"/>
          <w:lang w:val="sr-Cyrl-BA"/>
        </w:rPr>
        <w:t xml:space="preserve"> </w:t>
      </w:r>
      <w:r w:rsidRPr="005E4F6A">
        <w:rPr>
          <w:sz w:val="22"/>
          <w:szCs w:val="20"/>
        </w:rPr>
        <w:t>Nile</w:t>
      </w:r>
      <w:r w:rsidRPr="005E4F6A">
        <w:rPr>
          <w:sz w:val="22"/>
          <w:szCs w:val="20"/>
          <w:lang w:val="sr-Cyrl-BA"/>
        </w:rPr>
        <w:t xml:space="preserve"> </w:t>
      </w:r>
      <w:r w:rsidRPr="005E4F6A">
        <w:rPr>
          <w:sz w:val="22"/>
          <w:szCs w:val="20"/>
        </w:rPr>
        <w:t>Virus</w:t>
      </w:r>
      <w:r w:rsidRPr="005E4F6A">
        <w:rPr>
          <w:sz w:val="22"/>
          <w:szCs w:val="20"/>
          <w:lang w:val="sr-Cyrl-BA"/>
        </w:rPr>
        <w:t xml:space="preserve"> </w:t>
      </w:r>
      <w:r w:rsidRPr="005E4F6A">
        <w:rPr>
          <w:sz w:val="22"/>
          <w:szCs w:val="20"/>
        </w:rPr>
        <w:t>Circulation</w:t>
      </w:r>
      <w:r w:rsidRPr="005E4F6A">
        <w:rPr>
          <w:sz w:val="22"/>
          <w:szCs w:val="20"/>
          <w:lang w:val="sr-Cyrl-BA"/>
        </w:rPr>
        <w:t xml:space="preserve"> </w:t>
      </w:r>
      <w:r w:rsidRPr="005E4F6A">
        <w:rPr>
          <w:sz w:val="22"/>
          <w:szCs w:val="20"/>
        </w:rPr>
        <w:t>in</w:t>
      </w:r>
      <w:r w:rsidRPr="005E4F6A">
        <w:rPr>
          <w:sz w:val="22"/>
          <w:szCs w:val="20"/>
          <w:lang w:val="sr-Cyrl-BA"/>
        </w:rPr>
        <w:t xml:space="preserve"> </w:t>
      </w:r>
      <w:r w:rsidRPr="005E4F6A">
        <w:rPr>
          <w:sz w:val="22"/>
          <w:szCs w:val="20"/>
        </w:rPr>
        <w:t>Serbia</w:t>
      </w:r>
      <w:r w:rsidRPr="005E4F6A">
        <w:rPr>
          <w:sz w:val="22"/>
          <w:szCs w:val="20"/>
          <w:lang w:val="sr-Cyrl-BA"/>
        </w:rPr>
        <w:t xml:space="preserve"> </w:t>
      </w:r>
      <w:r w:rsidRPr="005E4F6A">
        <w:rPr>
          <w:sz w:val="22"/>
          <w:szCs w:val="20"/>
        </w:rPr>
        <w:t>in</w:t>
      </w:r>
      <w:r w:rsidRPr="005E4F6A">
        <w:rPr>
          <w:sz w:val="22"/>
          <w:szCs w:val="20"/>
          <w:lang w:val="sr-Cyrl-BA"/>
        </w:rPr>
        <w:t xml:space="preserve"> 2018-</w:t>
      </w:r>
      <w:r w:rsidRPr="005E4F6A">
        <w:rPr>
          <w:sz w:val="22"/>
          <w:szCs w:val="20"/>
        </w:rPr>
        <w:t>Results</w:t>
      </w:r>
      <w:r w:rsidRPr="005E4F6A">
        <w:rPr>
          <w:sz w:val="22"/>
          <w:szCs w:val="20"/>
          <w:lang w:val="sr-Cyrl-BA"/>
        </w:rPr>
        <w:t xml:space="preserve"> </w:t>
      </w:r>
      <w:r w:rsidRPr="005E4F6A">
        <w:rPr>
          <w:sz w:val="22"/>
          <w:szCs w:val="20"/>
        </w:rPr>
        <w:t>of</w:t>
      </w:r>
      <w:r w:rsidRPr="005E4F6A">
        <w:rPr>
          <w:sz w:val="22"/>
          <w:szCs w:val="20"/>
          <w:lang w:val="sr-Cyrl-BA"/>
        </w:rPr>
        <w:t xml:space="preserve"> </w:t>
      </w:r>
      <w:r w:rsidRPr="00F56441">
        <w:rPr>
          <w:sz w:val="22"/>
          <w:szCs w:val="20"/>
        </w:rPr>
        <w:t>Integrated</w:t>
      </w:r>
      <w:r w:rsidRPr="00F56441">
        <w:rPr>
          <w:sz w:val="22"/>
          <w:szCs w:val="20"/>
          <w:lang w:val="sr-Cyrl-BA"/>
        </w:rPr>
        <w:t xml:space="preserve"> </w:t>
      </w:r>
      <w:r w:rsidRPr="00F56441">
        <w:rPr>
          <w:sz w:val="22"/>
          <w:szCs w:val="20"/>
        </w:rPr>
        <w:t>Surveillance</w:t>
      </w:r>
      <w:r w:rsidRPr="00F56441">
        <w:rPr>
          <w:sz w:val="22"/>
          <w:szCs w:val="20"/>
          <w:lang w:val="sr-Cyrl-BA"/>
        </w:rPr>
        <w:t xml:space="preserve"> </w:t>
      </w:r>
      <w:r w:rsidRPr="00F56441">
        <w:rPr>
          <w:sz w:val="22"/>
          <w:szCs w:val="20"/>
        </w:rPr>
        <w:t>Progra</w:t>
      </w:r>
      <w:r w:rsidR="00854D86" w:rsidRPr="00F56441">
        <w:rPr>
          <w:sz w:val="22"/>
          <w:szCs w:val="20"/>
        </w:rPr>
        <w:t>m</w:t>
      </w:r>
      <w:r w:rsidRPr="005E4F6A">
        <w:rPr>
          <w:i/>
          <w:iCs/>
          <w:sz w:val="22"/>
          <w:szCs w:val="20"/>
          <w:lang w:val="sr-Cyrl-BA"/>
        </w:rPr>
        <w:t xml:space="preserve">. </w:t>
      </w:r>
      <w:r w:rsidRPr="005E4F6A">
        <w:rPr>
          <w:i/>
          <w:iCs/>
          <w:sz w:val="22"/>
          <w:szCs w:val="20"/>
        </w:rPr>
        <w:t>Pathogens</w:t>
      </w:r>
      <w:r w:rsidRPr="005E4F6A">
        <w:rPr>
          <w:sz w:val="22"/>
          <w:szCs w:val="20"/>
          <w:lang w:val="sr-Cyrl-BA"/>
        </w:rPr>
        <w:t xml:space="preserve">. 2021; 10(10):1294. </w:t>
      </w:r>
      <w:proofErr w:type="spellStart"/>
      <w:proofErr w:type="gramStart"/>
      <w:r w:rsidRPr="005E4F6A">
        <w:rPr>
          <w:sz w:val="22"/>
          <w:szCs w:val="20"/>
        </w:rPr>
        <w:t>doi</w:t>
      </w:r>
      <w:proofErr w:type="spellEnd"/>
      <w:r w:rsidRPr="005E4F6A">
        <w:rPr>
          <w:sz w:val="22"/>
          <w:szCs w:val="20"/>
          <w:lang w:val="sr-Cyrl-BA"/>
        </w:rPr>
        <w:t>:</w:t>
      </w:r>
      <w:proofErr w:type="gramEnd"/>
      <w:r w:rsidRPr="005E4F6A">
        <w:rPr>
          <w:sz w:val="22"/>
          <w:szCs w:val="20"/>
          <w:lang w:val="sr-Cyrl-BA"/>
        </w:rPr>
        <w:t>10.3390/</w:t>
      </w:r>
      <w:r w:rsidRPr="005E4F6A">
        <w:rPr>
          <w:sz w:val="22"/>
          <w:szCs w:val="20"/>
        </w:rPr>
        <w:t>pathogens</w:t>
      </w:r>
      <w:r w:rsidRPr="005E4F6A">
        <w:rPr>
          <w:sz w:val="22"/>
          <w:szCs w:val="20"/>
          <w:lang w:val="sr-Cyrl-BA"/>
        </w:rPr>
        <w:t>10101294.</w:t>
      </w:r>
    </w:p>
    <w:p w:rsidR="00AE3D21" w:rsidRPr="005E4F6A" w:rsidRDefault="00C766B3" w:rsidP="00D71FEC">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Alvesgaspar</w:t>
      </w:r>
      <w:proofErr w:type="spellEnd"/>
      <w:r w:rsidRPr="005E4F6A">
        <w:rPr>
          <w:sz w:val="22"/>
          <w:szCs w:val="20"/>
        </w:rPr>
        <w:t>. Culex pipiens 2007-1 [Internet]. Wikimedia Commons; 2007 [</w:t>
      </w:r>
      <w:proofErr w:type="spellStart"/>
      <w:r w:rsidRPr="005E4F6A">
        <w:rPr>
          <w:sz w:val="22"/>
          <w:szCs w:val="20"/>
        </w:rPr>
        <w:t>pristupljeno</w:t>
      </w:r>
      <w:proofErr w:type="spellEnd"/>
      <w:r w:rsidRPr="005E4F6A">
        <w:rPr>
          <w:sz w:val="22"/>
          <w:szCs w:val="20"/>
        </w:rPr>
        <w:t xml:space="preserve"> 5. 10. 2026</w:t>
      </w:r>
      <w:r w:rsidR="002E005C">
        <w:rPr>
          <w:sz w:val="22"/>
          <w:szCs w:val="20"/>
        </w:rPr>
        <w:t>.</w:t>
      </w:r>
      <w:r w:rsidRPr="005E4F6A">
        <w:rPr>
          <w:sz w:val="22"/>
          <w:szCs w:val="20"/>
        </w:rPr>
        <w:t xml:space="preserve">] </w:t>
      </w:r>
      <w:proofErr w:type="spellStart"/>
      <w:r w:rsidRPr="005E4F6A">
        <w:rPr>
          <w:sz w:val="22"/>
          <w:szCs w:val="20"/>
        </w:rPr>
        <w:t>Dostupno</w:t>
      </w:r>
      <w:proofErr w:type="spellEnd"/>
      <w:r w:rsidRPr="005E4F6A">
        <w:rPr>
          <w:sz w:val="22"/>
          <w:szCs w:val="20"/>
        </w:rPr>
        <w:t xml:space="preserve"> </w:t>
      </w:r>
      <w:proofErr w:type="spellStart"/>
      <w:r w:rsidRPr="005E4F6A">
        <w:rPr>
          <w:sz w:val="22"/>
          <w:szCs w:val="20"/>
        </w:rPr>
        <w:t>na</w:t>
      </w:r>
      <w:proofErr w:type="spellEnd"/>
      <w:r w:rsidRPr="005E4F6A">
        <w:rPr>
          <w:sz w:val="22"/>
          <w:szCs w:val="20"/>
        </w:rPr>
        <w:t xml:space="preserve">: </w:t>
      </w:r>
      <w:r w:rsidR="002909E3" w:rsidRPr="005E4F6A">
        <w:rPr>
          <w:sz w:val="22"/>
          <w:szCs w:val="20"/>
        </w:rPr>
        <w:t>https://commons.wikimedia.org/wiki/File:Culex_pipiens_2007-1.jpg</w:t>
      </w:r>
    </w:p>
    <w:p w:rsidR="00C766B3" w:rsidRPr="005E4F6A" w:rsidRDefault="00194790"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Phyo AP, </w:t>
      </w:r>
      <w:proofErr w:type="spellStart"/>
      <w:r w:rsidRPr="005E4F6A">
        <w:rPr>
          <w:sz w:val="22"/>
          <w:szCs w:val="20"/>
        </w:rPr>
        <w:t>Dahal</w:t>
      </w:r>
      <w:proofErr w:type="spellEnd"/>
      <w:r w:rsidRPr="005E4F6A">
        <w:rPr>
          <w:sz w:val="22"/>
          <w:szCs w:val="20"/>
        </w:rPr>
        <w:t xml:space="preserve"> P, </w:t>
      </w:r>
      <w:proofErr w:type="spellStart"/>
      <w:r w:rsidRPr="005E4F6A">
        <w:rPr>
          <w:sz w:val="22"/>
          <w:szCs w:val="20"/>
        </w:rPr>
        <w:t>Mayxay</w:t>
      </w:r>
      <w:proofErr w:type="spellEnd"/>
      <w:r w:rsidRPr="005E4F6A">
        <w:rPr>
          <w:sz w:val="22"/>
          <w:szCs w:val="20"/>
        </w:rPr>
        <w:t xml:space="preserve"> M, Ashley EA. Clinical impact of vivax malaria: A collection review. </w:t>
      </w:r>
      <w:proofErr w:type="spellStart"/>
      <w:r w:rsidRPr="005E4F6A">
        <w:rPr>
          <w:i/>
          <w:iCs/>
          <w:sz w:val="22"/>
          <w:szCs w:val="20"/>
        </w:rPr>
        <w:t>PLoS</w:t>
      </w:r>
      <w:proofErr w:type="spellEnd"/>
      <w:r w:rsidRPr="005E4F6A">
        <w:rPr>
          <w:i/>
          <w:iCs/>
          <w:sz w:val="22"/>
          <w:szCs w:val="20"/>
        </w:rPr>
        <w:t xml:space="preserve"> Med</w:t>
      </w:r>
      <w:r w:rsidRPr="005E4F6A">
        <w:rPr>
          <w:sz w:val="22"/>
          <w:szCs w:val="20"/>
        </w:rPr>
        <w:t>. 2022</w:t>
      </w:r>
      <w:proofErr w:type="gramStart"/>
      <w:r w:rsidRPr="005E4F6A">
        <w:rPr>
          <w:sz w:val="22"/>
          <w:szCs w:val="20"/>
        </w:rPr>
        <w:t>;19</w:t>
      </w:r>
      <w:proofErr w:type="gramEnd"/>
      <w:r w:rsidRPr="005E4F6A">
        <w:rPr>
          <w:sz w:val="22"/>
          <w:szCs w:val="20"/>
        </w:rPr>
        <w:t>(1):e1003890. doi:10.1371/journal.pmed.1003890.</w:t>
      </w:r>
    </w:p>
    <w:p w:rsidR="00E17FA9" w:rsidRPr="005E4F6A" w:rsidRDefault="00E17FA9" w:rsidP="005E4F6A">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Gathany</w:t>
      </w:r>
      <w:proofErr w:type="spellEnd"/>
      <w:r w:rsidRPr="005E4F6A">
        <w:rPr>
          <w:sz w:val="22"/>
          <w:szCs w:val="20"/>
        </w:rPr>
        <w:t xml:space="preserve"> J. </w:t>
      </w:r>
      <w:proofErr w:type="spellStart"/>
      <w:r w:rsidRPr="005E4F6A">
        <w:rPr>
          <w:sz w:val="22"/>
          <w:szCs w:val="20"/>
        </w:rPr>
        <w:t>Erythema</w:t>
      </w:r>
      <w:proofErr w:type="spellEnd"/>
      <w:r w:rsidRPr="005E4F6A">
        <w:rPr>
          <w:sz w:val="22"/>
          <w:szCs w:val="20"/>
        </w:rPr>
        <w:t xml:space="preserve"> </w:t>
      </w:r>
      <w:proofErr w:type="spellStart"/>
      <w:r w:rsidRPr="005E4F6A">
        <w:rPr>
          <w:sz w:val="22"/>
          <w:szCs w:val="20"/>
        </w:rPr>
        <w:t>migrans</w:t>
      </w:r>
      <w:proofErr w:type="spellEnd"/>
      <w:r w:rsidRPr="005E4F6A">
        <w:rPr>
          <w:sz w:val="22"/>
          <w:szCs w:val="20"/>
        </w:rPr>
        <w:t xml:space="preserve"> – </w:t>
      </w:r>
      <w:proofErr w:type="spellStart"/>
      <w:r w:rsidRPr="005E4F6A">
        <w:rPr>
          <w:sz w:val="22"/>
          <w:szCs w:val="20"/>
        </w:rPr>
        <w:t>erythema</w:t>
      </w:r>
      <w:proofErr w:type="spellEnd"/>
      <w:r w:rsidRPr="005E4F6A">
        <w:rPr>
          <w:sz w:val="22"/>
          <w:szCs w:val="20"/>
        </w:rPr>
        <w:t xml:space="preserve"> rash in Lyme disease [Internet]. Wikimedia Commons; [</w:t>
      </w:r>
      <w:proofErr w:type="spellStart"/>
      <w:r w:rsidRPr="005E4F6A">
        <w:rPr>
          <w:sz w:val="22"/>
          <w:szCs w:val="20"/>
        </w:rPr>
        <w:t>pristupljeno</w:t>
      </w:r>
      <w:proofErr w:type="spellEnd"/>
      <w:r w:rsidRPr="005E4F6A">
        <w:rPr>
          <w:sz w:val="22"/>
          <w:szCs w:val="20"/>
        </w:rPr>
        <w:t xml:space="preserve"> 6. 10. 2026.]. </w:t>
      </w:r>
      <w:proofErr w:type="spellStart"/>
      <w:r w:rsidRPr="005E4F6A">
        <w:rPr>
          <w:sz w:val="22"/>
          <w:szCs w:val="20"/>
        </w:rPr>
        <w:t>Dostupno</w:t>
      </w:r>
      <w:proofErr w:type="spellEnd"/>
      <w:r w:rsidRPr="005E4F6A">
        <w:rPr>
          <w:sz w:val="22"/>
          <w:szCs w:val="20"/>
        </w:rPr>
        <w:t xml:space="preserve"> </w:t>
      </w:r>
      <w:proofErr w:type="spellStart"/>
      <w:r w:rsidRPr="005E4F6A">
        <w:rPr>
          <w:sz w:val="22"/>
          <w:szCs w:val="20"/>
        </w:rPr>
        <w:t>na</w:t>
      </w:r>
      <w:proofErr w:type="spellEnd"/>
      <w:r w:rsidRPr="005E4F6A">
        <w:rPr>
          <w:sz w:val="22"/>
          <w:szCs w:val="20"/>
        </w:rPr>
        <w:t xml:space="preserve">: </w:t>
      </w:r>
      <w:hyperlink r:id="rId23" w:history="1">
        <w:r w:rsidRPr="005E4F6A">
          <w:rPr>
            <w:rStyle w:val="Hyperlink"/>
            <w:color w:val="000000" w:themeColor="text1"/>
            <w:sz w:val="22"/>
            <w:szCs w:val="20"/>
            <w:u w:val="none"/>
          </w:rPr>
          <w:t>https://commons.wikimedia.org/wiki/File:Erythema_migrans_-_erythematous_rash_in_Lyme_disease_-_PHIL_9875.jpg</w:t>
        </w:r>
      </w:hyperlink>
    </w:p>
    <w:p w:rsidR="00E17FA9" w:rsidRPr="005E4F6A" w:rsidRDefault="00016308" w:rsidP="005E4F6A">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Veinovi</w:t>
      </w:r>
      <w:proofErr w:type="spellEnd"/>
      <w:r w:rsidRPr="005E4F6A">
        <w:rPr>
          <w:sz w:val="22"/>
          <w:szCs w:val="20"/>
          <w:lang w:val="sr-Cyrl-BA"/>
        </w:rPr>
        <w:t xml:space="preserve">ć </w:t>
      </w:r>
      <w:r w:rsidRPr="005E4F6A">
        <w:rPr>
          <w:sz w:val="22"/>
          <w:szCs w:val="20"/>
        </w:rPr>
        <w:t>G</w:t>
      </w:r>
      <w:r w:rsidRPr="005E4F6A">
        <w:rPr>
          <w:sz w:val="22"/>
          <w:szCs w:val="20"/>
          <w:lang w:val="sr-Cyrl-BA"/>
        </w:rPr>
        <w:t xml:space="preserve">, </w:t>
      </w:r>
      <w:proofErr w:type="spellStart"/>
      <w:r w:rsidRPr="005E4F6A">
        <w:rPr>
          <w:sz w:val="22"/>
          <w:szCs w:val="20"/>
        </w:rPr>
        <w:t>Stoji</w:t>
      </w:r>
      <w:proofErr w:type="spellEnd"/>
      <w:r w:rsidRPr="005E4F6A">
        <w:rPr>
          <w:sz w:val="22"/>
          <w:szCs w:val="20"/>
          <w:lang w:val="sr-Cyrl-BA"/>
        </w:rPr>
        <w:t xml:space="preserve">ć </w:t>
      </w:r>
      <w:proofErr w:type="spellStart"/>
      <w:r w:rsidRPr="005E4F6A">
        <w:rPr>
          <w:sz w:val="22"/>
          <w:szCs w:val="20"/>
        </w:rPr>
        <w:t>Vukani</w:t>
      </w:r>
      <w:proofErr w:type="spellEnd"/>
      <w:r w:rsidRPr="005E4F6A">
        <w:rPr>
          <w:sz w:val="22"/>
          <w:szCs w:val="20"/>
          <w:lang w:val="sr-Cyrl-BA"/>
        </w:rPr>
        <w:t xml:space="preserve">ć </w:t>
      </w:r>
      <w:r w:rsidRPr="005E4F6A">
        <w:rPr>
          <w:sz w:val="22"/>
          <w:szCs w:val="20"/>
        </w:rPr>
        <w:t>G</w:t>
      </w:r>
      <w:r w:rsidRPr="005E4F6A">
        <w:rPr>
          <w:sz w:val="22"/>
          <w:szCs w:val="20"/>
          <w:lang w:val="sr-Cyrl-BA"/>
        </w:rPr>
        <w:t xml:space="preserve">, </w:t>
      </w:r>
      <w:r w:rsidRPr="005E4F6A">
        <w:rPr>
          <w:sz w:val="22"/>
          <w:szCs w:val="20"/>
        </w:rPr>
        <w:t>Anti</w:t>
      </w:r>
      <w:r w:rsidRPr="005E4F6A">
        <w:rPr>
          <w:sz w:val="22"/>
          <w:szCs w:val="20"/>
          <w:lang w:val="sr-Cyrl-BA"/>
        </w:rPr>
        <w:t xml:space="preserve">ć </w:t>
      </w:r>
      <w:proofErr w:type="spellStart"/>
      <w:r w:rsidRPr="005E4F6A">
        <w:rPr>
          <w:sz w:val="22"/>
          <w:szCs w:val="20"/>
        </w:rPr>
        <w:t>Stankovi</w:t>
      </w:r>
      <w:proofErr w:type="spellEnd"/>
      <w:r w:rsidRPr="005E4F6A">
        <w:rPr>
          <w:sz w:val="22"/>
          <w:szCs w:val="20"/>
          <w:lang w:val="sr-Cyrl-BA"/>
        </w:rPr>
        <w:t xml:space="preserve">ć </w:t>
      </w:r>
      <w:r w:rsidRPr="005E4F6A">
        <w:rPr>
          <w:sz w:val="22"/>
          <w:szCs w:val="20"/>
        </w:rPr>
        <w:t>J</w:t>
      </w:r>
      <w:r w:rsidRPr="005E4F6A">
        <w:rPr>
          <w:sz w:val="22"/>
          <w:szCs w:val="20"/>
          <w:lang w:val="sr-Cyrl-BA"/>
        </w:rPr>
        <w:t xml:space="preserve">. </w:t>
      </w:r>
      <w:r w:rsidRPr="005E4F6A">
        <w:rPr>
          <w:sz w:val="22"/>
          <w:szCs w:val="20"/>
        </w:rPr>
        <w:t>Lyme</w:t>
      </w:r>
      <w:r w:rsidRPr="005E4F6A">
        <w:rPr>
          <w:sz w:val="22"/>
          <w:szCs w:val="20"/>
          <w:lang w:val="sr-Cyrl-BA"/>
        </w:rPr>
        <w:t xml:space="preserve"> </w:t>
      </w:r>
      <w:r w:rsidRPr="005E4F6A">
        <w:rPr>
          <w:sz w:val="22"/>
          <w:szCs w:val="20"/>
        </w:rPr>
        <w:t>borreliosis</w:t>
      </w:r>
      <w:r w:rsidRPr="005E4F6A">
        <w:rPr>
          <w:sz w:val="22"/>
          <w:szCs w:val="20"/>
          <w:lang w:val="sr-Cyrl-BA"/>
        </w:rPr>
        <w:t xml:space="preserve">: </w:t>
      </w:r>
      <w:r w:rsidRPr="005E4F6A">
        <w:rPr>
          <w:sz w:val="22"/>
          <w:szCs w:val="20"/>
        </w:rPr>
        <w:t xml:space="preserve">epidemiology, clinical manifestations and treatment. </w:t>
      </w:r>
      <w:r w:rsidRPr="005E4F6A">
        <w:rPr>
          <w:i/>
          <w:iCs/>
          <w:sz w:val="22"/>
          <w:szCs w:val="20"/>
        </w:rPr>
        <w:t>Arh Farm</w:t>
      </w:r>
      <w:r w:rsidRPr="005E4F6A">
        <w:rPr>
          <w:sz w:val="22"/>
          <w:szCs w:val="20"/>
        </w:rPr>
        <w:t>. 2015</w:t>
      </w:r>
      <w:proofErr w:type="gramStart"/>
      <w:r w:rsidRPr="005E4F6A">
        <w:rPr>
          <w:sz w:val="22"/>
          <w:szCs w:val="20"/>
        </w:rPr>
        <w:t>;65</w:t>
      </w:r>
      <w:proofErr w:type="gramEnd"/>
      <w:r w:rsidRPr="005E4F6A">
        <w:rPr>
          <w:sz w:val="22"/>
          <w:szCs w:val="20"/>
        </w:rPr>
        <w:t xml:space="preserve">(2):129-146. </w:t>
      </w:r>
      <w:proofErr w:type="gramStart"/>
      <w:r w:rsidRPr="005E4F6A">
        <w:rPr>
          <w:sz w:val="22"/>
          <w:szCs w:val="20"/>
        </w:rPr>
        <w:t>doi:</w:t>
      </w:r>
      <w:proofErr w:type="gramEnd"/>
      <w:r w:rsidRPr="005E4F6A">
        <w:rPr>
          <w:sz w:val="22"/>
          <w:szCs w:val="20"/>
        </w:rPr>
        <w:t>10.5937/arhfarm1502129V.</w:t>
      </w:r>
    </w:p>
    <w:p w:rsidR="00EE6F0F" w:rsidRPr="005E4F6A" w:rsidRDefault="00EE6F0F"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Picardo R, Baptista CJ, </w:t>
      </w:r>
      <w:proofErr w:type="spellStart"/>
      <w:r w:rsidRPr="005E4F6A">
        <w:rPr>
          <w:sz w:val="22"/>
          <w:szCs w:val="20"/>
        </w:rPr>
        <w:t>Meneses</w:t>
      </w:r>
      <w:proofErr w:type="spellEnd"/>
      <w:r w:rsidRPr="005E4F6A">
        <w:rPr>
          <w:sz w:val="22"/>
          <w:szCs w:val="20"/>
        </w:rPr>
        <w:t xml:space="preserve"> A, </w:t>
      </w:r>
      <w:proofErr w:type="spellStart"/>
      <w:r w:rsidRPr="005E4F6A">
        <w:rPr>
          <w:sz w:val="22"/>
          <w:szCs w:val="20"/>
        </w:rPr>
        <w:t>Lagatti</w:t>
      </w:r>
      <w:proofErr w:type="spellEnd"/>
      <w:r w:rsidRPr="005E4F6A">
        <w:rPr>
          <w:sz w:val="22"/>
          <w:szCs w:val="20"/>
        </w:rPr>
        <w:t xml:space="preserve"> S, Fonseca J, Belas A. Lyme disease in companion animals: an updated state-of-art and current situation in Portugal. </w:t>
      </w:r>
      <w:r w:rsidRPr="005E4F6A">
        <w:rPr>
          <w:i/>
          <w:iCs/>
          <w:sz w:val="22"/>
          <w:szCs w:val="20"/>
        </w:rPr>
        <w:t>Vet Res Commun</w:t>
      </w:r>
      <w:r w:rsidRPr="005E4F6A">
        <w:rPr>
          <w:sz w:val="22"/>
          <w:szCs w:val="20"/>
        </w:rPr>
        <w:t>. 2024</w:t>
      </w:r>
      <w:proofErr w:type="gramStart"/>
      <w:r w:rsidRPr="005E4F6A">
        <w:rPr>
          <w:sz w:val="22"/>
          <w:szCs w:val="20"/>
        </w:rPr>
        <w:t>;48</w:t>
      </w:r>
      <w:proofErr w:type="gramEnd"/>
      <w:r w:rsidRPr="005E4F6A">
        <w:rPr>
          <w:sz w:val="22"/>
          <w:szCs w:val="20"/>
        </w:rPr>
        <w:t xml:space="preserve">(6):3551 </w:t>
      </w:r>
      <w:r w:rsidR="0004173D" w:rsidRPr="005E4F6A">
        <w:rPr>
          <w:sz w:val="22"/>
          <w:szCs w:val="20"/>
        </w:rPr>
        <w:t>–</w:t>
      </w:r>
      <w:r w:rsidRPr="005E4F6A">
        <w:rPr>
          <w:sz w:val="22"/>
          <w:szCs w:val="20"/>
        </w:rPr>
        <w:t xml:space="preserve"> </w:t>
      </w:r>
      <w:r w:rsidR="0004173D" w:rsidRPr="005E4F6A">
        <w:rPr>
          <w:sz w:val="22"/>
          <w:szCs w:val="20"/>
        </w:rPr>
        <w:t xml:space="preserve">3561. </w:t>
      </w:r>
      <w:proofErr w:type="gramStart"/>
      <w:r w:rsidR="0004173D" w:rsidRPr="005E4F6A">
        <w:rPr>
          <w:sz w:val="22"/>
          <w:szCs w:val="20"/>
        </w:rPr>
        <w:t>doi:</w:t>
      </w:r>
      <w:proofErr w:type="gramEnd"/>
      <w:r w:rsidR="0004173D" w:rsidRPr="005E4F6A">
        <w:rPr>
          <w:sz w:val="22"/>
          <w:szCs w:val="20"/>
        </w:rPr>
        <w:t>10.1007/s11259-024-10532-8.</w:t>
      </w:r>
    </w:p>
    <w:p w:rsidR="00BF467E" w:rsidRPr="005E4F6A" w:rsidRDefault="00BF467E" w:rsidP="005E4F6A">
      <w:pPr>
        <w:pStyle w:val="ListParagraph"/>
        <w:numPr>
          <w:ilvl w:val="0"/>
          <w:numId w:val="12"/>
        </w:numPr>
        <w:spacing w:line="360" w:lineRule="auto"/>
        <w:ind w:hanging="634"/>
        <w:contextualSpacing w:val="0"/>
        <w:rPr>
          <w:sz w:val="22"/>
          <w:szCs w:val="20"/>
          <w:lang w:val="sr-Cyrl-BA"/>
        </w:rPr>
      </w:pPr>
      <w:r w:rsidRPr="005E4F6A">
        <w:rPr>
          <w:sz w:val="22"/>
          <w:szCs w:val="20"/>
          <w:lang w:val="de-DE"/>
        </w:rPr>
        <w:lastRenderedPageBreak/>
        <w:t xml:space="preserve">Divers TJ, Gardner RB, Medigen JE, Witonsky SG, Bertone JJ, Swinebroad EL, Schutzer SE, Johnson AL. </w:t>
      </w:r>
      <w:proofErr w:type="spellStart"/>
      <w:r w:rsidRPr="005E4F6A">
        <w:rPr>
          <w:sz w:val="22"/>
          <w:szCs w:val="20"/>
        </w:rPr>
        <w:t>Borrelia</w:t>
      </w:r>
      <w:proofErr w:type="spellEnd"/>
      <w:r w:rsidRPr="005E4F6A">
        <w:rPr>
          <w:sz w:val="22"/>
          <w:szCs w:val="20"/>
        </w:rPr>
        <w:t xml:space="preserve"> </w:t>
      </w:r>
      <w:proofErr w:type="spellStart"/>
      <w:r w:rsidRPr="005E4F6A">
        <w:rPr>
          <w:sz w:val="22"/>
          <w:szCs w:val="20"/>
        </w:rPr>
        <w:t>burgdofer</w:t>
      </w:r>
      <w:proofErr w:type="spellEnd"/>
      <w:r w:rsidRPr="005E4F6A">
        <w:rPr>
          <w:sz w:val="22"/>
          <w:szCs w:val="20"/>
        </w:rPr>
        <w:t xml:space="preserve"> Infection and Lyme </w:t>
      </w:r>
      <w:proofErr w:type="gramStart"/>
      <w:r w:rsidRPr="005E4F6A">
        <w:rPr>
          <w:sz w:val="22"/>
          <w:szCs w:val="20"/>
        </w:rPr>
        <w:t>Disease</w:t>
      </w:r>
      <w:proofErr w:type="gramEnd"/>
      <w:r w:rsidRPr="005E4F6A">
        <w:rPr>
          <w:sz w:val="22"/>
          <w:szCs w:val="20"/>
        </w:rPr>
        <w:t xml:space="preserve"> in North American Horses: A Consensus Statement. </w:t>
      </w:r>
      <w:r w:rsidRPr="005E4F6A">
        <w:rPr>
          <w:i/>
          <w:iCs/>
          <w:sz w:val="22"/>
          <w:szCs w:val="20"/>
        </w:rPr>
        <w:t>J Vet Intern Med</w:t>
      </w:r>
      <w:r w:rsidRPr="005E4F6A">
        <w:rPr>
          <w:sz w:val="22"/>
          <w:szCs w:val="20"/>
        </w:rPr>
        <w:t>. 2018</w:t>
      </w:r>
      <w:proofErr w:type="gramStart"/>
      <w:r w:rsidRPr="005E4F6A">
        <w:rPr>
          <w:sz w:val="22"/>
          <w:szCs w:val="20"/>
        </w:rPr>
        <w:t>;32</w:t>
      </w:r>
      <w:proofErr w:type="gramEnd"/>
      <w:r w:rsidRPr="005E4F6A">
        <w:rPr>
          <w:sz w:val="22"/>
          <w:szCs w:val="20"/>
        </w:rPr>
        <w:t xml:space="preserve">(2):617-632. </w:t>
      </w:r>
      <w:bookmarkStart w:id="87" w:name="_Hlk242704777"/>
      <w:r w:rsidRPr="005E4F6A">
        <w:rPr>
          <w:sz w:val="22"/>
          <w:szCs w:val="20"/>
        </w:rPr>
        <w:t>doi:10.1111/jvim.15042.</w:t>
      </w:r>
    </w:p>
    <w:bookmarkEnd w:id="87"/>
    <w:p w:rsidR="00990740" w:rsidRPr="005E4F6A" w:rsidRDefault="00990740" w:rsidP="005E4F6A">
      <w:pPr>
        <w:pStyle w:val="ListParagraph"/>
        <w:numPr>
          <w:ilvl w:val="0"/>
          <w:numId w:val="12"/>
        </w:numPr>
        <w:spacing w:line="360" w:lineRule="auto"/>
        <w:ind w:hanging="634"/>
        <w:contextualSpacing w:val="0"/>
        <w:rPr>
          <w:sz w:val="22"/>
          <w:szCs w:val="20"/>
          <w:lang w:val="sr-Cyrl-BA"/>
        </w:rPr>
      </w:pPr>
      <w:r w:rsidRPr="005E4F6A">
        <w:rPr>
          <w:sz w:val="22"/>
          <w:szCs w:val="20"/>
        </w:rPr>
        <w:t>Kwasnik</w:t>
      </w:r>
      <w:r w:rsidRPr="005E4F6A">
        <w:rPr>
          <w:sz w:val="22"/>
          <w:szCs w:val="20"/>
          <w:lang w:val="sr-Cyrl-BA"/>
        </w:rPr>
        <w:t xml:space="preserve"> </w:t>
      </w:r>
      <w:r w:rsidRPr="005E4F6A">
        <w:rPr>
          <w:sz w:val="22"/>
          <w:szCs w:val="20"/>
        </w:rPr>
        <w:t>M</w:t>
      </w:r>
      <w:r w:rsidRPr="005E4F6A">
        <w:rPr>
          <w:sz w:val="22"/>
          <w:szCs w:val="20"/>
          <w:lang w:val="sr-Cyrl-BA"/>
        </w:rPr>
        <w:t xml:space="preserve">, </w:t>
      </w:r>
      <w:r w:rsidRPr="005E4F6A">
        <w:rPr>
          <w:sz w:val="22"/>
          <w:szCs w:val="20"/>
        </w:rPr>
        <w:t>Rola</w:t>
      </w:r>
      <w:r w:rsidRPr="005E4F6A">
        <w:rPr>
          <w:sz w:val="22"/>
          <w:szCs w:val="20"/>
          <w:lang w:val="sr-Cyrl-BA"/>
        </w:rPr>
        <w:t xml:space="preserve"> </w:t>
      </w:r>
      <w:r w:rsidRPr="005E4F6A">
        <w:rPr>
          <w:sz w:val="22"/>
          <w:szCs w:val="20"/>
        </w:rPr>
        <w:t>J</w:t>
      </w:r>
      <w:r w:rsidRPr="005E4F6A">
        <w:rPr>
          <w:sz w:val="22"/>
          <w:szCs w:val="20"/>
          <w:lang w:val="sr-Cyrl-BA"/>
        </w:rPr>
        <w:t xml:space="preserve">, </w:t>
      </w:r>
      <w:r w:rsidRPr="005E4F6A">
        <w:rPr>
          <w:sz w:val="22"/>
          <w:szCs w:val="20"/>
        </w:rPr>
        <w:t>Rozek</w:t>
      </w:r>
      <w:r w:rsidRPr="005E4F6A">
        <w:rPr>
          <w:sz w:val="22"/>
          <w:szCs w:val="20"/>
          <w:lang w:val="sr-Cyrl-BA"/>
        </w:rPr>
        <w:t xml:space="preserve"> </w:t>
      </w:r>
      <w:r w:rsidRPr="005E4F6A">
        <w:rPr>
          <w:sz w:val="22"/>
          <w:szCs w:val="20"/>
        </w:rPr>
        <w:t>W</w:t>
      </w:r>
      <w:r w:rsidRPr="005E4F6A">
        <w:rPr>
          <w:sz w:val="22"/>
          <w:szCs w:val="20"/>
          <w:lang w:val="sr-Cyrl-BA"/>
        </w:rPr>
        <w:t xml:space="preserve">. </w:t>
      </w:r>
      <w:r w:rsidRPr="005E4F6A">
        <w:rPr>
          <w:sz w:val="22"/>
          <w:szCs w:val="20"/>
        </w:rPr>
        <w:t xml:space="preserve">Tick-Borne Encephalitis-Review of the Current Status. </w:t>
      </w:r>
      <w:r w:rsidRPr="005E4F6A">
        <w:rPr>
          <w:i/>
          <w:iCs/>
          <w:sz w:val="22"/>
          <w:szCs w:val="20"/>
        </w:rPr>
        <w:t>J Clin Med</w:t>
      </w:r>
      <w:r w:rsidRPr="005E4F6A">
        <w:rPr>
          <w:sz w:val="22"/>
          <w:szCs w:val="20"/>
        </w:rPr>
        <w:t>. 2023</w:t>
      </w:r>
      <w:proofErr w:type="gramStart"/>
      <w:r w:rsidRPr="005E4F6A">
        <w:rPr>
          <w:sz w:val="22"/>
          <w:szCs w:val="20"/>
        </w:rPr>
        <w:t>;12</w:t>
      </w:r>
      <w:proofErr w:type="gramEnd"/>
      <w:r w:rsidRPr="005E4F6A">
        <w:rPr>
          <w:sz w:val="22"/>
          <w:szCs w:val="20"/>
        </w:rPr>
        <w:t xml:space="preserve">(20):6603. </w:t>
      </w:r>
      <w:proofErr w:type="gramStart"/>
      <w:r w:rsidRPr="005E4F6A">
        <w:rPr>
          <w:sz w:val="22"/>
          <w:szCs w:val="20"/>
        </w:rPr>
        <w:t>doi:</w:t>
      </w:r>
      <w:proofErr w:type="gramEnd"/>
      <w:r w:rsidRPr="005E4F6A">
        <w:rPr>
          <w:sz w:val="22"/>
          <w:szCs w:val="20"/>
        </w:rPr>
        <w:t>10.3390/jcm12206603.</w:t>
      </w:r>
    </w:p>
    <w:p w:rsidR="00842C91" w:rsidRPr="005E4F6A" w:rsidRDefault="00715A27"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World Health Organization. Crimean-Congo </w:t>
      </w:r>
      <w:proofErr w:type="spellStart"/>
      <w:r w:rsidRPr="005E4F6A">
        <w:rPr>
          <w:sz w:val="22"/>
          <w:szCs w:val="20"/>
        </w:rPr>
        <w:t>haemorrhagic</w:t>
      </w:r>
      <w:proofErr w:type="spellEnd"/>
      <w:r w:rsidRPr="005E4F6A">
        <w:rPr>
          <w:sz w:val="22"/>
          <w:szCs w:val="20"/>
        </w:rPr>
        <w:t xml:space="preserve"> fever.</w:t>
      </w:r>
      <w:r w:rsidR="000D6846" w:rsidRPr="005E4F6A">
        <w:rPr>
          <w:sz w:val="22"/>
          <w:szCs w:val="20"/>
        </w:rPr>
        <w:t xml:space="preserve"> Geneva:</w:t>
      </w:r>
      <w:r w:rsidRPr="005E4F6A">
        <w:rPr>
          <w:sz w:val="22"/>
          <w:szCs w:val="20"/>
        </w:rPr>
        <w:t xml:space="preserve"> </w:t>
      </w:r>
      <w:r w:rsidRPr="005E4F6A">
        <w:rPr>
          <w:i/>
          <w:iCs/>
          <w:sz w:val="22"/>
          <w:szCs w:val="20"/>
        </w:rPr>
        <w:t>World Health Organization</w:t>
      </w:r>
      <w:r w:rsidRPr="005E4F6A">
        <w:rPr>
          <w:sz w:val="22"/>
          <w:szCs w:val="20"/>
        </w:rPr>
        <w:t>; 2025 Feb 20.</w:t>
      </w:r>
    </w:p>
    <w:p w:rsidR="00A92822" w:rsidRPr="005E4F6A" w:rsidRDefault="00A92822" w:rsidP="005E4F6A">
      <w:pPr>
        <w:pStyle w:val="ListParagraph"/>
        <w:numPr>
          <w:ilvl w:val="0"/>
          <w:numId w:val="12"/>
        </w:numPr>
        <w:spacing w:line="360" w:lineRule="auto"/>
        <w:ind w:hanging="634"/>
        <w:contextualSpacing w:val="0"/>
        <w:rPr>
          <w:sz w:val="22"/>
          <w:szCs w:val="20"/>
          <w:lang w:val="sr-Cyrl-BA"/>
        </w:rPr>
      </w:pPr>
      <w:r w:rsidRPr="005E4F6A">
        <w:rPr>
          <w:sz w:val="22"/>
          <w:szCs w:val="20"/>
        </w:rPr>
        <w:t>Europe</w:t>
      </w:r>
      <w:r w:rsidR="00D71FEC">
        <w:rPr>
          <w:sz w:val="22"/>
          <w:szCs w:val="20"/>
        </w:rPr>
        <w:t>a</w:t>
      </w:r>
      <w:r w:rsidRPr="005E4F6A">
        <w:rPr>
          <w:sz w:val="22"/>
          <w:szCs w:val="20"/>
        </w:rPr>
        <w:t xml:space="preserve">n Centre for Disease Prevention and Control. The spatial distribution of Crimean-Congo </w:t>
      </w:r>
      <w:proofErr w:type="spellStart"/>
      <w:r w:rsidRPr="005E4F6A">
        <w:rPr>
          <w:sz w:val="22"/>
          <w:szCs w:val="20"/>
        </w:rPr>
        <w:t>haemorrhagic</w:t>
      </w:r>
      <w:proofErr w:type="spellEnd"/>
      <w:r w:rsidRPr="005E4F6A">
        <w:rPr>
          <w:sz w:val="22"/>
          <w:szCs w:val="20"/>
        </w:rPr>
        <w:t xml:space="preserve"> fever in Europe and its </w:t>
      </w:r>
      <w:proofErr w:type="spellStart"/>
      <w:r w:rsidRPr="005E4F6A">
        <w:rPr>
          <w:sz w:val="22"/>
          <w:szCs w:val="20"/>
        </w:rPr>
        <w:t>neighbours</w:t>
      </w:r>
      <w:proofErr w:type="spellEnd"/>
      <w:r w:rsidRPr="005E4F6A">
        <w:rPr>
          <w:sz w:val="22"/>
          <w:szCs w:val="20"/>
        </w:rPr>
        <w:t>. Stockhol</w:t>
      </w:r>
      <w:r w:rsidR="00355A96">
        <w:rPr>
          <w:sz w:val="22"/>
          <w:szCs w:val="20"/>
        </w:rPr>
        <w:t>m</w:t>
      </w:r>
      <w:r w:rsidRPr="005E4F6A">
        <w:rPr>
          <w:sz w:val="22"/>
          <w:szCs w:val="20"/>
        </w:rPr>
        <w:t>: ECDC; 2023.</w:t>
      </w:r>
    </w:p>
    <w:p w:rsidR="00473A32" w:rsidRPr="005E4F6A" w:rsidRDefault="00473A32" w:rsidP="005E4F6A">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Ribeiro</w:t>
      </w:r>
      <w:proofErr w:type="spellEnd"/>
      <w:r w:rsidRPr="005E4F6A">
        <w:rPr>
          <w:sz w:val="22"/>
          <w:szCs w:val="20"/>
        </w:rPr>
        <w:t xml:space="preserve"> RR, </w:t>
      </w:r>
      <w:proofErr w:type="spellStart"/>
      <w:r w:rsidRPr="005E4F6A">
        <w:rPr>
          <w:sz w:val="22"/>
          <w:szCs w:val="20"/>
        </w:rPr>
        <w:t>Michalick</w:t>
      </w:r>
      <w:proofErr w:type="spellEnd"/>
      <w:r w:rsidRPr="005E4F6A">
        <w:rPr>
          <w:sz w:val="22"/>
          <w:szCs w:val="20"/>
        </w:rPr>
        <w:t xml:space="preserve"> MSM, </w:t>
      </w:r>
      <w:proofErr w:type="spellStart"/>
      <w:r w:rsidRPr="005E4F6A">
        <w:rPr>
          <w:sz w:val="22"/>
          <w:szCs w:val="20"/>
        </w:rPr>
        <w:t>da</w:t>
      </w:r>
      <w:proofErr w:type="spellEnd"/>
      <w:r w:rsidRPr="005E4F6A">
        <w:rPr>
          <w:sz w:val="22"/>
          <w:szCs w:val="20"/>
        </w:rPr>
        <w:t xml:space="preserve"> Silvia ME, dos Santos CCP, </w:t>
      </w:r>
      <w:proofErr w:type="spellStart"/>
      <w:r w:rsidRPr="005E4F6A">
        <w:rPr>
          <w:sz w:val="22"/>
          <w:szCs w:val="20"/>
        </w:rPr>
        <w:t>Frezard</w:t>
      </w:r>
      <w:proofErr w:type="spellEnd"/>
      <w:r w:rsidRPr="005E4F6A">
        <w:rPr>
          <w:sz w:val="22"/>
          <w:szCs w:val="20"/>
        </w:rPr>
        <w:t xml:space="preserve"> FJG, de Silva SM. Canine Leishmaniasis: An Overview of the Current Santos and Strategies for Control. Biomed Res Int. 2018</w:t>
      </w:r>
      <w:proofErr w:type="gramStart"/>
      <w:r w:rsidRPr="005E4F6A">
        <w:rPr>
          <w:sz w:val="22"/>
          <w:szCs w:val="20"/>
        </w:rPr>
        <w:t>;2018:3296893</w:t>
      </w:r>
      <w:proofErr w:type="gramEnd"/>
      <w:r w:rsidRPr="005E4F6A">
        <w:rPr>
          <w:sz w:val="22"/>
          <w:szCs w:val="20"/>
        </w:rPr>
        <w:t>. doi:10.1155/2018/3296893.</w:t>
      </w:r>
    </w:p>
    <w:p w:rsidR="000D6846" w:rsidRPr="005E4F6A" w:rsidRDefault="000D6846" w:rsidP="005E4F6A">
      <w:pPr>
        <w:pStyle w:val="ListParagraph"/>
        <w:numPr>
          <w:ilvl w:val="0"/>
          <w:numId w:val="12"/>
        </w:numPr>
        <w:spacing w:line="360" w:lineRule="auto"/>
        <w:ind w:hanging="634"/>
        <w:contextualSpacing w:val="0"/>
        <w:rPr>
          <w:sz w:val="22"/>
          <w:szCs w:val="20"/>
          <w:lang w:val="sr-Cyrl-BA"/>
        </w:rPr>
      </w:pPr>
      <w:r w:rsidRPr="005E4F6A">
        <w:rPr>
          <w:sz w:val="22"/>
          <w:szCs w:val="20"/>
        </w:rPr>
        <w:t xml:space="preserve">World Health Organization. Leishmaniasis. Geneva: </w:t>
      </w:r>
      <w:r w:rsidRPr="005E4F6A">
        <w:rPr>
          <w:i/>
          <w:iCs/>
          <w:sz w:val="22"/>
          <w:szCs w:val="20"/>
        </w:rPr>
        <w:t>World Health Organization</w:t>
      </w:r>
      <w:r w:rsidRPr="005E4F6A">
        <w:rPr>
          <w:sz w:val="22"/>
          <w:szCs w:val="20"/>
        </w:rPr>
        <w:t>; 2023.</w:t>
      </w:r>
    </w:p>
    <w:p w:rsidR="003D4DD6" w:rsidRPr="005E4F6A" w:rsidRDefault="00936FA9" w:rsidP="005E4F6A">
      <w:pPr>
        <w:pStyle w:val="ListParagraph"/>
        <w:numPr>
          <w:ilvl w:val="0"/>
          <w:numId w:val="12"/>
        </w:numPr>
        <w:spacing w:line="360" w:lineRule="auto"/>
        <w:ind w:hanging="634"/>
        <w:contextualSpacing w:val="0"/>
        <w:rPr>
          <w:sz w:val="22"/>
          <w:szCs w:val="20"/>
          <w:lang w:val="sr-Cyrl-BA"/>
        </w:rPr>
      </w:pPr>
      <w:proofErr w:type="spellStart"/>
      <w:r w:rsidRPr="005E4F6A">
        <w:rPr>
          <w:sz w:val="22"/>
          <w:szCs w:val="20"/>
        </w:rPr>
        <w:t>Vaselek</w:t>
      </w:r>
      <w:proofErr w:type="spellEnd"/>
      <w:r w:rsidRPr="005E4F6A">
        <w:rPr>
          <w:sz w:val="22"/>
          <w:szCs w:val="20"/>
        </w:rPr>
        <w:t xml:space="preserve"> S, </w:t>
      </w:r>
      <w:proofErr w:type="spellStart"/>
      <w:r w:rsidRPr="005E4F6A">
        <w:rPr>
          <w:sz w:val="22"/>
          <w:szCs w:val="20"/>
        </w:rPr>
        <w:t>Ayhan</w:t>
      </w:r>
      <w:proofErr w:type="spellEnd"/>
      <w:r w:rsidRPr="005E4F6A">
        <w:rPr>
          <w:sz w:val="22"/>
          <w:szCs w:val="20"/>
        </w:rPr>
        <w:t xml:space="preserve"> N, Oguz G, Kasap OE, Savić S, Di </w:t>
      </w:r>
      <w:proofErr w:type="spellStart"/>
      <w:r w:rsidRPr="005E4F6A">
        <w:rPr>
          <w:sz w:val="22"/>
          <w:szCs w:val="20"/>
        </w:rPr>
        <w:t>Muccio</w:t>
      </w:r>
      <w:proofErr w:type="spellEnd"/>
      <w:r w:rsidRPr="005E4F6A">
        <w:rPr>
          <w:sz w:val="22"/>
          <w:szCs w:val="20"/>
        </w:rPr>
        <w:t xml:space="preserve"> T, </w:t>
      </w:r>
      <w:proofErr w:type="spellStart"/>
      <w:r w:rsidRPr="005E4F6A">
        <w:rPr>
          <w:sz w:val="22"/>
          <w:szCs w:val="20"/>
        </w:rPr>
        <w:t>Gradoni</w:t>
      </w:r>
      <w:proofErr w:type="spellEnd"/>
      <w:r w:rsidRPr="005E4F6A">
        <w:rPr>
          <w:sz w:val="22"/>
          <w:szCs w:val="20"/>
        </w:rPr>
        <w:t xml:space="preserve"> L, </w:t>
      </w:r>
      <w:proofErr w:type="spellStart"/>
      <w:r w:rsidRPr="005E4F6A">
        <w:rPr>
          <w:sz w:val="22"/>
          <w:szCs w:val="20"/>
        </w:rPr>
        <w:t>Ozbel</w:t>
      </w:r>
      <w:proofErr w:type="spellEnd"/>
      <w:r w:rsidRPr="005E4F6A">
        <w:rPr>
          <w:sz w:val="22"/>
          <w:szCs w:val="20"/>
        </w:rPr>
        <w:t xml:space="preserve"> Y, Bulent A, Petrić D. </w:t>
      </w:r>
      <w:r w:rsidR="001D5BFD" w:rsidRPr="005E4F6A">
        <w:rPr>
          <w:sz w:val="22"/>
          <w:szCs w:val="20"/>
        </w:rPr>
        <w:t xml:space="preserve">Sand fly and </w:t>
      </w:r>
      <w:r w:rsidR="001D5BFD" w:rsidRPr="005E4F6A">
        <w:rPr>
          <w:i/>
          <w:iCs/>
          <w:sz w:val="22"/>
          <w:szCs w:val="20"/>
        </w:rPr>
        <w:t>Leishmania</w:t>
      </w:r>
      <w:r w:rsidR="001D5BFD" w:rsidRPr="005E4F6A">
        <w:rPr>
          <w:sz w:val="22"/>
          <w:szCs w:val="20"/>
        </w:rPr>
        <w:t xml:space="preserve"> spp. survey in Vojvodina (Serbia): first detection of </w:t>
      </w:r>
      <w:r w:rsidR="001D5BFD" w:rsidRPr="005E4F6A">
        <w:rPr>
          <w:i/>
          <w:iCs/>
          <w:sz w:val="22"/>
          <w:szCs w:val="20"/>
        </w:rPr>
        <w:t>Leishmania infantum</w:t>
      </w:r>
      <w:r w:rsidR="001D5BFD" w:rsidRPr="005E4F6A">
        <w:rPr>
          <w:sz w:val="22"/>
          <w:szCs w:val="20"/>
        </w:rPr>
        <w:t xml:space="preserve"> DNA in sand flies and the first record of </w:t>
      </w:r>
      <w:proofErr w:type="spellStart"/>
      <w:r w:rsidR="001D5BFD" w:rsidRPr="005E4F6A">
        <w:rPr>
          <w:i/>
          <w:iCs/>
          <w:sz w:val="22"/>
          <w:szCs w:val="20"/>
        </w:rPr>
        <w:t>Phlebotomus</w:t>
      </w:r>
      <w:proofErr w:type="spellEnd"/>
      <w:r w:rsidR="001D5BFD" w:rsidRPr="005E4F6A">
        <w:rPr>
          <w:i/>
          <w:iCs/>
          <w:sz w:val="22"/>
          <w:szCs w:val="20"/>
        </w:rPr>
        <w:t xml:space="preserve"> </w:t>
      </w:r>
      <w:r w:rsidR="001D5BFD" w:rsidRPr="005E4F6A">
        <w:rPr>
          <w:sz w:val="22"/>
          <w:szCs w:val="20"/>
        </w:rPr>
        <w:t>(</w:t>
      </w:r>
      <w:proofErr w:type="spellStart"/>
      <w:r w:rsidR="001D5BFD" w:rsidRPr="005E4F6A">
        <w:rPr>
          <w:i/>
          <w:iCs/>
          <w:sz w:val="22"/>
          <w:szCs w:val="20"/>
        </w:rPr>
        <w:t>Transphlebotomus</w:t>
      </w:r>
      <w:proofErr w:type="spellEnd"/>
      <w:r w:rsidR="001D5BFD" w:rsidRPr="005E4F6A">
        <w:rPr>
          <w:sz w:val="22"/>
          <w:szCs w:val="20"/>
        </w:rPr>
        <w:t xml:space="preserve">) </w:t>
      </w:r>
      <w:proofErr w:type="spellStart"/>
      <w:r w:rsidR="001D5BFD" w:rsidRPr="005E4F6A">
        <w:rPr>
          <w:i/>
          <w:iCs/>
          <w:sz w:val="22"/>
          <w:szCs w:val="20"/>
        </w:rPr>
        <w:t>mascitti</w:t>
      </w:r>
      <w:proofErr w:type="spellEnd"/>
      <w:r w:rsidR="001D5BFD" w:rsidRPr="005E4F6A">
        <w:rPr>
          <w:sz w:val="22"/>
          <w:szCs w:val="20"/>
        </w:rPr>
        <w:t xml:space="preserve"> </w:t>
      </w:r>
      <w:proofErr w:type="spellStart"/>
      <w:r w:rsidR="001D5BFD" w:rsidRPr="005E4F6A">
        <w:rPr>
          <w:sz w:val="22"/>
          <w:szCs w:val="20"/>
        </w:rPr>
        <w:t>Grassi</w:t>
      </w:r>
      <w:proofErr w:type="spellEnd"/>
      <w:r w:rsidR="001D5BFD" w:rsidRPr="005E4F6A">
        <w:rPr>
          <w:sz w:val="22"/>
          <w:szCs w:val="20"/>
        </w:rPr>
        <w:t xml:space="preserve">, 1908. </w:t>
      </w:r>
      <w:proofErr w:type="spellStart"/>
      <w:r w:rsidR="001D5BFD" w:rsidRPr="005E4F6A">
        <w:rPr>
          <w:i/>
          <w:iCs/>
          <w:sz w:val="22"/>
          <w:szCs w:val="20"/>
        </w:rPr>
        <w:t>Parasit</w:t>
      </w:r>
      <w:proofErr w:type="spellEnd"/>
      <w:r w:rsidR="001D5BFD" w:rsidRPr="005E4F6A">
        <w:rPr>
          <w:i/>
          <w:iCs/>
          <w:sz w:val="22"/>
          <w:szCs w:val="20"/>
        </w:rPr>
        <w:t xml:space="preserve"> Vectors</w:t>
      </w:r>
      <w:r w:rsidR="001D5BFD" w:rsidRPr="005E4F6A">
        <w:rPr>
          <w:sz w:val="22"/>
          <w:szCs w:val="20"/>
        </w:rPr>
        <w:t>. 2017</w:t>
      </w:r>
      <w:proofErr w:type="gramStart"/>
      <w:r w:rsidR="001D5BFD" w:rsidRPr="005E4F6A">
        <w:rPr>
          <w:sz w:val="22"/>
          <w:szCs w:val="20"/>
        </w:rPr>
        <w:t>;10:444</w:t>
      </w:r>
      <w:proofErr w:type="gramEnd"/>
      <w:r w:rsidR="001D5BFD" w:rsidRPr="005E4F6A">
        <w:rPr>
          <w:sz w:val="22"/>
          <w:szCs w:val="20"/>
        </w:rPr>
        <w:t xml:space="preserve"> doi:10.1186/s13071-017-2386-z.</w:t>
      </w:r>
    </w:p>
    <w:p w:rsidR="00EB7805" w:rsidRDefault="00EB7805" w:rsidP="005E4F6A">
      <w:pPr>
        <w:spacing w:line="360" w:lineRule="auto"/>
        <w:rPr>
          <w:lang w:val="sr-Cyrl-BA"/>
        </w:rPr>
      </w:pPr>
    </w:p>
    <w:p w:rsidR="00AE3D21" w:rsidRPr="0090625A" w:rsidRDefault="00AE3D21" w:rsidP="005E4F6A">
      <w:pPr>
        <w:spacing w:line="360" w:lineRule="auto"/>
        <w:rPr>
          <w:lang w:val="sr-Cyrl-BA"/>
        </w:rPr>
      </w:pPr>
    </w:p>
    <w:sectPr w:rsidR="00AE3D21" w:rsidRPr="0090625A" w:rsidSect="007A61DD">
      <w:headerReference w:type="default" r:id="rId24"/>
      <w:pgSz w:w="11907" w:h="16839" w:code="9"/>
      <w:pgMar w:top="1418" w:right="1701" w:bottom="141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082" w:rsidRDefault="00943082" w:rsidP="008009F6">
      <w:pPr>
        <w:spacing w:after="0"/>
      </w:pPr>
      <w:r>
        <w:separator/>
      </w:r>
    </w:p>
  </w:endnote>
  <w:endnote w:type="continuationSeparator" w:id="0">
    <w:p w:rsidR="00943082" w:rsidRDefault="00943082" w:rsidP="008009F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70" w:rsidRDefault="000277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770" w:rsidRDefault="00027770">
    <w:pPr>
      <w:pStyle w:val="Footer"/>
      <w:jc w:val="right"/>
    </w:pPr>
  </w:p>
  <w:p w:rsidR="00027770" w:rsidRDefault="0002777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0521062"/>
      <w:docPartObj>
        <w:docPartGallery w:val="Page Numbers (Bottom of Page)"/>
        <w:docPartUnique/>
      </w:docPartObj>
    </w:sdtPr>
    <w:sdtEndPr>
      <w:rPr>
        <w:noProof/>
      </w:rPr>
    </w:sdtEndPr>
    <w:sdtContent>
      <w:p w:rsidR="00027770" w:rsidRDefault="00027770">
        <w:pPr>
          <w:pStyle w:val="Footer"/>
          <w:jc w:val="right"/>
        </w:pPr>
        <w:fldSimple w:instr=" PAGE   \* MERGEFORMAT ">
          <w:r w:rsidR="00930813">
            <w:rPr>
              <w:noProof/>
            </w:rPr>
            <w:t>46</w:t>
          </w:r>
        </w:fldSimple>
      </w:p>
    </w:sdtContent>
  </w:sdt>
  <w:p w:rsidR="00027770" w:rsidRDefault="000277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082" w:rsidRDefault="00943082" w:rsidP="008009F6">
      <w:pPr>
        <w:spacing w:after="0"/>
      </w:pPr>
      <w:r>
        <w:separator/>
      </w:r>
    </w:p>
  </w:footnote>
  <w:footnote w:type="continuationSeparator" w:id="0">
    <w:p w:rsidR="00943082" w:rsidRDefault="00943082" w:rsidP="008009F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Look w:val="04A0"/>
    </w:tblPr>
    <w:tblGrid>
      <w:gridCol w:w="2831"/>
      <w:gridCol w:w="2832"/>
      <w:gridCol w:w="2832"/>
    </w:tblGrid>
    <w:tr w:rsidR="00027770" w:rsidRPr="00536763" w:rsidTr="00536763">
      <w:tc>
        <w:tcPr>
          <w:tcW w:w="2831" w:type="dxa"/>
          <w:tcBorders>
            <w:top w:val="nil"/>
            <w:left w:val="nil"/>
            <w:bottom w:val="nil"/>
            <w:right w:val="nil"/>
          </w:tcBorders>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Borders>
            <w:top w:val="nil"/>
            <w:left w:val="nil"/>
            <w:bottom w:val="nil"/>
            <w:right w:val="nil"/>
          </w:tcBorders>
        </w:tcPr>
        <w:p w:rsidR="00027770" w:rsidRPr="00536763" w:rsidRDefault="00027770" w:rsidP="00536763">
          <w:pPr>
            <w:pStyle w:val="Header"/>
            <w:jc w:val="center"/>
            <w:rPr>
              <w:b/>
              <w:bCs/>
              <w:i/>
              <w:iCs/>
              <w:szCs w:val="20"/>
              <w:lang w:val="sr-Cyrl-BA"/>
            </w:rPr>
          </w:pPr>
          <w:r>
            <w:rPr>
              <w:b/>
              <w:bCs/>
              <w:i/>
              <w:iCs/>
              <w:szCs w:val="20"/>
              <w:lang w:val="sr-Cyrl-BA"/>
            </w:rPr>
            <w:t>Дипломски рад</w:t>
          </w:r>
        </w:p>
      </w:tc>
      <w:tc>
        <w:tcPr>
          <w:tcW w:w="2832" w:type="dxa"/>
          <w:tcBorders>
            <w:top w:val="nil"/>
            <w:left w:val="nil"/>
            <w:bottom w:val="nil"/>
            <w:right w:val="nil"/>
          </w:tcBorders>
        </w:tcPr>
        <w:p w:rsidR="00027770" w:rsidRPr="00536763" w:rsidRDefault="00027770" w:rsidP="00536763">
          <w:pPr>
            <w:pStyle w:val="Header"/>
            <w:jc w:val="right"/>
            <w:rPr>
              <w:b/>
              <w:bCs/>
              <w:i/>
              <w:iCs/>
              <w:szCs w:val="20"/>
              <w:lang w:val="sr-Cyrl-BA"/>
            </w:rPr>
          </w:pPr>
          <w:r>
            <w:rPr>
              <w:b/>
              <w:bCs/>
              <w:i/>
              <w:iCs/>
              <w:szCs w:val="20"/>
              <w:lang w:val="sr-Cyrl-BA"/>
            </w:rPr>
            <w:t>Кратак садржај</w:t>
          </w:r>
        </w:p>
      </w:tc>
    </w:tr>
  </w:tbl>
  <w:p w:rsidR="00027770" w:rsidRPr="00536763" w:rsidRDefault="00027770">
    <w:pPr>
      <w:pStyle w:val="Header"/>
      <w:rPr>
        <w:b/>
        <w:bCs/>
        <w:i/>
        <w:iCs/>
        <w:sz w:val="22"/>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Look w:val="04A0"/>
    </w:tblPr>
    <w:tblGrid>
      <w:gridCol w:w="2831"/>
      <w:gridCol w:w="2832"/>
      <w:gridCol w:w="2832"/>
    </w:tblGrid>
    <w:tr w:rsidR="00027770" w:rsidTr="00536763">
      <w:tc>
        <w:tcPr>
          <w:tcW w:w="2831" w:type="dxa"/>
          <w:tcBorders>
            <w:top w:val="nil"/>
            <w:left w:val="nil"/>
            <w:bottom w:val="nil"/>
            <w:right w:val="nil"/>
          </w:tcBorders>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Borders>
            <w:top w:val="nil"/>
            <w:left w:val="nil"/>
            <w:bottom w:val="nil"/>
            <w:right w:val="nil"/>
          </w:tcBorders>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Borders>
            <w:top w:val="nil"/>
            <w:left w:val="nil"/>
            <w:bottom w:val="nil"/>
            <w:right w:val="nil"/>
          </w:tcBorders>
        </w:tcPr>
        <w:p w:rsidR="00027770" w:rsidRPr="00536763" w:rsidRDefault="00027770" w:rsidP="00536763">
          <w:pPr>
            <w:pStyle w:val="Header"/>
            <w:jc w:val="right"/>
            <w:rPr>
              <w:b/>
              <w:bCs/>
              <w:i/>
              <w:iCs/>
              <w:sz w:val="20"/>
              <w:szCs w:val="18"/>
            </w:rPr>
          </w:pPr>
          <w:r>
            <w:rPr>
              <w:b/>
              <w:bCs/>
              <w:i/>
              <w:iCs/>
              <w:sz w:val="20"/>
              <w:szCs w:val="18"/>
            </w:rPr>
            <w:t>Abstract</w:t>
          </w:r>
        </w:p>
      </w:tc>
    </w:tr>
  </w:tbl>
  <w:p w:rsidR="00027770" w:rsidRPr="00CD1CC8" w:rsidRDefault="00027770">
    <w:pPr>
      <w:pStyle w:val="Header"/>
      <w:rPr>
        <w:lang w:val="sr-Cyrl-BA"/>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Садржај</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Увод</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Циљ и задатак рада</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Преглед литературе</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Закључак</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1"/>
      <w:gridCol w:w="2832"/>
      <w:gridCol w:w="2832"/>
    </w:tblGrid>
    <w:tr w:rsidR="00027770" w:rsidTr="00536763">
      <w:tc>
        <w:tcPr>
          <w:tcW w:w="2831" w:type="dxa"/>
        </w:tcPr>
        <w:p w:rsidR="00027770" w:rsidRPr="00536763" w:rsidRDefault="00027770">
          <w:pPr>
            <w:pStyle w:val="Header"/>
            <w:rPr>
              <w:b/>
              <w:bCs/>
              <w:i/>
              <w:iCs/>
              <w:sz w:val="20"/>
              <w:szCs w:val="18"/>
              <w:lang w:val="sr-Cyrl-BA"/>
            </w:rPr>
          </w:pPr>
          <w:r>
            <w:rPr>
              <w:b/>
              <w:bCs/>
              <w:i/>
              <w:iCs/>
              <w:sz w:val="20"/>
              <w:szCs w:val="18"/>
              <w:lang w:val="sr-Cyrl-BA"/>
            </w:rPr>
            <w:t>Биљана Павловић</w:t>
          </w:r>
        </w:p>
      </w:tc>
      <w:tc>
        <w:tcPr>
          <w:tcW w:w="2832" w:type="dxa"/>
        </w:tcPr>
        <w:p w:rsidR="00027770" w:rsidRPr="00536763" w:rsidRDefault="00027770" w:rsidP="00536763">
          <w:pPr>
            <w:pStyle w:val="Header"/>
            <w:jc w:val="center"/>
            <w:rPr>
              <w:b/>
              <w:bCs/>
              <w:i/>
              <w:iCs/>
              <w:sz w:val="20"/>
              <w:szCs w:val="18"/>
              <w:lang w:val="sr-Cyrl-BA"/>
            </w:rPr>
          </w:pPr>
          <w:r>
            <w:rPr>
              <w:b/>
              <w:bCs/>
              <w:i/>
              <w:iCs/>
              <w:sz w:val="20"/>
              <w:szCs w:val="18"/>
              <w:lang w:val="sr-Cyrl-BA"/>
            </w:rPr>
            <w:t>Дипломски рад</w:t>
          </w:r>
        </w:p>
      </w:tc>
      <w:tc>
        <w:tcPr>
          <w:tcW w:w="2832" w:type="dxa"/>
        </w:tcPr>
        <w:p w:rsidR="00027770" w:rsidRPr="00536763" w:rsidRDefault="00027770" w:rsidP="00536763">
          <w:pPr>
            <w:pStyle w:val="Header"/>
            <w:jc w:val="right"/>
            <w:rPr>
              <w:b/>
              <w:bCs/>
              <w:i/>
              <w:iCs/>
              <w:sz w:val="20"/>
              <w:szCs w:val="18"/>
              <w:lang w:val="sr-Cyrl-BA"/>
            </w:rPr>
          </w:pPr>
          <w:r>
            <w:rPr>
              <w:b/>
              <w:bCs/>
              <w:i/>
              <w:iCs/>
              <w:sz w:val="20"/>
              <w:szCs w:val="18"/>
              <w:lang w:val="sr-Cyrl-BA"/>
            </w:rPr>
            <w:t>Литература</w:t>
          </w:r>
        </w:p>
      </w:tc>
    </w:tr>
  </w:tbl>
  <w:p w:rsidR="00027770" w:rsidRPr="00CD1CC8" w:rsidRDefault="00027770" w:rsidP="00536763">
    <w:pPr>
      <w:pStyle w:val="Header"/>
      <w:tabs>
        <w:tab w:val="clear" w:pos="4680"/>
        <w:tab w:val="clear" w:pos="9360"/>
        <w:tab w:val="left" w:pos="5974"/>
      </w:tabs>
      <w:rPr>
        <w:lang w:val="sr-Cyrl-BA"/>
      </w:rPr>
    </w:pPr>
    <w:r>
      <w:rPr>
        <w:lang w:val="sr-Cyrl-B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538AC"/>
    <w:multiLevelType w:val="hybridMultilevel"/>
    <w:tmpl w:val="C61CD1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12497"/>
    <w:multiLevelType w:val="hybridMultilevel"/>
    <w:tmpl w:val="B8BC9A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395791"/>
    <w:multiLevelType w:val="hybridMultilevel"/>
    <w:tmpl w:val="36304F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3F43B3"/>
    <w:multiLevelType w:val="multilevel"/>
    <w:tmpl w:val="D486C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B06D63"/>
    <w:multiLevelType w:val="hybridMultilevel"/>
    <w:tmpl w:val="692C3122"/>
    <w:lvl w:ilvl="0" w:tplc="E5B2A4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631DA8"/>
    <w:multiLevelType w:val="hybridMultilevel"/>
    <w:tmpl w:val="DD1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564C91"/>
    <w:multiLevelType w:val="multilevel"/>
    <w:tmpl w:val="328C8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0C3720"/>
    <w:multiLevelType w:val="hybridMultilevel"/>
    <w:tmpl w:val="22209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09263D"/>
    <w:multiLevelType w:val="hybridMultilevel"/>
    <w:tmpl w:val="5050A1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D34476"/>
    <w:multiLevelType w:val="hybridMultilevel"/>
    <w:tmpl w:val="4CA4A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EA57AE"/>
    <w:multiLevelType w:val="hybridMultilevel"/>
    <w:tmpl w:val="DDB6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1352FF"/>
    <w:multiLevelType w:val="hybridMultilevel"/>
    <w:tmpl w:val="A69633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4DD0A3A"/>
    <w:multiLevelType w:val="multilevel"/>
    <w:tmpl w:val="00BE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9"/>
  </w:num>
  <w:num w:numId="4">
    <w:abstractNumId w:val="12"/>
  </w:num>
  <w:num w:numId="5">
    <w:abstractNumId w:val="3"/>
  </w:num>
  <w:num w:numId="6">
    <w:abstractNumId w:val="10"/>
  </w:num>
  <w:num w:numId="7">
    <w:abstractNumId w:val="0"/>
  </w:num>
  <w:num w:numId="8">
    <w:abstractNumId w:val="8"/>
  </w:num>
  <w:num w:numId="9">
    <w:abstractNumId w:val="2"/>
  </w:num>
  <w:num w:numId="10">
    <w:abstractNumId w:val="1"/>
  </w:num>
  <w:num w:numId="11">
    <w:abstractNumId w:val="11"/>
  </w:num>
  <w:num w:numId="12">
    <w:abstractNumId w:val="4"/>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rsids>
    <w:rsidRoot w:val="00CD333C"/>
    <w:rsid w:val="000005A2"/>
    <w:rsid w:val="00001924"/>
    <w:rsid w:val="00012F4C"/>
    <w:rsid w:val="00016308"/>
    <w:rsid w:val="0002308A"/>
    <w:rsid w:val="00025E17"/>
    <w:rsid w:val="0002764B"/>
    <w:rsid w:val="00027770"/>
    <w:rsid w:val="000326DB"/>
    <w:rsid w:val="000337A6"/>
    <w:rsid w:val="0004173D"/>
    <w:rsid w:val="000424FB"/>
    <w:rsid w:val="00043C7C"/>
    <w:rsid w:val="00044418"/>
    <w:rsid w:val="000518B7"/>
    <w:rsid w:val="00056A35"/>
    <w:rsid w:val="00057DB7"/>
    <w:rsid w:val="0006088E"/>
    <w:rsid w:val="00060BCC"/>
    <w:rsid w:val="000659CF"/>
    <w:rsid w:val="00067FA9"/>
    <w:rsid w:val="00071591"/>
    <w:rsid w:val="00072101"/>
    <w:rsid w:val="00073557"/>
    <w:rsid w:val="00080096"/>
    <w:rsid w:val="000824BE"/>
    <w:rsid w:val="0008371D"/>
    <w:rsid w:val="00087EDC"/>
    <w:rsid w:val="000A516B"/>
    <w:rsid w:val="000A5FFC"/>
    <w:rsid w:val="000B1EC2"/>
    <w:rsid w:val="000B3A61"/>
    <w:rsid w:val="000B466A"/>
    <w:rsid w:val="000B4BC6"/>
    <w:rsid w:val="000B6075"/>
    <w:rsid w:val="000B616F"/>
    <w:rsid w:val="000C152F"/>
    <w:rsid w:val="000C154E"/>
    <w:rsid w:val="000C22A5"/>
    <w:rsid w:val="000C39D6"/>
    <w:rsid w:val="000C582A"/>
    <w:rsid w:val="000C5BE9"/>
    <w:rsid w:val="000C7CA3"/>
    <w:rsid w:val="000D0986"/>
    <w:rsid w:val="000D1CB2"/>
    <w:rsid w:val="000D501D"/>
    <w:rsid w:val="000D53DF"/>
    <w:rsid w:val="000D6846"/>
    <w:rsid w:val="000E1664"/>
    <w:rsid w:val="000F2528"/>
    <w:rsid w:val="000F4A8C"/>
    <w:rsid w:val="0010469A"/>
    <w:rsid w:val="001062D6"/>
    <w:rsid w:val="0010660A"/>
    <w:rsid w:val="001105C4"/>
    <w:rsid w:val="00112891"/>
    <w:rsid w:val="001203DC"/>
    <w:rsid w:val="00124B59"/>
    <w:rsid w:val="001251B5"/>
    <w:rsid w:val="0012582C"/>
    <w:rsid w:val="00131F4A"/>
    <w:rsid w:val="00133732"/>
    <w:rsid w:val="00140EC8"/>
    <w:rsid w:val="001413AD"/>
    <w:rsid w:val="0015254B"/>
    <w:rsid w:val="001529D9"/>
    <w:rsid w:val="00154E67"/>
    <w:rsid w:val="00166627"/>
    <w:rsid w:val="00172CBB"/>
    <w:rsid w:val="0017510B"/>
    <w:rsid w:val="00176D54"/>
    <w:rsid w:val="001809E8"/>
    <w:rsid w:val="00182483"/>
    <w:rsid w:val="00183174"/>
    <w:rsid w:val="00186EB1"/>
    <w:rsid w:val="00194790"/>
    <w:rsid w:val="001A6013"/>
    <w:rsid w:val="001B1ABE"/>
    <w:rsid w:val="001C5E8B"/>
    <w:rsid w:val="001C6E53"/>
    <w:rsid w:val="001D5BFD"/>
    <w:rsid w:val="001D74C8"/>
    <w:rsid w:val="001E00F9"/>
    <w:rsid w:val="001F12BD"/>
    <w:rsid w:val="001F691A"/>
    <w:rsid w:val="001F7AB1"/>
    <w:rsid w:val="001F7AF3"/>
    <w:rsid w:val="002003BA"/>
    <w:rsid w:val="00204C3C"/>
    <w:rsid w:val="00206A93"/>
    <w:rsid w:val="00210151"/>
    <w:rsid w:val="00216059"/>
    <w:rsid w:val="002177CB"/>
    <w:rsid w:val="00221B97"/>
    <w:rsid w:val="002229B2"/>
    <w:rsid w:val="002346EB"/>
    <w:rsid w:val="002403AF"/>
    <w:rsid w:val="00242710"/>
    <w:rsid w:val="00246772"/>
    <w:rsid w:val="00252C77"/>
    <w:rsid w:val="00253E08"/>
    <w:rsid w:val="002549E3"/>
    <w:rsid w:val="00261440"/>
    <w:rsid w:val="00262ED4"/>
    <w:rsid w:val="002632B1"/>
    <w:rsid w:val="00263547"/>
    <w:rsid w:val="0026384A"/>
    <w:rsid w:val="00273192"/>
    <w:rsid w:val="00280CFE"/>
    <w:rsid w:val="0028198B"/>
    <w:rsid w:val="002840FE"/>
    <w:rsid w:val="002900F9"/>
    <w:rsid w:val="002909E3"/>
    <w:rsid w:val="002A3F17"/>
    <w:rsid w:val="002A40C9"/>
    <w:rsid w:val="002B5E57"/>
    <w:rsid w:val="002B6FC6"/>
    <w:rsid w:val="002C35C0"/>
    <w:rsid w:val="002C5EFC"/>
    <w:rsid w:val="002D4EAF"/>
    <w:rsid w:val="002E005C"/>
    <w:rsid w:val="002E4992"/>
    <w:rsid w:val="002E6186"/>
    <w:rsid w:val="002F4968"/>
    <w:rsid w:val="002F6CD8"/>
    <w:rsid w:val="00301D9E"/>
    <w:rsid w:val="00314A05"/>
    <w:rsid w:val="00315326"/>
    <w:rsid w:val="0032168B"/>
    <w:rsid w:val="00333ACA"/>
    <w:rsid w:val="00341F2B"/>
    <w:rsid w:val="00342285"/>
    <w:rsid w:val="0034646F"/>
    <w:rsid w:val="0034742E"/>
    <w:rsid w:val="00355A96"/>
    <w:rsid w:val="00356D90"/>
    <w:rsid w:val="00361328"/>
    <w:rsid w:val="00363C21"/>
    <w:rsid w:val="00365AF9"/>
    <w:rsid w:val="00370D0C"/>
    <w:rsid w:val="00375AEB"/>
    <w:rsid w:val="00376F99"/>
    <w:rsid w:val="003808E9"/>
    <w:rsid w:val="00382478"/>
    <w:rsid w:val="0039082B"/>
    <w:rsid w:val="003923B4"/>
    <w:rsid w:val="00393B8D"/>
    <w:rsid w:val="003A6F18"/>
    <w:rsid w:val="003A7532"/>
    <w:rsid w:val="003B0732"/>
    <w:rsid w:val="003B0F69"/>
    <w:rsid w:val="003B1723"/>
    <w:rsid w:val="003B2AE5"/>
    <w:rsid w:val="003B5EDF"/>
    <w:rsid w:val="003B5FC3"/>
    <w:rsid w:val="003C35DD"/>
    <w:rsid w:val="003C3CE7"/>
    <w:rsid w:val="003C4AC6"/>
    <w:rsid w:val="003C4CE6"/>
    <w:rsid w:val="003C582C"/>
    <w:rsid w:val="003D4BB7"/>
    <w:rsid w:val="003D4D52"/>
    <w:rsid w:val="003D4DD6"/>
    <w:rsid w:val="003D760A"/>
    <w:rsid w:val="003E1325"/>
    <w:rsid w:val="003E61B0"/>
    <w:rsid w:val="003E6D3A"/>
    <w:rsid w:val="003F0BF9"/>
    <w:rsid w:val="003F6381"/>
    <w:rsid w:val="003F66CE"/>
    <w:rsid w:val="003F78F5"/>
    <w:rsid w:val="0040314F"/>
    <w:rsid w:val="00410168"/>
    <w:rsid w:val="0041044B"/>
    <w:rsid w:val="00411FA6"/>
    <w:rsid w:val="00415EA4"/>
    <w:rsid w:val="0042105B"/>
    <w:rsid w:val="00423328"/>
    <w:rsid w:val="00426D22"/>
    <w:rsid w:val="004323B4"/>
    <w:rsid w:val="004329FB"/>
    <w:rsid w:val="0043305B"/>
    <w:rsid w:val="0043606A"/>
    <w:rsid w:val="00440F39"/>
    <w:rsid w:val="00445512"/>
    <w:rsid w:val="00450A27"/>
    <w:rsid w:val="00454511"/>
    <w:rsid w:val="00456B57"/>
    <w:rsid w:val="00463102"/>
    <w:rsid w:val="00463E8C"/>
    <w:rsid w:val="00467559"/>
    <w:rsid w:val="004710BA"/>
    <w:rsid w:val="0047171B"/>
    <w:rsid w:val="00473A32"/>
    <w:rsid w:val="00476162"/>
    <w:rsid w:val="00476D0B"/>
    <w:rsid w:val="00476EC5"/>
    <w:rsid w:val="00483F92"/>
    <w:rsid w:val="004864BE"/>
    <w:rsid w:val="00487CD6"/>
    <w:rsid w:val="004979D8"/>
    <w:rsid w:val="004A0F67"/>
    <w:rsid w:val="004A2EDF"/>
    <w:rsid w:val="004A3B62"/>
    <w:rsid w:val="004B17B6"/>
    <w:rsid w:val="004B1975"/>
    <w:rsid w:val="004B2EB2"/>
    <w:rsid w:val="004C0F10"/>
    <w:rsid w:val="004D3E91"/>
    <w:rsid w:val="00507BAE"/>
    <w:rsid w:val="00507DBD"/>
    <w:rsid w:val="00510211"/>
    <w:rsid w:val="005124F3"/>
    <w:rsid w:val="005244DA"/>
    <w:rsid w:val="00536151"/>
    <w:rsid w:val="00536763"/>
    <w:rsid w:val="00540A4E"/>
    <w:rsid w:val="00542A4E"/>
    <w:rsid w:val="00551C6E"/>
    <w:rsid w:val="005521A1"/>
    <w:rsid w:val="00553A04"/>
    <w:rsid w:val="0055654F"/>
    <w:rsid w:val="00557231"/>
    <w:rsid w:val="00566C65"/>
    <w:rsid w:val="005764A1"/>
    <w:rsid w:val="00576FD8"/>
    <w:rsid w:val="00583E67"/>
    <w:rsid w:val="00585682"/>
    <w:rsid w:val="005A1A7C"/>
    <w:rsid w:val="005A5DD2"/>
    <w:rsid w:val="005A7337"/>
    <w:rsid w:val="005B3794"/>
    <w:rsid w:val="005C4478"/>
    <w:rsid w:val="005E4F6A"/>
    <w:rsid w:val="00605372"/>
    <w:rsid w:val="00613330"/>
    <w:rsid w:val="00616C7A"/>
    <w:rsid w:val="0062522D"/>
    <w:rsid w:val="0063315E"/>
    <w:rsid w:val="00635C3C"/>
    <w:rsid w:val="0064209E"/>
    <w:rsid w:val="00652D1C"/>
    <w:rsid w:val="00661533"/>
    <w:rsid w:val="00661E12"/>
    <w:rsid w:val="00671233"/>
    <w:rsid w:val="0068170E"/>
    <w:rsid w:val="00681DC4"/>
    <w:rsid w:val="00683142"/>
    <w:rsid w:val="00686B33"/>
    <w:rsid w:val="006877E7"/>
    <w:rsid w:val="00692738"/>
    <w:rsid w:val="00692AEB"/>
    <w:rsid w:val="00695363"/>
    <w:rsid w:val="00697DF4"/>
    <w:rsid w:val="006B422F"/>
    <w:rsid w:val="006C2F8D"/>
    <w:rsid w:val="006C7E56"/>
    <w:rsid w:val="006D6AC9"/>
    <w:rsid w:val="006E3248"/>
    <w:rsid w:val="00702E9F"/>
    <w:rsid w:val="00707B31"/>
    <w:rsid w:val="00715A27"/>
    <w:rsid w:val="007177AB"/>
    <w:rsid w:val="00722421"/>
    <w:rsid w:val="0073593F"/>
    <w:rsid w:val="007442BE"/>
    <w:rsid w:val="007523EB"/>
    <w:rsid w:val="00756F38"/>
    <w:rsid w:val="00761A6F"/>
    <w:rsid w:val="0077107D"/>
    <w:rsid w:val="007721BD"/>
    <w:rsid w:val="00784A4E"/>
    <w:rsid w:val="007878A8"/>
    <w:rsid w:val="00787DD7"/>
    <w:rsid w:val="00793B22"/>
    <w:rsid w:val="007A1D60"/>
    <w:rsid w:val="007A2BE9"/>
    <w:rsid w:val="007A61DD"/>
    <w:rsid w:val="007B6428"/>
    <w:rsid w:val="007C485A"/>
    <w:rsid w:val="007D2EFE"/>
    <w:rsid w:val="007D4951"/>
    <w:rsid w:val="007D79F0"/>
    <w:rsid w:val="007D7DF2"/>
    <w:rsid w:val="007E008F"/>
    <w:rsid w:val="007E46EA"/>
    <w:rsid w:val="007F56A7"/>
    <w:rsid w:val="008009F6"/>
    <w:rsid w:val="00810FDD"/>
    <w:rsid w:val="0081494D"/>
    <w:rsid w:val="00815DE8"/>
    <w:rsid w:val="00822081"/>
    <w:rsid w:val="00824C78"/>
    <w:rsid w:val="00826DEF"/>
    <w:rsid w:val="00836D2D"/>
    <w:rsid w:val="00842585"/>
    <w:rsid w:val="00842C91"/>
    <w:rsid w:val="008437AC"/>
    <w:rsid w:val="00847308"/>
    <w:rsid w:val="00847530"/>
    <w:rsid w:val="00854D86"/>
    <w:rsid w:val="00862B6F"/>
    <w:rsid w:val="00872F0E"/>
    <w:rsid w:val="00880C3C"/>
    <w:rsid w:val="00886BF7"/>
    <w:rsid w:val="00887168"/>
    <w:rsid w:val="00887CFA"/>
    <w:rsid w:val="008951BE"/>
    <w:rsid w:val="00896073"/>
    <w:rsid w:val="008A07F3"/>
    <w:rsid w:val="008B0007"/>
    <w:rsid w:val="008B4A92"/>
    <w:rsid w:val="008C1976"/>
    <w:rsid w:val="008C2F8A"/>
    <w:rsid w:val="008C647B"/>
    <w:rsid w:val="008D1BA5"/>
    <w:rsid w:val="008F0EED"/>
    <w:rsid w:val="00902EB8"/>
    <w:rsid w:val="0090625A"/>
    <w:rsid w:val="0090666C"/>
    <w:rsid w:val="0091499E"/>
    <w:rsid w:val="00914DBD"/>
    <w:rsid w:val="009202EC"/>
    <w:rsid w:val="00921CBE"/>
    <w:rsid w:val="00922D55"/>
    <w:rsid w:val="00927B53"/>
    <w:rsid w:val="00930813"/>
    <w:rsid w:val="00936FA9"/>
    <w:rsid w:val="00943082"/>
    <w:rsid w:val="00953314"/>
    <w:rsid w:val="00957A21"/>
    <w:rsid w:val="009624E8"/>
    <w:rsid w:val="00963D51"/>
    <w:rsid w:val="00970BDE"/>
    <w:rsid w:val="0097499E"/>
    <w:rsid w:val="009800B7"/>
    <w:rsid w:val="00990740"/>
    <w:rsid w:val="009907F1"/>
    <w:rsid w:val="009A30B4"/>
    <w:rsid w:val="009A3552"/>
    <w:rsid w:val="009A3B5D"/>
    <w:rsid w:val="009A5E81"/>
    <w:rsid w:val="009A78A9"/>
    <w:rsid w:val="009B2AC0"/>
    <w:rsid w:val="009B5879"/>
    <w:rsid w:val="009C0791"/>
    <w:rsid w:val="009C1495"/>
    <w:rsid w:val="009C2E8E"/>
    <w:rsid w:val="009C4F50"/>
    <w:rsid w:val="009D1D5A"/>
    <w:rsid w:val="009E3CDF"/>
    <w:rsid w:val="009E51CB"/>
    <w:rsid w:val="009F2E89"/>
    <w:rsid w:val="00A0058C"/>
    <w:rsid w:val="00A00A49"/>
    <w:rsid w:val="00A02C46"/>
    <w:rsid w:val="00A0392E"/>
    <w:rsid w:val="00A16CB0"/>
    <w:rsid w:val="00A24776"/>
    <w:rsid w:val="00A249B2"/>
    <w:rsid w:val="00A35309"/>
    <w:rsid w:val="00A355A6"/>
    <w:rsid w:val="00A41060"/>
    <w:rsid w:val="00A45704"/>
    <w:rsid w:val="00A52834"/>
    <w:rsid w:val="00A64279"/>
    <w:rsid w:val="00A67D29"/>
    <w:rsid w:val="00A72F53"/>
    <w:rsid w:val="00A7647C"/>
    <w:rsid w:val="00A77646"/>
    <w:rsid w:val="00A847B4"/>
    <w:rsid w:val="00A92822"/>
    <w:rsid w:val="00A92DED"/>
    <w:rsid w:val="00A97945"/>
    <w:rsid w:val="00AA4615"/>
    <w:rsid w:val="00AA6B80"/>
    <w:rsid w:val="00AB10D6"/>
    <w:rsid w:val="00AC02F9"/>
    <w:rsid w:val="00AC0484"/>
    <w:rsid w:val="00AC23AA"/>
    <w:rsid w:val="00AC3319"/>
    <w:rsid w:val="00AC394D"/>
    <w:rsid w:val="00AC3D52"/>
    <w:rsid w:val="00AD2499"/>
    <w:rsid w:val="00AD474D"/>
    <w:rsid w:val="00AE1C48"/>
    <w:rsid w:val="00AE3D21"/>
    <w:rsid w:val="00AE4882"/>
    <w:rsid w:val="00AE4BBB"/>
    <w:rsid w:val="00AE73AB"/>
    <w:rsid w:val="00AF5EFC"/>
    <w:rsid w:val="00B018C8"/>
    <w:rsid w:val="00B07674"/>
    <w:rsid w:val="00B108FF"/>
    <w:rsid w:val="00B175CC"/>
    <w:rsid w:val="00B20E3A"/>
    <w:rsid w:val="00B222EC"/>
    <w:rsid w:val="00B25D07"/>
    <w:rsid w:val="00B25E1E"/>
    <w:rsid w:val="00B26F15"/>
    <w:rsid w:val="00B36C3C"/>
    <w:rsid w:val="00B447B9"/>
    <w:rsid w:val="00B449F7"/>
    <w:rsid w:val="00B46A52"/>
    <w:rsid w:val="00B5211D"/>
    <w:rsid w:val="00B543DB"/>
    <w:rsid w:val="00B5530C"/>
    <w:rsid w:val="00B567D5"/>
    <w:rsid w:val="00B62039"/>
    <w:rsid w:val="00B63D91"/>
    <w:rsid w:val="00B67CAF"/>
    <w:rsid w:val="00B717B5"/>
    <w:rsid w:val="00B87703"/>
    <w:rsid w:val="00B903DC"/>
    <w:rsid w:val="00B95A40"/>
    <w:rsid w:val="00BA0A5B"/>
    <w:rsid w:val="00BA4600"/>
    <w:rsid w:val="00BB41A2"/>
    <w:rsid w:val="00BB57AE"/>
    <w:rsid w:val="00BB57DA"/>
    <w:rsid w:val="00BC5C2C"/>
    <w:rsid w:val="00BC6B39"/>
    <w:rsid w:val="00BD0899"/>
    <w:rsid w:val="00BD4FE7"/>
    <w:rsid w:val="00BE1A39"/>
    <w:rsid w:val="00BE6B83"/>
    <w:rsid w:val="00BF467E"/>
    <w:rsid w:val="00C02399"/>
    <w:rsid w:val="00C220E4"/>
    <w:rsid w:val="00C22FBC"/>
    <w:rsid w:val="00C243F5"/>
    <w:rsid w:val="00C24DBE"/>
    <w:rsid w:val="00C25432"/>
    <w:rsid w:val="00C25D90"/>
    <w:rsid w:val="00C41CF3"/>
    <w:rsid w:val="00C45872"/>
    <w:rsid w:val="00C60D76"/>
    <w:rsid w:val="00C73B63"/>
    <w:rsid w:val="00C766B3"/>
    <w:rsid w:val="00C77FC9"/>
    <w:rsid w:val="00C80020"/>
    <w:rsid w:val="00C808F4"/>
    <w:rsid w:val="00C8319D"/>
    <w:rsid w:val="00C83911"/>
    <w:rsid w:val="00C903A2"/>
    <w:rsid w:val="00C93237"/>
    <w:rsid w:val="00CA7EAE"/>
    <w:rsid w:val="00CB3D3C"/>
    <w:rsid w:val="00CC25E3"/>
    <w:rsid w:val="00CC5ACE"/>
    <w:rsid w:val="00CD1CC8"/>
    <w:rsid w:val="00CD333C"/>
    <w:rsid w:val="00CD500F"/>
    <w:rsid w:val="00CE15C5"/>
    <w:rsid w:val="00CE5C36"/>
    <w:rsid w:val="00CF51F7"/>
    <w:rsid w:val="00CF5EA7"/>
    <w:rsid w:val="00D002B8"/>
    <w:rsid w:val="00D045DA"/>
    <w:rsid w:val="00D15C8D"/>
    <w:rsid w:val="00D15D09"/>
    <w:rsid w:val="00D2453C"/>
    <w:rsid w:val="00D24631"/>
    <w:rsid w:val="00D31036"/>
    <w:rsid w:val="00D32466"/>
    <w:rsid w:val="00D32504"/>
    <w:rsid w:val="00D37F99"/>
    <w:rsid w:val="00D430B7"/>
    <w:rsid w:val="00D50ADC"/>
    <w:rsid w:val="00D529C0"/>
    <w:rsid w:val="00D62FA0"/>
    <w:rsid w:val="00D63C3A"/>
    <w:rsid w:val="00D64171"/>
    <w:rsid w:val="00D654B6"/>
    <w:rsid w:val="00D65D43"/>
    <w:rsid w:val="00D65D9D"/>
    <w:rsid w:val="00D671B3"/>
    <w:rsid w:val="00D71FEC"/>
    <w:rsid w:val="00D748F8"/>
    <w:rsid w:val="00D76205"/>
    <w:rsid w:val="00D809F9"/>
    <w:rsid w:val="00D82F49"/>
    <w:rsid w:val="00D83786"/>
    <w:rsid w:val="00D83CB9"/>
    <w:rsid w:val="00D9315F"/>
    <w:rsid w:val="00D96B08"/>
    <w:rsid w:val="00D96CED"/>
    <w:rsid w:val="00DB01DE"/>
    <w:rsid w:val="00DB212D"/>
    <w:rsid w:val="00DC163C"/>
    <w:rsid w:val="00DC4F29"/>
    <w:rsid w:val="00DC7315"/>
    <w:rsid w:val="00DC79A1"/>
    <w:rsid w:val="00DD2A64"/>
    <w:rsid w:val="00DD2BDE"/>
    <w:rsid w:val="00DE0727"/>
    <w:rsid w:val="00DE7F7B"/>
    <w:rsid w:val="00DF73A7"/>
    <w:rsid w:val="00E04D51"/>
    <w:rsid w:val="00E14EDB"/>
    <w:rsid w:val="00E17FA9"/>
    <w:rsid w:val="00E20697"/>
    <w:rsid w:val="00E2580E"/>
    <w:rsid w:val="00E2737A"/>
    <w:rsid w:val="00E331A1"/>
    <w:rsid w:val="00E3624C"/>
    <w:rsid w:val="00E446F4"/>
    <w:rsid w:val="00E44C15"/>
    <w:rsid w:val="00E577B2"/>
    <w:rsid w:val="00E6310C"/>
    <w:rsid w:val="00E634EA"/>
    <w:rsid w:val="00E66762"/>
    <w:rsid w:val="00E66A9A"/>
    <w:rsid w:val="00E72A32"/>
    <w:rsid w:val="00E74DB6"/>
    <w:rsid w:val="00E7532C"/>
    <w:rsid w:val="00E81E8A"/>
    <w:rsid w:val="00E85864"/>
    <w:rsid w:val="00E91EFF"/>
    <w:rsid w:val="00E9514D"/>
    <w:rsid w:val="00EA25E0"/>
    <w:rsid w:val="00EB05F3"/>
    <w:rsid w:val="00EB086B"/>
    <w:rsid w:val="00EB7805"/>
    <w:rsid w:val="00EB7F5C"/>
    <w:rsid w:val="00EC5A68"/>
    <w:rsid w:val="00EE13C9"/>
    <w:rsid w:val="00EE4046"/>
    <w:rsid w:val="00EE6E7D"/>
    <w:rsid w:val="00EE6F0F"/>
    <w:rsid w:val="00EF3725"/>
    <w:rsid w:val="00F102F5"/>
    <w:rsid w:val="00F10775"/>
    <w:rsid w:val="00F11E0B"/>
    <w:rsid w:val="00F13DBF"/>
    <w:rsid w:val="00F23436"/>
    <w:rsid w:val="00F24BB6"/>
    <w:rsid w:val="00F40033"/>
    <w:rsid w:val="00F44486"/>
    <w:rsid w:val="00F44EC7"/>
    <w:rsid w:val="00F5088B"/>
    <w:rsid w:val="00F537E0"/>
    <w:rsid w:val="00F56441"/>
    <w:rsid w:val="00F60997"/>
    <w:rsid w:val="00F61B78"/>
    <w:rsid w:val="00F65D92"/>
    <w:rsid w:val="00F66186"/>
    <w:rsid w:val="00F71906"/>
    <w:rsid w:val="00F77B72"/>
    <w:rsid w:val="00F80B97"/>
    <w:rsid w:val="00F84726"/>
    <w:rsid w:val="00F84B02"/>
    <w:rsid w:val="00FA298C"/>
    <w:rsid w:val="00FA67B3"/>
    <w:rsid w:val="00FB21CD"/>
    <w:rsid w:val="00FB42EC"/>
    <w:rsid w:val="00FC1D4A"/>
    <w:rsid w:val="00FC1DA1"/>
    <w:rsid w:val="00FC2721"/>
    <w:rsid w:val="00FC55DB"/>
    <w:rsid w:val="00FD1438"/>
    <w:rsid w:val="00FD2152"/>
    <w:rsid w:val="00FD7DF1"/>
    <w:rsid w:val="00FE3F0B"/>
    <w:rsid w:val="00FE5DBC"/>
    <w:rsid w:val="00FF112F"/>
    <w:rsid w:val="00FF1370"/>
    <w:rsid w:val="00FF15EB"/>
    <w:rsid w:val="00FF6F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3A2"/>
    <w:pPr>
      <w:spacing w:after="12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90666C"/>
    <w:pPr>
      <w:keepNext/>
      <w:keepLines/>
      <w:spacing w:before="240" w:after="240"/>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90666C"/>
    <w:pPr>
      <w:keepNext/>
      <w:keepLines/>
      <w:spacing w:before="240" w:after="240"/>
      <w:jc w:val="center"/>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90666C"/>
    <w:pPr>
      <w:keepNext/>
      <w:keepLines/>
      <w:spacing w:before="240" w:after="240"/>
      <w:jc w:val="left"/>
      <w:outlineLvl w:val="2"/>
    </w:pPr>
    <w:rPr>
      <w:rFonts w:eastAsiaTheme="majorEastAsia" w:cstheme="majorBidi"/>
      <w:b/>
      <w:bCs/>
    </w:rPr>
  </w:style>
  <w:style w:type="paragraph" w:styleId="Heading4">
    <w:name w:val="heading 4"/>
    <w:basedOn w:val="Normal"/>
    <w:next w:val="Normal"/>
    <w:link w:val="Heading4Char"/>
    <w:uiPriority w:val="9"/>
    <w:unhideWhenUsed/>
    <w:qFormat/>
    <w:rsid w:val="00183174"/>
    <w:pPr>
      <w:keepNext/>
      <w:keepLines/>
      <w:spacing w:before="200" w:after="240"/>
      <w:jc w:val="center"/>
      <w:outlineLvl w:val="3"/>
    </w:pPr>
    <w:rPr>
      <w:rFonts w:eastAsiaTheme="majorEastAsia"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66C"/>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90666C"/>
    <w:rPr>
      <w:rFonts w:ascii="Times New Roman" w:eastAsiaTheme="majorEastAsia" w:hAnsi="Times New Roman" w:cstheme="majorBidi"/>
      <w:b/>
      <w:bCs/>
      <w:sz w:val="28"/>
      <w:szCs w:val="26"/>
    </w:rPr>
  </w:style>
  <w:style w:type="paragraph" w:styleId="Header">
    <w:name w:val="header"/>
    <w:basedOn w:val="Normal"/>
    <w:link w:val="HeaderChar"/>
    <w:uiPriority w:val="99"/>
    <w:unhideWhenUsed/>
    <w:rsid w:val="008009F6"/>
    <w:pPr>
      <w:tabs>
        <w:tab w:val="center" w:pos="4680"/>
        <w:tab w:val="right" w:pos="9360"/>
      </w:tabs>
      <w:spacing w:after="0"/>
    </w:pPr>
  </w:style>
  <w:style w:type="character" w:customStyle="1" w:styleId="HeaderChar">
    <w:name w:val="Header Char"/>
    <w:basedOn w:val="DefaultParagraphFont"/>
    <w:link w:val="Header"/>
    <w:uiPriority w:val="99"/>
    <w:rsid w:val="008009F6"/>
    <w:rPr>
      <w:rFonts w:ascii="Times New Roman" w:hAnsi="Times New Roman"/>
      <w:sz w:val="24"/>
    </w:rPr>
  </w:style>
  <w:style w:type="paragraph" w:styleId="Footer">
    <w:name w:val="footer"/>
    <w:basedOn w:val="Normal"/>
    <w:link w:val="FooterChar"/>
    <w:uiPriority w:val="99"/>
    <w:unhideWhenUsed/>
    <w:rsid w:val="008009F6"/>
    <w:pPr>
      <w:tabs>
        <w:tab w:val="center" w:pos="4680"/>
        <w:tab w:val="right" w:pos="9360"/>
      </w:tabs>
      <w:spacing w:after="0"/>
    </w:pPr>
  </w:style>
  <w:style w:type="character" w:customStyle="1" w:styleId="FooterChar">
    <w:name w:val="Footer Char"/>
    <w:basedOn w:val="DefaultParagraphFont"/>
    <w:link w:val="Footer"/>
    <w:uiPriority w:val="99"/>
    <w:rsid w:val="008009F6"/>
    <w:rPr>
      <w:rFonts w:ascii="Times New Roman" w:hAnsi="Times New Roman"/>
      <w:sz w:val="24"/>
    </w:rPr>
  </w:style>
  <w:style w:type="paragraph" w:styleId="NormalWeb">
    <w:name w:val="Normal (Web)"/>
    <w:basedOn w:val="Normal"/>
    <w:uiPriority w:val="99"/>
    <w:semiHidden/>
    <w:unhideWhenUsed/>
    <w:rsid w:val="008009F6"/>
    <w:pPr>
      <w:spacing w:before="100" w:beforeAutospacing="1" w:after="100" w:afterAutospacing="1"/>
      <w:jc w:val="left"/>
    </w:pPr>
    <w:rPr>
      <w:rFonts w:eastAsia="Times New Roman" w:cs="Times New Roman"/>
      <w:szCs w:val="24"/>
    </w:rPr>
  </w:style>
  <w:style w:type="character" w:styleId="Emphasis">
    <w:name w:val="Emphasis"/>
    <w:basedOn w:val="DefaultParagraphFont"/>
    <w:uiPriority w:val="20"/>
    <w:qFormat/>
    <w:rsid w:val="008009F6"/>
    <w:rPr>
      <w:i/>
      <w:iCs/>
    </w:rPr>
  </w:style>
  <w:style w:type="paragraph" w:styleId="ListParagraph">
    <w:name w:val="List Paragraph"/>
    <w:basedOn w:val="Normal"/>
    <w:uiPriority w:val="34"/>
    <w:qFormat/>
    <w:rsid w:val="008009F6"/>
    <w:pPr>
      <w:ind w:left="720"/>
      <w:contextualSpacing/>
    </w:pPr>
  </w:style>
  <w:style w:type="paragraph" w:styleId="BalloonText">
    <w:name w:val="Balloon Text"/>
    <w:basedOn w:val="Normal"/>
    <w:link w:val="BalloonTextChar"/>
    <w:uiPriority w:val="99"/>
    <w:semiHidden/>
    <w:unhideWhenUsed/>
    <w:rsid w:val="00957A2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A21"/>
    <w:rPr>
      <w:rFonts w:ascii="Tahoma" w:hAnsi="Tahoma" w:cs="Tahoma"/>
      <w:sz w:val="16"/>
      <w:szCs w:val="16"/>
    </w:rPr>
  </w:style>
  <w:style w:type="character" w:customStyle="1" w:styleId="Heading3Char">
    <w:name w:val="Heading 3 Char"/>
    <w:basedOn w:val="DefaultParagraphFont"/>
    <w:link w:val="Heading3"/>
    <w:uiPriority w:val="9"/>
    <w:rsid w:val="0090666C"/>
    <w:rPr>
      <w:rFonts w:ascii="Times New Roman" w:eastAsiaTheme="majorEastAsia" w:hAnsi="Times New Roman" w:cstheme="majorBidi"/>
      <w:b/>
      <w:bCs/>
      <w:sz w:val="24"/>
    </w:rPr>
  </w:style>
  <w:style w:type="character" w:styleId="Hyperlink">
    <w:name w:val="Hyperlink"/>
    <w:basedOn w:val="DefaultParagraphFont"/>
    <w:uiPriority w:val="99"/>
    <w:unhideWhenUsed/>
    <w:rsid w:val="00542A4E"/>
    <w:rPr>
      <w:color w:val="0000FF" w:themeColor="hyperlink"/>
      <w:u w:val="single"/>
    </w:rPr>
  </w:style>
  <w:style w:type="table" w:styleId="TableGrid">
    <w:name w:val="Table Grid"/>
    <w:basedOn w:val="TableNormal"/>
    <w:uiPriority w:val="59"/>
    <w:rsid w:val="00A410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2168B"/>
    <w:pPr>
      <w:spacing w:before="480" w:after="0" w:line="276" w:lineRule="auto"/>
      <w:jc w:val="left"/>
      <w:outlineLvl w:val="9"/>
    </w:pPr>
    <w:rPr>
      <w:rFonts w:asciiTheme="majorHAnsi" w:hAnsiTheme="majorHAnsi"/>
      <w:color w:val="365F91" w:themeColor="accent1" w:themeShade="BF"/>
      <w:lang w:eastAsia="ja-JP"/>
    </w:rPr>
  </w:style>
  <w:style w:type="paragraph" w:styleId="TOC1">
    <w:name w:val="toc 1"/>
    <w:basedOn w:val="Normal"/>
    <w:next w:val="Normal"/>
    <w:autoRedefine/>
    <w:uiPriority w:val="39"/>
    <w:unhideWhenUsed/>
    <w:rsid w:val="0032168B"/>
    <w:pPr>
      <w:spacing w:after="100"/>
    </w:pPr>
  </w:style>
  <w:style w:type="paragraph" w:styleId="TOC2">
    <w:name w:val="toc 2"/>
    <w:basedOn w:val="Normal"/>
    <w:next w:val="Normal"/>
    <w:autoRedefine/>
    <w:uiPriority w:val="39"/>
    <w:unhideWhenUsed/>
    <w:rsid w:val="0032168B"/>
    <w:pPr>
      <w:spacing w:after="100"/>
      <w:ind w:left="240"/>
    </w:pPr>
  </w:style>
  <w:style w:type="paragraph" w:styleId="TOC3">
    <w:name w:val="toc 3"/>
    <w:basedOn w:val="Normal"/>
    <w:next w:val="Normal"/>
    <w:autoRedefine/>
    <w:uiPriority w:val="39"/>
    <w:unhideWhenUsed/>
    <w:rsid w:val="0032168B"/>
    <w:pPr>
      <w:spacing w:after="100"/>
      <w:ind w:left="480"/>
    </w:pPr>
  </w:style>
  <w:style w:type="paragraph" w:styleId="FootnoteText">
    <w:name w:val="footnote text"/>
    <w:basedOn w:val="Normal"/>
    <w:link w:val="FootnoteTextChar"/>
    <w:uiPriority w:val="99"/>
    <w:semiHidden/>
    <w:unhideWhenUsed/>
    <w:rsid w:val="00C25432"/>
    <w:pPr>
      <w:spacing w:after="0"/>
    </w:pPr>
    <w:rPr>
      <w:sz w:val="20"/>
      <w:szCs w:val="20"/>
    </w:rPr>
  </w:style>
  <w:style w:type="character" w:customStyle="1" w:styleId="FootnoteTextChar">
    <w:name w:val="Footnote Text Char"/>
    <w:basedOn w:val="DefaultParagraphFont"/>
    <w:link w:val="FootnoteText"/>
    <w:uiPriority w:val="99"/>
    <w:semiHidden/>
    <w:rsid w:val="00C25432"/>
    <w:rPr>
      <w:rFonts w:ascii="Times New Roman" w:hAnsi="Times New Roman"/>
      <w:sz w:val="20"/>
      <w:szCs w:val="20"/>
    </w:rPr>
  </w:style>
  <w:style w:type="character" w:styleId="FootnoteReference">
    <w:name w:val="footnote reference"/>
    <w:basedOn w:val="DefaultParagraphFont"/>
    <w:uiPriority w:val="99"/>
    <w:semiHidden/>
    <w:unhideWhenUsed/>
    <w:rsid w:val="00C25432"/>
    <w:rPr>
      <w:vertAlign w:val="superscript"/>
    </w:rPr>
  </w:style>
  <w:style w:type="character" w:customStyle="1" w:styleId="Heading4Char">
    <w:name w:val="Heading 4 Char"/>
    <w:basedOn w:val="DefaultParagraphFont"/>
    <w:link w:val="Heading4"/>
    <w:uiPriority w:val="9"/>
    <w:rsid w:val="00183174"/>
    <w:rPr>
      <w:rFonts w:ascii="Times New Roman" w:eastAsiaTheme="majorEastAsia" w:hAnsi="Times New Roman" w:cstheme="majorBidi"/>
      <w:b/>
      <w:bCs/>
      <w:i/>
      <w:iCs/>
      <w:sz w:val="24"/>
    </w:rPr>
  </w:style>
  <w:style w:type="paragraph" w:styleId="TOC4">
    <w:name w:val="toc 4"/>
    <w:basedOn w:val="Normal"/>
    <w:next w:val="Normal"/>
    <w:autoRedefine/>
    <w:uiPriority w:val="39"/>
    <w:unhideWhenUsed/>
    <w:rsid w:val="00896073"/>
    <w:pPr>
      <w:spacing w:after="100"/>
      <w:ind w:left="720"/>
    </w:pPr>
  </w:style>
  <w:style w:type="character" w:styleId="CommentReference">
    <w:name w:val="annotation reference"/>
    <w:basedOn w:val="DefaultParagraphFont"/>
    <w:uiPriority w:val="99"/>
    <w:semiHidden/>
    <w:unhideWhenUsed/>
    <w:rsid w:val="000C582A"/>
    <w:rPr>
      <w:sz w:val="16"/>
      <w:szCs w:val="16"/>
    </w:rPr>
  </w:style>
  <w:style w:type="paragraph" w:styleId="CommentText">
    <w:name w:val="annotation text"/>
    <w:basedOn w:val="Normal"/>
    <w:link w:val="CommentTextChar"/>
    <w:uiPriority w:val="99"/>
    <w:semiHidden/>
    <w:unhideWhenUsed/>
    <w:rsid w:val="000C582A"/>
    <w:rPr>
      <w:sz w:val="20"/>
      <w:szCs w:val="20"/>
    </w:rPr>
  </w:style>
  <w:style w:type="character" w:customStyle="1" w:styleId="CommentTextChar">
    <w:name w:val="Comment Text Char"/>
    <w:basedOn w:val="DefaultParagraphFont"/>
    <w:link w:val="CommentText"/>
    <w:uiPriority w:val="99"/>
    <w:semiHidden/>
    <w:rsid w:val="000C582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C582A"/>
    <w:rPr>
      <w:b/>
      <w:bCs/>
    </w:rPr>
  </w:style>
  <w:style w:type="character" w:customStyle="1" w:styleId="CommentSubjectChar">
    <w:name w:val="Comment Subject Char"/>
    <w:basedOn w:val="CommentTextChar"/>
    <w:link w:val="CommentSubject"/>
    <w:uiPriority w:val="99"/>
    <w:semiHidden/>
    <w:rsid w:val="000C582A"/>
    <w:rPr>
      <w:rFonts w:ascii="Times New Roman" w:hAnsi="Times New Roman"/>
      <w:b/>
      <w:bCs/>
      <w:sz w:val="20"/>
      <w:szCs w:val="20"/>
    </w:rPr>
  </w:style>
  <w:style w:type="paragraph" w:styleId="EndnoteText">
    <w:name w:val="endnote text"/>
    <w:basedOn w:val="Normal"/>
    <w:link w:val="EndnoteTextChar"/>
    <w:uiPriority w:val="99"/>
    <w:semiHidden/>
    <w:unhideWhenUsed/>
    <w:rsid w:val="002E6186"/>
    <w:pPr>
      <w:spacing w:after="0"/>
    </w:pPr>
    <w:rPr>
      <w:sz w:val="20"/>
      <w:szCs w:val="20"/>
    </w:rPr>
  </w:style>
  <w:style w:type="character" w:customStyle="1" w:styleId="EndnoteTextChar">
    <w:name w:val="Endnote Text Char"/>
    <w:basedOn w:val="DefaultParagraphFont"/>
    <w:link w:val="EndnoteText"/>
    <w:uiPriority w:val="99"/>
    <w:semiHidden/>
    <w:rsid w:val="002E6186"/>
    <w:rPr>
      <w:rFonts w:ascii="Times New Roman" w:hAnsi="Times New Roman"/>
      <w:sz w:val="20"/>
      <w:szCs w:val="20"/>
    </w:rPr>
  </w:style>
  <w:style w:type="character" w:styleId="EndnoteReference">
    <w:name w:val="endnote reference"/>
    <w:basedOn w:val="DefaultParagraphFont"/>
    <w:uiPriority w:val="99"/>
    <w:semiHidden/>
    <w:unhideWhenUsed/>
    <w:rsid w:val="002E6186"/>
    <w:rPr>
      <w:vertAlign w:val="superscript"/>
    </w:rPr>
  </w:style>
  <w:style w:type="paragraph" w:styleId="Caption">
    <w:name w:val="caption"/>
    <w:basedOn w:val="Normal"/>
    <w:next w:val="Normal"/>
    <w:uiPriority w:val="35"/>
    <w:unhideWhenUsed/>
    <w:qFormat/>
    <w:rsid w:val="004323B4"/>
    <w:pPr>
      <w:spacing w:after="200"/>
    </w:pPr>
    <w:rPr>
      <w:i/>
      <w:iCs/>
      <w:color w:val="1F497D" w:themeColor="text2"/>
      <w:sz w:val="18"/>
      <w:szCs w:val="18"/>
    </w:rPr>
  </w:style>
  <w:style w:type="character" w:customStyle="1" w:styleId="UnresolvedMention">
    <w:name w:val="Unresolved Mention"/>
    <w:basedOn w:val="DefaultParagraphFont"/>
    <w:uiPriority w:val="99"/>
    <w:semiHidden/>
    <w:unhideWhenUsed/>
    <w:rsid w:val="00C766B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8792450">
      <w:bodyDiv w:val="1"/>
      <w:marLeft w:val="0"/>
      <w:marRight w:val="0"/>
      <w:marTop w:val="0"/>
      <w:marBottom w:val="0"/>
      <w:divBdr>
        <w:top w:val="none" w:sz="0" w:space="0" w:color="auto"/>
        <w:left w:val="none" w:sz="0" w:space="0" w:color="auto"/>
        <w:bottom w:val="none" w:sz="0" w:space="0" w:color="auto"/>
        <w:right w:val="none" w:sz="0" w:space="0" w:color="auto"/>
      </w:divBdr>
    </w:div>
    <w:div w:id="140272915">
      <w:bodyDiv w:val="1"/>
      <w:marLeft w:val="0"/>
      <w:marRight w:val="0"/>
      <w:marTop w:val="0"/>
      <w:marBottom w:val="0"/>
      <w:divBdr>
        <w:top w:val="none" w:sz="0" w:space="0" w:color="auto"/>
        <w:left w:val="none" w:sz="0" w:space="0" w:color="auto"/>
        <w:bottom w:val="none" w:sz="0" w:space="0" w:color="auto"/>
        <w:right w:val="none" w:sz="0" w:space="0" w:color="auto"/>
      </w:divBdr>
    </w:div>
    <w:div w:id="176818685">
      <w:bodyDiv w:val="1"/>
      <w:marLeft w:val="0"/>
      <w:marRight w:val="0"/>
      <w:marTop w:val="0"/>
      <w:marBottom w:val="0"/>
      <w:divBdr>
        <w:top w:val="none" w:sz="0" w:space="0" w:color="auto"/>
        <w:left w:val="none" w:sz="0" w:space="0" w:color="auto"/>
        <w:bottom w:val="none" w:sz="0" w:space="0" w:color="auto"/>
        <w:right w:val="none" w:sz="0" w:space="0" w:color="auto"/>
      </w:divBdr>
    </w:div>
    <w:div w:id="222059331">
      <w:bodyDiv w:val="1"/>
      <w:marLeft w:val="0"/>
      <w:marRight w:val="0"/>
      <w:marTop w:val="0"/>
      <w:marBottom w:val="0"/>
      <w:divBdr>
        <w:top w:val="none" w:sz="0" w:space="0" w:color="auto"/>
        <w:left w:val="none" w:sz="0" w:space="0" w:color="auto"/>
        <w:bottom w:val="none" w:sz="0" w:space="0" w:color="auto"/>
        <w:right w:val="none" w:sz="0" w:space="0" w:color="auto"/>
      </w:divBdr>
    </w:div>
    <w:div w:id="233008993">
      <w:bodyDiv w:val="1"/>
      <w:marLeft w:val="0"/>
      <w:marRight w:val="0"/>
      <w:marTop w:val="0"/>
      <w:marBottom w:val="0"/>
      <w:divBdr>
        <w:top w:val="none" w:sz="0" w:space="0" w:color="auto"/>
        <w:left w:val="none" w:sz="0" w:space="0" w:color="auto"/>
        <w:bottom w:val="none" w:sz="0" w:space="0" w:color="auto"/>
        <w:right w:val="none" w:sz="0" w:space="0" w:color="auto"/>
      </w:divBdr>
    </w:div>
    <w:div w:id="237523332">
      <w:bodyDiv w:val="1"/>
      <w:marLeft w:val="0"/>
      <w:marRight w:val="0"/>
      <w:marTop w:val="0"/>
      <w:marBottom w:val="0"/>
      <w:divBdr>
        <w:top w:val="none" w:sz="0" w:space="0" w:color="auto"/>
        <w:left w:val="none" w:sz="0" w:space="0" w:color="auto"/>
        <w:bottom w:val="none" w:sz="0" w:space="0" w:color="auto"/>
        <w:right w:val="none" w:sz="0" w:space="0" w:color="auto"/>
      </w:divBdr>
    </w:div>
    <w:div w:id="280770182">
      <w:bodyDiv w:val="1"/>
      <w:marLeft w:val="0"/>
      <w:marRight w:val="0"/>
      <w:marTop w:val="0"/>
      <w:marBottom w:val="0"/>
      <w:divBdr>
        <w:top w:val="none" w:sz="0" w:space="0" w:color="auto"/>
        <w:left w:val="none" w:sz="0" w:space="0" w:color="auto"/>
        <w:bottom w:val="none" w:sz="0" w:space="0" w:color="auto"/>
        <w:right w:val="none" w:sz="0" w:space="0" w:color="auto"/>
      </w:divBdr>
    </w:div>
    <w:div w:id="286592637">
      <w:bodyDiv w:val="1"/>
      <w:marLeft w:val="0"/>
      <w:marRight w:val="0"/>
      <w:marTop w:val="0"/>
      <w:marBottom w:val="0"/>
      <w:divBdr>
        <w:top w:val="none" w:sz="0" w:space="0" w:color="auto"/>
        <w:left w:val="none" w:sz="0" w:space="0" w:color="auto"/>
        <w:bottom w:val="none" w:sz="0" w:space="0" w:color="auto"/>
        <w:right w:val="none" w:sz="0" w:space="0" w:color="auto"/>
      </w:divBdr>
    </w:div>
    <w:div w:id="353271255">
      <w:bodyDiv w:val="1"/>
      <w:marLeft w:val="0"/>
      <w:marRight w:val="0"/>
      <w:marTop w:val="0"/>
      <w:marBottom w:val="0"/>
      <w:divBdr>
        <w:top w:val="none" w:sz="0" w:space="0" w:color="auto"/>
        <w:left w:val="none" w:sz="0" w:space="0" w:color="auto"/>
        <w:bottom w:val="none" w:sz="0" w:space="0" w:color="auto"/>
        <w:right w:val="none" w:sz="0" w:space="0" w:color="auto"/>
      </w:divBdr>
    </w:div>
    <w:div w:id="355430062">
      <w:bodyDiv w:val="1"/>
      <w:marLeft w:val="0"/>
      <w:marRight w:val="0"/>
      <w:marTop w:val="0"/>
      <w:marBottom w:val="0"/>
      <w:divBdr>
        <w:top w:val="none" w:sz="0" w:space="0" w:color="auto"/>
        <w:left w:val="none" w:sz="0" w:space="0" w:color="auto"/>
        <w:bottom w:val="none" w:sz="0" w:space="0" w:color="auto"/>
        <w:right w:val="none" w:sz="0" w:space="0" w:color="auto"/>
      </w:divBdr>
    </w:div>
    <w:div w:id="367606673">
      <w:bodyDiv w:val="1"/>
      <w:marLeft w:val="0"/>
      <w:marRight w:val="0"/>
      <w:marTop w:val="0"/>
      <w:marBottom w:val="0"/>
      <w:divBdr>
        <w:top w:val="none" w:sz="0" w:space="0" w:color="auto"/>
        <w:left w:val="none" w:sz="0" w:space="0" w:color="auto"/>
        <w:bottom w:val="none" w:sz="0" w:space="0" w:color="auto"/>
        <w:right w:val="none" w:sz="0" w:space="0" w:color="auto"/>
      </w:divBdr>
    </w:div>
    <w:div w:id="389502293">
      <w:bodyDiv w:val="1"/>
      <w:marLeft w:val="0"/>
      <w:marRight w:val="0"/>
      <w:marTop w:val="0"/>
      <w:marBottom w:val="0"/>
      <w:divBdr>
        <w:top w:val="none" w:sz="0" w:space="0" w:color="auto"/>
        <w:left w:val="none" w:sz="0" w:space="0" w:color="auto"/>
        <w:bottom w:val="none" w:sz="0" w:space="0" w:color="auto"/>
        <w:right w:val="none" w:sz="0" w:space="0" w:color="auto"/>
      </w:divBdr>
    </w:div>
    <w:div w:id="413815941">
      <w:bodyDiv w:val="1"/>
      <w:marLeft w:val="0"/>
      <w:marRight w:val="0"/>
      <w:marTop w:val="0"/>
      <w:marBottom w:val="0"/>
      <w:divBdr>
        <w:top w:val="none" w:sz="0" w:space="0" w:color="auto"/>
        <w:left w:val="none" w:sz="0" w:space="0" w:color="auto"/>
        <w:bottom w:val="none" w:sz="0" w:space="0" w:color="auto"/>
        <w:right w:val="none" w:sz="0" w:space="0" w:color="auto"/>
      </w:divBdr>
    </w:div>
    <w:div w:id="485702148">
      <w:bodyDiv w:val="1"/>
      <w:marLeft w:val="0"/>
      <w:marRight w:val="0"/>
      <w:marTop w:val="0"/>
      <w:marBottom w:val="0"/>
      <w:divBdr>
        <w:top w:val="none" w:sz="0" w:space="0" w:color="auto"/>
        <w:left w:val="none" w:sz="0" w:space="0" w:color="auto"/>
        <w:bottom w:val="none" w:sz="0" w:space="0" w:color="auto"/>
        <w:right w:val="none" w:sz="0" w:space="0" w:color="auto"/>
      </w:divBdr>
    </w:div>
    <w:div w:id="491525443">
      <w:bodyDiv w:val="1"/>
      <w:marLeft w:val="0"/>
      <w:marRight w:val="0"/>
      <w:marTop w:val="0"/>
      <w:marBottom w:val="0"/>
      <w:divBdr>
        <w:top w:val="none" w:sz="0" w:space="0" w:color="auto"/>
        <w:left w:val="none" w:sz="0" w:space="0" w:color="auto"/>
        <w:bottom w:val="none" w:sz="0" w:space="0" w:color="auto"/>
        <w:right w:val="none" w:sz="0" w:space="0" w:color="auto"/>
      </w:divBdr>
    </w:div>
    <w:div w:id="515927355">
      <w:bodyDiv w:val="1"/>
      <w:marLeft w:val="0"/>
      <w:marRight w:val="0"/>
      <w:marTop w:val="0"/>
      <w:marBottom w:val="0"/>
      <w:divBdr>
        <w:top w:val="none" w:sz="0" w:space="0" w:color="auto"/>
        <w:left w:val="none" w:sz="0" w:space="0" w:color="auto"/>
        <w:bottom w:val="none" w:sz="0" w:space="0" w:color="auto"/>
        <w:right w:val="none" w:sz="0" w:space="0" w:color="auto"/>
      </w:divBdr>
    </w:div>
    <w:div w:id="544685163">
      <w:bodyDiv w:val="1"/>
      <w:marLeft w:val="0"/>
      <w:marRight w:val="0"/>
      <w:marTop w:val="0"/>
      <w:marBottom w:val="0"/>
      <w:divBdr>
        <w:top w:val="none" w:sz="0" w:space="0" w:color="auto"/>
        <w:left w:val="none" w:sz="0" w:space="0" w:color="auto"/>
        <w:bottom w:val="none" w:sz="0" w:space="0" w:color="auto"/>
        <w:right w:val="none" w:sz="0" w:space="0" w:color="auto"/>
      </w:divBdr>
      <w:divsChild>
        <w:div w:id="1659110741">
          <w:marLeft w:val="0"/>
          <w:marRight w:val="0"/>
          <w:marTop w:val="0"/>
          <w:marBottom w:val="0"/>
          <w:divBdr>
            <w:top w:val="none" w:sz="0" w:space="0" w:color="auto"/>
            <w:left w:val="none" w:sz="0" w:space="0" w:color="auto"/>
            <w:bottom w:val="none" w:sz="0" w:space="0" w:color="auto"/>
            <w:right w:val="none" w:sz="0" w:space="0" w:color="auto"/>
          </w:divBdr>
          <w:divsChild>
            <w:div w:id="4026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3473">
      <w:bodyDiv w:val="1"/>
      <w:marLeft w:val="0"/>
      <w:marRight w:val="0"/>
      <w:marTop w:val="0"/>
      <w:marBottom w:val="0"/>
      <w:divBdr>
        <w:top w:val="none" w:sz="0" w:space="0" w:color="auto"/>
        <w:left w:val="none" w:sz="0" w:space="0" w:color="auto"/>
        <w:bottom w:val="none" w:sz="0" w:space="0" w:color="auto"/>
        <w:right w:val="none" w:sz="0" w:space="0" w:color="auto"/>
      </w:divBdr>
    </w:div>
    <w:div w:id="706180534">
      <w:bodyDiv w:val="1"/>
      <w:marLeft w:val="0"/>
      <w:marRight w:val="0"/>
      <w:marTop w:val="0"/>
      <w:marBottom w:val="0"/>
      <w:divBdr>
        <w:top w:val="none" w:sz="0" w:space="0" w:color="auto"/>
        <w:left w:val="none" w:sz="0" w:space="0" w:color="auto"/>
        <w:bottom w:val="none" w:sz="0" w:space="0" w:color="auto"/>
        <w:right w:val="none" w:sz="0" w:space="0" w:color="auto"/>
      </w:divBdr>
    </w:div>
    <w:div w:id="880629987">
      <w:bodyDiv w:val="1"/>
      <w:marLeft w:val="0"/>
      <w:marRight w:val="0"/>
      <w:marTop w:val="0"/>
      <w:marBottom w:val="0"/>
      <w:divBdr>
        <w:top w:val="none" w:sz="0" w:space="0" w:color="auto"/>
        <w:left w:val="none" w:sz="0" w:space="0" w:color="auto"/>
        <w:bottom w:val="none" w:sz="0" w:space="0" w:color="auto"/>
        <w:right w:val="none" w:sz="0" w:space="0" w:color="auto"/>
      </w:divBdr>
    </w:div>
    <w:div w:id="920335681">
      <w:bodyDiv w:val="1"/>
      <w:marLeft w:val="0"/>
      <w:marRight w:val="0"/>
      <w:marTop w:val="0"/>
      <w:marBottom w:val="0"/>
      <w:divBdr>
        <w:top w:val="none" w:sz="0" w:space="0" w:color="auto"/>
        <w:left w:val="none" w:sz="0" w:space="0" w:color="auto"/>
        <w:bottom w:val="none" w:sz="0" w:space="0" w:color="auto"/>
        <w:right w:val="none" w:sz="0" w:space="0" w:color="auto"/>
      </w:divBdr>
    </w:div>
    <w:div w:id="1021204785">
      <w:bodyDiv w:val="1"/>
      <w:marLeft w:val="0"/>
      <w:marRight w:val="0"/>
      <w:marTop w:val="0"/>
      <w:marBottom w:val="0"/>
      <w:divBdr>
        <w:top w:val="none" w:sz="0" w:space="0" w:color="auto"/>
        <w:left w:val="none" w:sz="0" w:space="0" w:color="auto"/>
        <w:bottom w:val="none" w:sz="0" w:space="0" w:color="auto"/>
        <w:right w:val="none" w:sz="0" w:space="0" w:color="auto"/>
      </w:divBdr>
    </w:div>
    <w:div w:id="1034159151">
      <w:bodyDiv w:val="1"/>
      <w:marLeft w:val="0"/>
      <w:marRight w:val="0"/>
      <w:marTop w:val="0"/>
      <w:marBottom w:val="0"/>
      <w:divBdr>
        <w:top w:val="none" w:sz="0" w:space="0" w:color="auto"/>
        <w:left w:val="none" w:sz="0" w:space="0" w:color="auto"/>
        <w:bottom w:val="none" w:sz="0" w:space="0" w:color="auto"/>
        <w:right w:val="none" w:sz="0" w:space="0" w:color="auto"/>
      </w:divBdr>
    </w:div>
    <w:div w:id="1038747086">
      <w:bodyDiv w:val="1"/>
      <w:marLeft w:val="0"/>
      <w:marRight w:val="0"/>
      <w:marTop w:val="0"/>
      <w:marBottom w:val="0"/>
      <w:divBdr>
        <w:top w:val="none" w:sz="0" w:space="0" w:color="auto"/>
        <w:left w:val="none" w:sz="0" w:space="0" w:color="auto"/>
        <w:bottom w:val="none" w:sz="0" w:space="0" w:color="auto"/>
        <w:right w:val="none" w:sz="0" w:space="0" w:color="auto"/>
      </w:divBdr>
    </w:div>
    <w:div w:id="1145899025">
      <w:bodyDiv w:val="1"/>
      <w:marLeft w:val="0"/>
      <w:marRight w:val="0"/>
      <w:marTop w:val="0"/>
      <w:marBottom w:val="0"/>
      <w:divBdr>
        <w:top w:val="none" w:sz="0" w:space="0" w:color="auto"/>
        <w:left w:val="none" w:sz="0" w:space="0" w:color="auto"/>
        <w:bottom w:val="none" w:sz="0" w:space="0" w:color="auto"/>
        <w:right w:val="none" w:sz="0" w:space="0" w:color="auto"/>
      </w:divBdr>
    </w:div>
    <w:div w:id="1148593780">
      <w:bodyDiv w:val="1"/>
      <w:marLeft w:val="0"/>
      <w:marRight w:val="0"/>
      <w:marTop w:val="0"/>
      <w:marBottom w:val="0"/>
      <w:divBdr>
        <w:top w:val="none" w:sz="0" w:space="0" w:color="auto"/>
        <w:left w:val="none" w:sz="0" w:space="0" w:color="auto"/>
        <w:bottom w:val="none" w:sz="0" w:space="0" w:color="auto"/>
        <w:right w:val="none" w:sz="0" w:space="0" w:color="auto"/>
      </w:divBdr>
    </w:div>
    <w:div w:id="1172909116">
      <w:bodyDiv w:val="1"/>
      <w:marLeft w:val="0"/>
      <w:marRight w:val="0"/>
      <w:marTop w:val="0"/>
      <w:marBottom w:val="0"/>
      <w:divBdr>
        <w:top w:val="none" w:sz="0" w:space="0" w:color="auto"/>
        <w:left w:val="none" w:sz="0" w:space="0" w:color="auto"/>
        <w:bottom w:val="none" w:sz="0" w:space="0" w:color="auto"/>
        <w:right w:val="none" w:sz="0" w:space="0" w:color="auto"/>
      </w:divBdr>
    </w:div>
    <w:div w:id="1175193369">
      <w:bodyDiv w:val="1"/>
      <w:marLeft w:val="0"/>
      <w:marRight w:val="0"/>
      <w:marTop w:val="0"/>
      <w:marBottom w:val="0"/>
      <w:divBdr>
        <w:top w:val="none" w:sz="0" w:space="0" w:color="auto"/>
        <w:left w:val="none" w:sz="0" w:space="0" w:color="auto"/>
        <w:bottom w:val="none" w:sz="0" w:space="0" w:color="auto"/>
        <w:right w:val="none" w:sz="0" w:space="0" w:color="auto"/>
      </w:divBdr>
    </w:div>
    <w:div w:id="1232541744">
      <w:bodyDiv w:val="1"/>
      <w:marLeft w:val="0"/>
      <w:marRight w:val="0"/>
      <w:marTop w:val="0"/>
      <w:marBottom w:val="0"/>
      <w:divBdr>
        <w:top w:val="none" w:sz="0" w:space="0" w:color="auto"/>
        <w:left w:val="none" w:sz="0" w:space="0" w:color="auto"/>
        <w:bottom w:val="none" w:sz="0" w:space="0" w:color="auto"/>
        <w:right w:val="none" w:sz="0" w:space="0" w:color="auto"/>
      </w:divBdr>
    </w:div>
    <w:div w:id="1385181761">
      <w:bodyDiv w:val="1"/>
      <w:marLeft w:val="0"/>
      <w:marRight w:val="0"/>
      <w:marTop w:val="0"/>
      <w:marBottom w:val="0"/>
      <w:divBdr>
        <w:top w:val="none" w:sz="0" w:space="0" w:color="auto"/>
        <w:left w:val="none" w:sz="0" w:space="0" w:color="auto"/>
        <w:bottom w:val="none" w:sz="0" w:space="0" w:color="auto"/>
        <w:right w:val="none" w:sz="0" w:space="0" w:color="auto"/>
      </w:divBdr>
    </w:div>
    <w:div w:id="1385368263">
      <w:bodyDiv w:val="1"/>
      <w:marLeft w:val="0"/>
      <w:marRight w:val="0"/>
      <w:marTop w:val="0"/>
      <w:marBottom w:val="0"/>
      <w:divBdr>
        <w:top w:val="none" w:sz="0" w:space="0" w:color="auto"/>
        <w:left w:val="none" w:sz="0" w:space="0" w:color="auto"/>
        <w:bottom w:val="none" w:sz="0" w:space="0" w:color="auto"/>
        <w:right w:val="none" w:sz="0" w:space="0" w:color="auto"/>
      </w:divBdr>
    </w:div>
    <w:div w:id="1463422528">
      <w:bodyDiv w:val="1"/>
      <w:marLeft w:val="0"/>
      <w:marRight w:val="0"/>
      <w:marTop w:val="0"/>
      <w:marBottom w:val="0"/>
      <w:divBdr>
        <w:top w:val="none" w:sz="0" w:space="0" w:color="auto"/>
        <w:left w:val="none" w:sz="0" w:space="0" w:color="auto"/>
        <w:bottom w:val="none" w:sz="0" w:space="0" w:color="auto"/>
        <w:right w:val="none" w:sz="0" w:space="0" w:color="auto"/>
      </w:divBdr>
    </w:div>
    <w:div w:id="1492911956">
      <w:bodyDiv w:val="1"/>
      <w:marLeft w:val="0"/>
      <w:marRight w:val="0"/>
      <w:marTop w:val="0"/>
      <w:marBottom w:val="0"/>
      <w:divBdr>
        <w:top w:val="none" w:sz="0" w:space="0" w:color="auto"/>
        <w:left w:val="none" w:sz="0" w:space="0" w:color="auto"/>
        <w:bottom w:val="none" w:sz="0" w:space="0" w:color="auto"/>
        <w:right w:val="none" w:sz="0" w:space="0" w:color="auto"/>
      </w:divBdr>
    </w:div>
    <w:div w:id="1514303800">
      <w:bodyDiv w:val="1"/>
      <w:marLeft w:val="0"/>
      <w:marRight w:val="0"/>
      <w:marTop w:val="0"/>
      <w:marBottom w:val="0"/>
      <w:divBdr>
        <w:top w:val="none" w:sz="0" w:space="0" w:color="auto"/>
        <w:left w:val="none" w:sz="0" w:space="0" w:color="auto"/>
        <w:bottom w:val="none" w:sz="0" w:space="0" w:color="auto"/>
        <w:right w:val="none" w:sz="0" w:space="0" w:color="auto"/>
      </w:divBdr>
    </w:div>
    <w:div w:id="1522861442">
      <w:bodyDiv w:val="1"/>
      <w:marLeft w:val="0"/>
      <w:marRight w:val="0"/>
      <w:marTop w:val="0"/>
      <w:marBottom w:val="0"/>
      <w:divBdr>
        <w:top w:val="none" w:sz="0" w:space="0" w:color="auto"/>
        <w:left w:val="none" w:sz="0" w:space="0" w:color="auto"/>
        <w:bottom w:val="none" w:sz="0" w:space="0" w:color="auto"/>
        <w:right w:val="none" w:sz="0" w:space="0" w:color="auto"/>
      </w:divBdr>
      <w:divsChild>
        <w:div w:id="300159250">
          <w:marLeft w:val="0"/>
          <w:marRight w:val="0"/>
          <w:marTop w:val="0"/>
          <w:marBottom w:val="0"/>
          <w:divBdr>
            <w:top w:val="none" w:sz="0" w:space="0" w:color="auto"/>
            <w:left w:val="none" w:sz="0" w:space="0" w:color="auto"/>
            <w:bottom w:val="none" w:sz="0" w:space="0" w:color="auto"/>
            <w:right w:val="none" w:sz="0" w:space="0" w:color="auto"/>
          </w:divBdr>
        </w:div>
        <w:div w:id="738097578">
          <w:marLeft w:val="0"/>
          <w:marRight w:val="0"/>
          <w:marTop w:val="0"/>
          <w:marBottom w:val="0"/>
          <w:divBdr>
            <w:top w:val="none" w:sz="0" w:space="0" w:color="auto"/>
            <w:left w:val="none" w:sz="0" w:space="0" w:color="auto"/>
            <w:bottom w:val="none" w:sz="0" w:space="0" w:color="auto"/>
            <w:right w:val="none" w:sz="0" w:space="0" w:color="auto"/>
          </w:divBdr>
        </w:div>
      </w:divsChild>
    </w:div>
    <w:div w:id="1529679447">
      <w:bodyDiv w:val="1"/>
      <w:marLeft w:val="0"/>
      <w:marRight w:val="0"/>
      <w:marTop w:val="0"/>
      <w:marBottom w:val="0"/>
      <w:divBdr>
        <w:top w:val="none" w:sz="0" w:space="0" w:color="auto"/>
        <w:left w:val="none" w:sz="0" w:space="0" w:color="auto"/>
        <w:bottom w:val="none" w:sz="0" w:space="0" w:color="auto"/>
        <w:right w:val="none" w:sz="0" w:space="0" w:color="auto"/>
      </w:divBdr>
    </w:div>
    <w:div w:id="1607618692">
      <w:bodyDiv w:val="1"/>
      <w:marLeft w:val="0"/>
      <w:marRight w:val="0"/>
      <w:marTop w:val="0"/>
      <w:marBottom w:val="0"/>
      <w:divBdr>
        <w:top w:val="none" w:sz="0" w:space="0" w:color="auto"/>
        <w:left w:val="none" w:sz="0" w:space="0" w:color="auto"/>
        <w:bottom w:val="none" w:sz="0" w:space="0" w:color="auto"/>
        <w:right w:val="none" w:sz="0" w:space="0" w:color="auto"/>
      </w:divBdr>
    </w:div>
    <w:div w:id="1630085589">
      <w:bodyDiv w:val="1"/>
      <w:marLeft w:val="0"/>
      <w:marRight w:val="0"/>
      <w:marTop w:val="0"/>
      <w:marBottom w:val="0"/>
      <w:divBdr>
        <w:top w:val="none" w:sz="0" w:space="0" w:color="auto"/>
        <w:left w:val="none" w:sz="0" w:space="0" w:color="auto"/>
        <w:bottom w:val="none" w:sz="0" w:space="0" w:color="auto"/>
        <w:right w:val="none" w:sz="0" w:space="0" w:color="auto"/>
      </w:divBdr>
    </w:div>
    <w:div w:id="1644969123">
      <w:bodyDiv w:val="1"/>
      <w:marLeft w:val="0"/>
      <w:marRight w:val="0"/>
      <w:marTop w:val="0"/>
      <w:marBottom w:val="0"/>
      <w:divBdr>
        <w:top w:val="none" w:sz="0" w:space="0" w:color="auto"/>
        <w:left w:val="none" w:sz="0" w:space="0" w:color="auto"/>
        <w:bottom w:val="none" w:sz="0" w:space="0" w:color="auto"/>
        <w:right w:val="none" w:sz="0" w:space="0" w:color="auto"/>
      </w:divBdr>
    </w:div>
    <w:div w:id="1647120919">
      <w:bodyDiv w:val="1"/>
      <w:marLeft w:val="0"/>
      <w:marRight w:val="0"/>
      <w:marTop w:val="0"/>
      <w:marBottom w:val="0"/>
      <w:divBdr>
        <w:top w:val="none" w:sz="0" w:space="0" w:color="auto"/>
        <w:left w:val="none" w:sz="0" w:space="0" w:color="auto"/>
        <w:bottom w:val="none" w:sz="0" w:space="0" w:color="auto"/>
        <w:right w:val="none" w:sz="0" w:space="0" w:color="auto"/>
      </w:divBdr>
    </w:div>
    <w:div w:id="1778518935">
      <w:bodyDiv w:val="1"/>
      <w:marLeft w:val="0"/>
      <w:marRight w:val="0"/>
      <w:marTop w:val="0"/>
      <w:marBottom w:val="0"/>
      <w:divBdr>
        <w:top w:val="none" w:sz="0" w:space="0" w:color="auto"/>
        <w:left w:val="none" w:sz="0" w:space="0" w:color="auto"/>
        <w:bottom w:val="none" w:sz="0" w:space="0" w:color="auto"/>
        <w:right w:val="none" w:sz="0" w:space="0" w:color="auto"/>
      </w:divBdr>
    </w:div>
    <w:div w:id="1805850877">
      <w:bodyDiv w:val="1"/>
      <w:marLeft w:val="0"/>
      <w:marRight w:val="0"/>
      <w:marTop w:val="0"/>
      <w:marBottom w:val="0"/>
      <w:divBdr>
        <w:top w:val="none" w:sz="0" w:space="0" w:color="auto"/>
        <w:left w:val="none" w:sz="0" w:space="0" w:color="auto"/>
        <w:bottom w:val="none" w:sz="0" w:space="0" w:color="auto"/>
        <w:right w:val="none" w:sz="0" w:space="0" w:color="auto"/>
      </w:divBdr>
    </w:div>
    <w:div w:id="1849130938">
      <w:bodyDiv w:val="1"/>
      <w:marLeft w:val="0"/>
      <w:marRight w:val="0"/>
      <w:marTop w:val="0"/>
      <w:marBottom w:val="0"/>
      <w:divBdr>
        <w:top w:val="none" w:sz="0" w:space="0" w:color="auto"/>
        <w:left w:val="none" w:sz="0" w:space="0" w:color="auto"/>
        <w:bottom w:val="none" w:sz="0" w:space="0" w:color="auto"/>
        <w:right w:val="none" w:sz="0" w:space="0" w:color="auto"/>
      </w:divBdr>
    </w:div>
    <w:div w:id="1936473995">
      <w:bodyDiv w:val="1"/>
      <w:marLeft w:val="0"/>
      <w:marRight w:val="0"/>
      <w:marTop w:val="0"/>
      <w:marBottom w:val="0"/>
      <w:divBdr>
        <w:top w:val="none" w:sz="0" w:space="0" w:color="auto"/>
        <w:left w:val="none" w:sz="0" w:space="0" w:color="auto"/>
        <w:bottom w:val="none" w:sz="0" w:space="0" w:color="auto"/>
        <w:right w:val="none" w:sz="0" w:space="0" w:color="auto"/>
      </w:divBdr>
    </w:div>
    <w:div w:id="1988656859">
      <w:bodyDiv w:val="1"/>
      <w:marLeft w:val="0"/>
      <w:marRight w:val="0"/>
      <w:marTop w:val="0"/>
      <w:marBottom w:val="0"/>
      <w:divBdr>
        <w:top w:val="none" w:sz="0" w:space="0" w:color="auto"/>
        <w:left w:val="none" w:sz="0" w:space="0" w:color="auto"/>
        <w:bottom w:val="none" w:sz="0" w:space="0" w:color="auto"/>
        <w:right w:val="none" w:sz="0" w:space="0" w:color="auto"/>
      </w:divBdr>
    </w:div>
    <w:div w:id="2012218567">
      <w:bodyDiv w:val="1"/>
      <w:marLeft w:val="0"/>
      <w:marRight w:val="0"/>
      <w:marTop w:val="0"/>
      <w:marBottom w:val="0"/>
      <w:divBdr>
        <w:top w:val="none" w:sz="0" w:space="0" w:color="auto"/>
        <w:left w:val="none" w:sz="0" w:space="0" w:color="auto"/>
        <w:bottom w:val="none" w:sz="0" w:space="0" w:color="auto"/>
        <w:right w:val="none" w:sz="0" w:space="0" w:color="auto"/>
      </w:divBdr>
      <w:divsChild>
        <w:div w:id="1889224348">
          <w:marLeft w:val="0"/>
          <w:marRight w:val="0"/>
          <w:marTop w:val="0"/>
          <w:marBottom w:val="0"/>
          <w:divBdr>
            <w:top w:val="none" w:sz="0" w:space="0" w:color="auto"/>
            <w:left w:val="none" w:sz="0" w:space="0" w:color="auto"/>
            <w:bottom w:val="none" w:sz="0" w:space="0" w:color="auto"/>
            <w:right w:val="none" w:sz="0" w:space="0" w:color="auto"/>
          </w:divBdr>
          <w:divsChild>
            <w:div w:id="13311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05101">
      <w:bodyDiv w:val="1"/>
      <w:marLeft w:val="0"/>
      <w:marRight w:val="0"/>
      <w:marTop w:val="0"/>
      <w:marBottom w:val="0"/>
      <w:divBdr>
        <w:top w:val="none" w:sz="0" w:space="0" w:color="auto"/>
        <w:left w:val="none" w:sz="0" w:space="0" w:color="auto"/>
        <w:bottom w:val="none" w:sz="0" w:space="0" w:color="auto"/>
        <w:right w:val="none" w:sz="0" w:space="0" w:color="auto"/>
      </w:divBdr>
    </w:div>
    <w:div w:id="2097944941">
      <w:bodyDiv w:val="1"/>
      <w:marLeft w:val="0"/>
      <w:marRight w:val="0"/>
      <w:marTop w:val="0"/>
      <w:marBottom w:val="0"/>
      <w:divBdr>
        <w:top w:val="none" w:sz="0" w:space="0" w:color="auto"/>
        <w:left w:val="none" w:sz="0" w:space="0" w:color="auto"/>
        <w:bottom w:val="none" w:sz="0" w:space="0" w:color="auto"/>
        <w:right w:val="none" w:sz="0" w:space="0" w:color="auto"/>
      </w:divBdr>
    </w:div>
    <w:div w:id="210275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commons.wikimedia.org/wiki/File:Erythema_migrans_-_erythematous_rash_in_Lyme_disease_-_PHIL_9875.jpg" TargetMode="Externa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757AB-5C22-4717-81C1-3D1014875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14872</Words>
  <Characters>84772</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Дипломски рад</vt:lpstr>
    </vt:vector>
  </TitlesOfParts>
  <Company/>
  <LinksUpToDate>false</LinksUpToDate>
  <CharactersWithSpaces>99446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Дипломски рад</dc:title>
  <dc:creator>Milica</dc:creator>
  <cp:lastModifiedBy>Nada Plavsa</cp:lastModifiedBy>
  <cp:revision>2</cp:revision>
  <dcterms:created xsi:type="dcterms:W3CDTF">2026-10-13T09:45:00Z</dcterms:created>
  <dcterms:modified xsi:type="dcterms:W3CDTF">2026-10-13T09:45:00Z</dcterms:modified>
</cp:coreProperties>
</file>