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6B8" w:rsidRPr="00447BF6" w:rsidRDefault="00447BF6" w:rsidP="00447BF6">
      <w:pPr>
        <w:spacing w:line="240" w:lineRule="auto"/>
        <w:rPr>
          <w:rFonts w:cs="Times New Roman"/>
          <w:b/>
          <w:sz w:val="32"/>
          <w:szCs w:val="32"/>
        </w:rPr>
      </w:pPr>
      <w:r>
        <w:rPr>
          <w:rFonts w:cs="Times New Roman"/>
          <w:b/>
          <w:noProof/>
          <w:sz w:val="32"/>
          <w:szCs w:val="32"/>
        </w:rPr>
        <w:drawing>
          <wp:anchor distT="0" distB="0" distL="114300" distR="114300" simplePos="0" relativeHeight="251649536" behindDoc="0" locked="0" layoutInCell="1" allowOverlap="1">
            <wp:simplePos x="0" y="0"/>
            <wp:positionH relativeFrom="column">
              <wp:posOffset>-384810</wp:posOffset>
            </wp:positionH>
            <wp:positionV relativeFrom="paragraph">
              <wp:posOffset>-109855</wp:posOffset>
            </wp:positionV>
            <wp:extent cx="1572260" cy="1162050"/>
            <wp:effectExtent l="19050" t="0" r="8890" b="0"/>
            <wp:wrapThrough wrapText="bothSides">
              <wp:wrapPolygon edited="0">
                <wp:start x="-262" y="0"/>
                <wp:lineTo x="-262" y="21246"/>
                <wp:lineTo x="21722" y="21246"/>
                <wp:lineTo x="21722" y="0"/>
                <wp:lineTo x="-262" y="0"/>
              </wp:wrapPolygon>
            </wp:wrapThrough>
            <wp:docPr id="1" name="Picture 0" descr="uns-300x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300x210.jpg"/>
                    <pic:cNvPicPr/>
                  </pic:nvPicPr>
                  <pic:blipFill>
                    <a:blip r:embed="rId8"/>
                    <a:stretch>
                      <a:fillRect/>
                    </a:stretch>
                  </pic:blipFill>
                  <pic:spPr>
                    <a:xfrm>
                      <a:off x="0" y="0"/>
                      <a:ext cx="1572260" cy="1162050"/>
                    </a:xfrm>
                    <a:prstGeom prst="rect">
                      <a:avLst/>
                    </a:prstGeom>
                  </pic:spPr>
                </pic:pic>
              </a:graphicData>
            </a:graphic>
          </wp:anchor>
        </w:drawing>
      </w:r>
      <w:r>
        <w:rPr>
          <w:rFonts w:cs="Times New Roman"/>
          <w:b/>
          <w:noProof/>
          <w:sz w:val="32"/>
          <w:szCs w:val="32"/>
        </w:rPr>
        <w:drawing>
          <wp:anchor distT="0" distB="0" distL="114300" distR="114300" simplePos="0" relativeHeight="251651584" behindDoc="1" locked="0" layoutInCell="1" allowOverlap="1">
            <wp:simplePos x="0" y="0"/>
            <wp:positionH relativeFrom="column">
              <wp:posOffset>3429000</wp:posOffset>
            </wp:positionH>
            <wp:positionV relativeFrom="paragraph">
              <wp:posOffset>-52705</wp:posOffset>
            </wp:positionV>
            <wp:extent cx="968375" cy="952500"/>
            <wp:effectExtent l="19050" t="0" r="3175" b="0"/>
            <wp:wrapNone/>
            <wp:docPr id="4" name="Picture 3" descr="fakul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kultet.png"/>
                    <pic:cNvPicPr/>
                  </pic:nvPicPr>
                  <pic:blipFill>
                    <a:blip r:embed="rId9"/>
                    <a:stretch>
                      <a:fillRect/>
                    </a:stretch>
                  </pic:blipFill>
                  <pic:spPr>
                    <a:xfrm>
                      <a:off x="0" y="0"/>
                      <a:ext cx="968375" cy="952500"/>
                    </a:xfrm>
                    <a:prstGeom prst="rect">
                      <a:avLst/>
                    </a:prstGeom>
                  </pic:spPr>
                </pic:pic>
              </a:graphicData>
            </a:graphic>
          </wp:anchor>
        </w:drawing>
      </w:r>
      <w:r w:rsidRPr="00447BF6">
        <w:rPr>
          <w:rFonts w:cs="Times New Roman"/>
          <w:b/>
          <w:sz w:val="32"/>
          <w:szCs w:val="32"/>
        </w:rPr>
        <w:t>УНИВЕРЗИТЕТ У НОВОМ САДУ</w:t>
      </w:r>
    </w:p>
    <w:p w:rsidR="00447BF6" w:rsidRPr="00447BF6" w:rsidRDefault="00447BF6" w:rsidP="00447BF6">
      <w:pPr>
        <w:spacing w:line="240" w:lineRule="auto"/>
        <w:rPr>
          <w:rFonts w:cs="Times New Roman"/>
          <w:b/>
          <w:sz w:val="32"/>
          <w:szCs w:val="32"/>
        </w:rPr>
      </w:pPr>
      <w:r w:rsidRPr="00447BF6">
        <w:rPr>
          <w:rFonts w:cs="Times New Roman"/>
          <w:b/>
          <w:sz w:val="32"/>
          <w:szCs w:val="32"/>
        </w:rPr>
        <w:t>ПОЉОПРИВРЕДНИ ФАКУЛТЕТ</w:t>
      </w:r>
    </w:p>
    <w:p w:rsidR="00447BF6" w:rsidRDefault="00447BF6" w:rsidP="00447BF6">
      <w:pPr>
        <w:spacing w:line="360" w:lineRule="auto"/>
        <w:rPr>
          <w:rFonts w:cs="Times New Roman"/>
          <w:b/>
          <w:sz w:val="28"/>
          <w:szCs w:val="28"/>
        </w:rPr>
      </w:pPr>
      <w:r w:rsidRPr="00447BF6">
        <w:rPr>
          <w:rFonts w:cs="Times New Roman"/>
          <w:b/>
          <w:sz w:val="28"/>
          <w:szCs w:val="28"/>
        </w:rPr>
        <w:t>Департман за ветеринарску медицину</w:t>
      </w:r>
    </w:p>
    <w:p w:rsidR="00447BF6" w:rsidRDefault="00447BF6" w:rsidP="00447BF6">
      <w:pPr>
        <w:spacing w:line="360" w:lineRule="auto"/>
        <w:rPr>
          <w:rFonts w:cs="Times New Roman"/>
          <w:b/>
          <w:sz w:val="28"/>
          <w:szCs w:val="28"/>
        </w:rPr>
      </w:pPr>
    </w:p>
    <w:p w:rsidR="00447BF6" w:rsidRDefault="00447BF6" w:rsidP="00447BF6">
      <w:pPr>
        <w:spacing w:line="360" w:lineRule="auto"/>
        <w:rPr>
          <w:rFonts w:cs="Times New Roman"/>
          <w:b/>
          <w:sz w:val="28"/>
          <w:szCs w:val="28"/>
        </w:rPr>
      </w:pPr>
    </w:p>
    <w:p w:rsidR="00447BF6" w:rsidRDefault="00447BF6" w:rsidP="00447BF6">
      <w:pPr>
        <w:spacing w:line="360" w:lineRule="auto"/>
        <w:rPr>
          <w:rFonts w:cs="Times New Roman"/>
          <w:b/>
          <w:sz w:val="28"/>
          <w:szCs w:val="28"/>
        </w:rPr>
      </w:pPr>
    </w:p>
    <w:p w:rsidR="00447BF6" w:rsidRDefault="00447BF6" w:rsidP="00447BF6">
      <w:pPr>
        <w:spacing w:line="360" w:lineRule="auto"/>
        <w:jc w:val="center"/>
        <w:rPr>
          <w:rFonts w:cs="Times New Roman"/>
          <w:b/>
          <w:sz w:val="28"/>
          <w:szCs w:val="28"/>
        </w:rPr>
      </w:pPr>
      <w:r>
        <w:rPr>
          <w:rFonts w:cs="Times New Roman"/>
          <w:b/>
          <w:sz w:val="28"/>
          <w:szCs w:val="28"/>
        </w:rPr>
        <w:t>Велибор Воркапић</w:t>
      </w:r>
    </w:p>
    <w:p w:rsidR="00447BF6" w:rsidRDefault="00447BF6" w:rsidP="00447BF6">
      <w:pPr>
        <w:spacing w:line="360" w:lineRule="auto"/>
        <w:jc w:val="center"/>
        <w:rPr>
          <w:rFonts w:cs="Times New Roman"/>
          <w:b/>
          <w:sz w:val="28"/>
          <w:szCs w:val="28"/>
        </w:rPr>
      </w:pPr>
    </w:p>
    <w:p w:rsidR="00447BF6" w:rsidRDefault="00447BF6" w:rsidP="00447BF6">
      <w:pPr>
        <w:spacing w:line="360" w:lineRule="auto"/>
        <w:jc w:val="center"/>
        <w:rPr>
          <w:rFonts w:cs="Times New Roman"/>
          <w:b/>
          <w:sz w:val="28"/>
          <w:szCs w:val="28"/>
        </w:rPr>
      </w:pPr>
    </w:p>
    <w:p w:rsidR="00B90862" w:rsidRDefault="00B90862" w:rsidP="00447BF6">
      <w:pPr>
        <w:spacing w:line="360" w:lineRule="auto"/>
        <w:jc w:val="center"/>
        <w:rPr>
          <w:rFonts w:cs="Times New Roman"/>
          <w:b/>
          <w:sz w:val="28"/>
          <w:szCs w:val="28"/>
        </w:rPr>
      </w:pPr>
    </w:p>
    <w:p w:rsidR="00B90862" w:rsidRPr="00B90862" w:rsidRDefault="00B90862" w:rsidP="00447BF6">
      <w:pPr>
        <w:spacing w:line="360" w:lineRule="auto"/>
        <w:jc w:val="center"/>
        <w:rPr>
          <w:rFonts w:cs="Times New Roman"/>
          <w:b/>
          <w:sz w:val="32"/>
          <w:szCs w:val="32"/>
        </w:rPr>
      </w:pPr>
      <w:r w:rsidRPr="00B90862">
        <w:rPr>
          <w:rFonts w:cs="Times New Roman"/>
          <w:b/>
          <w:sz w:val="32"/>
          <w:szCs w:val="32"/>
        </w:rPr>
        <w:t>ДИЈАГНОСТИКА И ДИФЕРЕН</w:t>
      </w:r>
      <w:r w:rsidR="00C2053D">
        <w:rPr>
          <w:rFonts w:cs="Times New Roman"/>
          <w:b/>
          <w:sz w:val="32"/>
          <w:szCs w:val="32"/>
        </w:rPr>
        <w:t>ЦИЈАЛНА ДИЈАГНОСТИКА АФРИЧКЕ КУГ</w:t>
      </w:r>
      <w:r w:rsidRPr="00B90862">
        <w:rPr>
          <w:rFonts w:cs="Times New Roman"/>
          <w:b/>
          <w:sz w:val="32"/>
          <w:szCs w:val="32"/>
        </w:rPr>
        <w:t>Е СВИЊА</w:t>
      </w:r>
    </w:p>
    <w:p w:rsidR="00B90862" w:rsidRDefault="00B90862" w:rsidP="00447BF6">
      <w:pPr>
        <w:spacing w:line="360" w:lineRule="auto"/>
        <w:jc w:val="center"/>
        <w:rPr>
          <w:rFonts w:cs="Times New Roman"/>
          <w:b/>
          <w:sz w:val="28"/>
          <w:szCs w:val="28"/>
        </w:rPr>
      </w:pPr>
    </w:p>
    <w:p w:rsidR="00B90862" w:rsidRDefault="00B90862" w:rsidP="00447BF6">
      <w:pPr>
        <w:spacing w:line="360" w:lineRule="auto"/>
        <w:jc w:val="center"/>
        <w:rPr>
          <w:rFonts w:cs="Times New Roman"/>
          <w:b/>
          <w:sz w:val="28"/>
          <w:szCs w:val="28"/>
        </w:rPr>
      </w:pPr>
    </w:p>
    <w:p w:rsidR="00B90862" w:rsidRDefault="00B90862" w:rsidP="00447BF6">
      <w:pPr>
        <w:spacing w:line="360" w:lineRule="auto"/>
        <w:jc w:val="center"/>
        <w:rPr>
          <w:rFonts w:cs="Times New Roman"/>
          <w:b/>
          <w:sz w:val="28"/>
          <w:szCs w:val="28"/>
        </w:rPr>
      </w:pPr>
    </w:p>
    <w:p w:rsidR="00B90862" w:rsidRDefault="00B90862" w:rsidP="00447BF6">
      <w:pPr>
        <w:spacing w:line="360" w:lineRule="auto"/>
        <w:jc w:val="center"/>
        <w:rPr>
          <w:rFonts w:cs="Times New Roman"/>
          <w:b/>
          <w:sz w:val="28"/>
          <w:szCs w:val="28"/>
        </w:rPr>
      </w:pPr>
      <w:r>
        <w:rPr>
          <w:rFonts w:cs="Times New Roman"/>
          <w:b/>
          <w:sz w:val="28"/>
          <w:szCs w:val="28"/>
        </w:rPr>
        <w:t>Дипломски рад</w:t>
      </w:r>
    </w:p>
    <w:p w:rsidR="00B90862" w:rsidRDefault="00B90862" w:rsidP="00447BF6">
      <w:pPr>
        <w:spacing w:line="360" w:lineRule="auto"/>
        <w:jc w:val="center"/>
        <w:rPr>
          <w:rFonts w:cs="Times New Roman"/>
          <w:b/>
          <w:sz w:val="28"/>
          <w:szCs w:val="28"/>
        </w:rPr>
      </w:pPr>
    </w:p>
    <w:p w:rsidR="00B90862" w:rsidRDefault="00B90862" w:rsidP="00447BF6">
      <w:pPr>
        <w:spacing w:line="360" w:lineRule="auto"/>
        <w:jc w:val="center"/>
        <w:rPr>
          <w:rFonts w:cs="Times New Roman"/>
          <w:b/>
          <w:sz w:val="28"/>
          <w:szCs w:val="28"/>
        </w:rPr>
      </w:pPr>
    </w:p>
    <w:p w:rsidR="00B90862" w:rsidRDefault="00B90862" w:rsidP="00447BF6">
      <w:pPr>
        <w:spacing w:line="360" w:lineRule="auto"/>
        <w:jc w:val="center"/>
        <w:rPr>
          <w:rFonts w:cs="Times New Roman"/>
          <w:b/>
          <w:sz w:val="28"/>
          <w:szCs w:val="28"/>
        </w:rPr>
      </w:pPr>
      <w:r>
        <w:rPr>
          <w:rFonts w:cs="Times New Roman"/>
          <w:b/>
          <w:sz w:val="28"/>
          <w:szCs w:val="28"/>
        </w:rPr>
        <w:t>Нови Сад, 2026.</w:t>
      </w:r>
    </w:p>
    <w:p w:rsidR="00B90862" w:rsidRDefault="00B90862" w:rsidP="00447BF6">
      <w:pPr>
        <w:spacing w:line="360" w:lineRule="auto"/>
        <w:jc w:val="center"/>
        <w:rPr>
          <w:rFonts w:cs="Times New Roman"/>
          <w:b/>
          <w:sz w:val="32"/>
          <w:szCs w:val="32"/>
        </w:rPr>
      </w:pPr>
      <w:r>
        <w:rPr>
          <w:rFonts w:cs="Times New Roman"/>
          <w:b/>
          <w:sz w:val="32"/>
          <w:szCs w:val="32"/>
        </w:rPr>
        <w:lastRenderedPageBreak/>
        <w:t>КОМИСИЈА ЗА ОЦЕНУ И ОДБРАНУ</w:t>
      </w:r>
    </w:p>
    <w:p w:rsidR="00B90862" w:rsidRDefault="001C309A" w:rsidP="00447BF6">
      <w:pPr>
        <w:spacing w:line="360" w:lineRule="auto"/>
        <w:jc w:val="center"/>
        <w:rPr>
          <w:rFonts w:cs="Times New Roman"/>
          <w:b/>
          <w:sz w:val="32"/>
          <w:szCs w:val="32"/>
        </w:rPr>
      </w:pPr>
      <w:r>
        <w:rPr>
          <w:rFonts w:cs="Times New Roman"/>
          <w:b/>
          <w:sz w:val="32"/>
          <w:szCs w:val="32"/>
        </w:rPr>
        <w:t>ДИПЛОМ</w:t>
      </w:r>
      <w:r w:rsidR="00B90862">
        <w:rPr>
          <w:rFonts w:cs="Times New Roman"/>
          <w:b/>
          <w:sz w:val="32"/>
          <w:szCs w:val="32"/>
        </w:rPr>
        <w:t>СКОГ РАДА</w:t>
      </w:r>
    </w:p>
    <w:p w:rsidR="005E70FD" w:rsidRPr="005E70FD" w:rsidRDefault="005E70FD" w:rsidP="005E70FD">
      <w:pPr>
        <w:spacing w:line="360" w:lineRule="auto"/>
        <w:rPr>
          <w:rFonts w:cs="Times New Roman"/>
          <w:szCs w:val="24"/>
        </w:rPr>
      </w:pPr>
      <w:r w:rsidRPr="005E70FD">
        <w:rPr>
          <w:rFonts w:cs="Times New Roman"/>
          <w:b/>
          <w:szCs w:val="24"/>
        </w:rPr>
        <w:t>Др Огњен Стеванчевић</w:t>
      </w:r>
      <w:r w:rsidRPr="005E70FD">
        <w:rPr>
          <w:rFonts w:cs="Times New Roman"/>
          <w:szCs w:val="24"/>
        </w:rPr>
        <w:t>, редовни професор  за  ужу научна област Б</w:t>
      </w:r>
      <w:r w:rsidR="00F765DA">
        <w:rPr>
          <w:rFonts w:cs="Times New Roman"/>
          <w:szCs w:val="24"/>
        </w:rPr>
        <w:t xml:space="preserve">олести животиња и хигијена анималних производа, 2025., </w:t>
      </w:r>
      <w:r w:rsidRPr="005E70FD">
        <w:rPr>
          <w:rFonts w:cs="Times New Roman"/>
          <w:szCs w:val="24"/>
        </w:rPr>
        <w:t>Департман за ветеринарску медицину, Пољопривре</w:t>
      </w:r>
      <w:r>
        <w:rPr>
          <w:rFonts w:cs="Times New Roman"/>
          <w:szCs w:val="24"/>
        </w:rPr>
        <w:t>дни факултет, Нови Сад – ментор</w:t>
      </w:r>
    </w:p>
    <w:p w:rsidR="005E70FD" w:rsidRPr="005E70FD" w:rsidRDefault="005E70FD" w:rsidP="005E70FD">
      <w:pPr>
        <w:spacing w:line="360" w:lineRule="auto"/>
        <w:rPr>
          <w:rFonts w:cs="Times New Roman"/>
          <w:szCs w:val="24"/>
        </w:rPr>
      </w:pPr>
      <w:r w:rsidRPr="005E70FD">
        <w:rPr>
          <w:rFonts w:cs="Times New Roman"/>
          <w:b/>
          <w:szCs w:val="24"/>
        </w:rPr>
        <w:t>Др  Александар Поткоњак</w:t>
      </w:r>
      <w:r w:rsidR="00F765DA">
        <w:rPr>
          <w:rFonts w:cs="Times New Roman"/>
          <w:szCs w:val="24"/>
        </w:rPr>
        <w:t xml:space="preserve">, редовни професор за ужу научнa </w:t>
      </w:r>
      <w:r w:rsidRPr="005E70FD">
        <w:rPr>
          <w:rFonts w:cs="Times New Roman"/>
          <w:szCs w:val="24"/>
        </w:rPr>
        <w:t>о</w:t>
      </w:r>
      <w:r w:rsidR="00F765DA">
        <w:rPr>
          <w:rFonts w:cs="Times New Roman"/>
          <w:szCs w:val="24"/>
        </w:rPr>
        <w:t>бласт</w:t>
      </w:r>
      <w:r w:rsidRPr="005E70FD">
        <w:rPr>
          <w:rFonts w:cs="Times New Roman"/>
          <w:szCs w:val="24"/>
        </w:rPr>
        <w:t xml:space="preserve"> Ветеринарска микробиологија и за</w:t>
      </w:r>
      <w:r w:rsidR="00F765DA">
        <w:rPr>
          <w:rFonts w:cs="Times New Roman"/>
          <w:szCs w:val="24"/>
        </w:rPr>
        <w:t xml:space="preserve">разне болести животиња, 2021., </w:t>
      </w:r>
      <w:r w:rsidRPr="005E70FD">
        <w:rPr>
          <w:rFonts w:cs="Times New Roman"/>
          <w:szCs w:val="24"/>
        </w:rPr>
        <w:t xml:space="preserve">Департман за ветеринарску медицину, Пољопривредни </w:t>
      </w:r>
      <w:r>
        <w:rPr>
          <w:rFonts w:cs="Times New Roman"/>
          <w:szCs w:val="24"/>
        </w:rPr>
        <w:t>факултет, Нови Сад – председник</w:t>
      </w:r>
    </w:p>
    <w:p w:rsidR="005E70FD" w:rsidRPr="005E70FD" w:rsidRDefault="005E70FD" w:rsidP="005E70FD">
      <w:pPr>
        <w:spacing w:line="360" w:lineRule="auto"/>
        <w:rPr>
          <w:rFonts w:cs="Times New Roman"/>
          <w:szCs w:val="24"/>
        </w:rPr>
      </w:pPr>
      <w:r w:rsidRPr="005E70FD">
        <w:rPr>
          <w:rFonts w:cs="Times New Roman"/>
          <w:b/>
          <w:szCs w:val="24"/>
        </w:rPr>
        <w:t>Др Божидар Савић</w:t>
      </w:r>
      <w:r w:rsidRPr="005E70FD">
        <w:rPr>
          <w:rFonts w:cs="Times New Roman"/>
          <w:szCs w:val="24"/>
        </w:rPr>
        <w:t>, редовни професор  за  ужу научна област  Бо</w:t>
      </w:r>
      <w:r w:rsidR="00F765DA">
        <w:rPr>
          <w:rFonts w:cs="Times New Roman"/>
          <w:szCs w:val="24"/>
        </w:rPr>
        <w:t xml:space="preserve">лести животиња и хигијена </w:t>
      </w:r>
      <w:r w:rsidRPr="005E70FD">
        <w:rPr>
          <w:rFonts w:cs="Times New Roman"/>
          <w:szCs w:val="24"/>
        </w:rPr>
        <w:t>анималних п</w:t>
      </w:r>
      <w:r w:rsidR="00F765DA">
        <w:rPr>
          <w:rFonts w:cs="Times New Roman"/>
          <w:szCs w:val="24"/>
        </w:rPr>
        <w:t xml:space="preserve">роизвода, 2022., </w:t>
      </w:r>
      <w:r w:rsidRPr="005E70FD">
        <w:rPr>
          <w:rFonts w:cs="Times New Roman"/>
          <w:szCs w:val="24"/>
        </w:rPr>
        <w:t>Департман за ветеринарску медицину, Пољопривредни факултет, Нови Сад – члан</w:t>
      </w: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447BF6">
      <w:pPr>
        <w:spacing w:line="360" w:lineRule="auto"/>
        <w:jc w:val="center"/>
        <w:rPr>
          <w:rFonts w:cs="Times New Roman"/>
          <w:b/>
          <w:sz w:val="32"/>
          <w:szCs w:val="32"/>
        </w:rPr>
      </w:pPr>
    </w:p>
    <w:p w:rsidR="00B90862" w:rsidRDefault="00B90862" w:rsidP="00F765DA">
      <w:pPr>
        <w:spacing w:line="360" w:lineRule="auto"/>
        <w:rPr>
          <w:rFonts w:cs="Times New Roman"/>
          <w:b/>
          <w:sz w:val="32"/>
          <w:szCs w:val="32"/>
        </w:rPr>
      </w:pPr>
    </w:p>
    <w:p w:rsidR="00B90862" w:rsidRDefault="00B90862" w:rsidP="0069654B">
      <w:pPr>
        <w:spacing w:line="360" w:lineRule="auto"/>
        <w:jc w:val="center"/>
        <w:rPr>
          <w:rFonts w:cs="Times New Roman"/>
          <w:b/>
          <w:sz w:val="32"/>
          <w:szCs w:val="32"/>
        </w:rPr>
      </w:pPr>
      <w:r>
        <w:rPr>
          <w:rFonts w:cs="Times New Roman"/>
          <w:b/>
          <w:sz w:val="32"/>
          <w:szCs w:val="32"/>
        </w:rPr>
        <w:lastRenderedPageBreak/>
        <w:t>ДИЈАГНОСТИКА И ДИФЕРЕНЦИЈАЛНА ДИЈАГНОСТИКА АФРИЧКЕ КУГЕ СВИЊА</w:t>
      </w:r>
    </w:p>
    <w:p w:rsidR="0069654B" w:rsidRDefault="0069654B" w:rsidP="0069654B">
      <w:pPr>
        <w:spacing w:line="360" w:lineRule="auto"/>
        <w:jc w:val="center"/>
        <w:rPr>
          <w:rFonts w:cs="Times New Roman"/>
          <w:b/>
          <w:sz w:val="32"/>
          <w:szCs w:val="32"/>
        </w:rPr>
      </w:pPr>
    </w:p>
    <w:p w:rsidR="00162445" w:rsidRDefault="00B90862" w:rsidP="00162445">
      <w:pPr>
        <w:spacing w:line="360" w:lineRule="auto"/>
        <w:jc w:val="center"/>
        <w:rPr>
          <w:rFonts w:cs="Times New Roman"/>
          <w:b/>
          <w:sz w:val="32"/>
          <w:szCs w:val="32"/>
        </w:rPr>
      </w:pPr>
      <w:r>
        <w:rPr>
          <w:rFonts w:cs="Times New Roman"/>
          <w:b/>
          <w:sz w:val="32"/>
          <w:szCs w:val="32"/>
        </w:rPr>
        <w:t>КРАТАК САДРЖАЈ</w:t>
      </w:r>
    </w:p>
    <w:p w:rsidR="00162445" w:rsidRDefault="00162445" w:rsidP="00162445">
      <w:pPr>
        <w:spacing w:line="360" w:lineRule="auto"/>
        <w:jc w:val="left"/>
        <w:rPr>
          <w:rFonts w:cs="Times New Roman"/>
          <w:b/>
          <w:sz w:val="32"/>
          <w:szCs w:val="32"/>
        </w:rPr>
      </w:pPr>
    </w:p>
    <w:p w:rsidR="00162445" w:rsidRPr="003914CD" w:rsidRDefault="00162445" w:rsidP="00162445">
      <w:pPr>
        <w:spacing w:line="360" w:lineRule="auto"/>
        <w:jc w:val="left"/>
        <w:rPr>
          <w:rFonts w:cs="Times New Roman"/>
          <w:b/>
          <w:sz w:val="28"/>
          <w:szCs w:val="28"/>
        </w:rPr>
      </w:pPr>
      <w:r w:rsidRPr="00F765DA">
        <w:rPr>
          <w:rFonts w:cs="Times New Roman"/>
          <w:b/>
          <w:sz w:val="28"/>
          <w:szCs w:val="28"/>
        </w:rPr>
        <w:t>Дијагностика афричке куге свиња</w:t>
      </w:r>
      <w:r w:rsidR="003914CD">
        <w:rPr>
          <w:rFonts w:cs="Times New Roman"/>
          <w:b/>
          <w:sz w:val="28"/>
          <w:szCs w:val="28"/>
        </w:rPr>
        <w:t xml:space="preserve"> и диференцијална дијагностика</w:t>
      </w:r>
    </w:p>
    <w:p w:rsidR="00162445" w:rsidRPr="004A0951" w:rsidRDefault="00162445" w:rsidP="004A0951">
      <w:pPr>
        <w:spacing w:line="360" w:lineRule="auto"/>
        <w:rPr>
          <w:rFonts w:cs="Times New Roman"/>
          <w:szCs w:val="24"/>
        </w:rPr>
      </w:pPr>
      <w:r w:rsidRPr="00F765DA">
        <w:rPr>
          <w:rFonts w:cs="Times New Roman"/>
          <w:b/>
          <w:szCs w:val="24"/>
        </w:rPr>
        <w:t>Дијагностика афричке куге свиња (АКС)</w:t>
      </w:r>
      <w:r w:rsidRPr="004A0951">
        <w:rPr>
          <w:rFonts w:cs="Times New Roman"/>
          <w:szCs w:val="24"/>
        </w:rPr>
        <w:t xml:space="preserve"> заснива се на комбинацији клиничког прегледа, епидемиолошких података, патоморфолошког налаза и лабораторијских метода. Због сличности клиничких знакова и патоморфолошких промена са другим болестима свиња, дефнитивна дијагноза не може се поставити само на основу клиничког прегледа. Посебан значај има брзо лабораторијско потврђивање болести, имајући у виду висок степен контагиозности и велики економски значај АКС.</w:t>
      </w:r>
    </w:p>
    <w:p w:rsidR="00162445" w:rsidRPr="004A0951" w:rsidRDefault="00162445" w:rsidP="004A0951">
      <w:pPr>
        <w:spacing w:line="360" w:lineRule="auto"/>
        <w:rPr>
          <w:rFonts w:cs="Times New Roman"/>
          <w:szCs w:val="24"/>
        </w:rPr>
      </w:pPr>
      <w:r w:rsidRPr="004A0951">
        <w:rPr>
          <w:rFonts w:cs="Times New Roman"/>
          <w:szCs w:val="24"/>
        </w:rPr>
        <w:t>Код сумње на АКС узимају се узорци крви, серума и ткива угинулих или оболелих свиња. За директну детекцију вируса најчеше се користе узорци пуне крви, слезине, лимфних чворова, крајника, бубрега и плућа. Лабораторијска дијагностика може бити усмерена на доказивање вирусне нуклеинске киселине, антигена или специфичних антитела.</w:t>
      </w:r>
    </w:p>
    <w:p w:rsidR="00162445" w:rsidRPr="004A0951" w:rsidRDefault="00162445" w:rsidP="004A0951">
      <w:pPr>
        <w:spacing w:line="360" w:lineRule="auto"/>
        <w:rPr>
          <w:rFonts w:cs="Times New Roman"/>
          <w:szCs w:val="24"/>
        </w:rPr>
      </w:pPr>
      <w:r w:rsidRPr="004A0951">
        <w:rPr>
          <w:rFonts w:cs="Times New Roman"/>
          <w:szCs w:val="24"/>
        </w:rPr>
        <w:t>Најзначајнија метода за директну детекцију вируса је ланчана реакција полимеразе (PCR), посебно real-time PCR</w:t>
      </w:r>
      <w:r w:rsidR="004A0951" w:rsidRPr="004A0951">
        <w:rPr>
          <w:rFonts w:cs="Times New Roman"/>
          <w:szCs w:val="24"/>
        </w:rPr>
        <w:t>. Овом методом се детектује ДНК вируса афричке куге свиња, а због високе осетлјивости и специфичности представља једну од основних метода за потврду сумње на болест. Поред PCR, удијагностици се могу користити методе за доказивање вирусног антигена, као што су флуоресцеински тест на антитела (FAT) идруге имунолошке методе. њихова примена је нарочито значајна у оквиру лабораторијске потврде инфекције.</w:t>
      </w:r>
    </w:p>
    <w:p w:rsidR="004A0951" w:rsidRDefault="004A0951" w:rsidP="004A0951">
      <w:pPr>
        <w:spacing w:line="360" w:lineRule="auto"/>
        <w:rPr>
          <w:rFonts w:cs="Times New Roman"/>
          <w:szCs w:val="24"/>
        </w:rPr>
      </w:pPr>
      <w:r w:rsidRPr="004A0951">
        <w:rPr>
          <w:rFonts w:cs="Times New Roman"/>
          <w:szCs w:val="24"/>
        </w:rPr>
        <w:t xml:space="preserve">За доказивање претходне изложености вирусу користе се серолошке методе, односно тестови којима се утрвђују специфична антитела. Међу њима се најчешће наводи </w:t>
      </w:r>
      <w:r w:rsidRPr="004A0951">
        <w:rPr>
          <w:rFonts w:cs="Times New Roman"/>
          <w:szCs w:val="24"/>
        </w:rPr>
        <w:lastRenderedPageBreak/>
        <w:t>ELISA, док се позитивни или сумнјиви резултати могу потврдити додатним серолошким методама.</w:t>
      </w:r>
      <w:r>
        <w:rPr>
          <w:rFonts w:cs="Times New Roman"/>
          <w:szCs w:val="24"/>
        </w:rPr>
        <w:t xml:space="preserve"> Серолопка дијагностика има посебан значај код животиња које пређиве инфекцију, код којих се вирус не мора детектовати, али су присутна специфична антитела.</w:t>
      </w:r>
    </w:p>
    <w:p w:rsidR="004A0951" w:rsidRDefault="004A0951" w:rsidP="004A0951">
      <w:pPr>
        <w:spacing w:line="360" w:lineRule="auto"/>
        <w:rPr>
          <w:rFonts w:cs="Times New Roman"/>
          <w:szCs w:val="24"/>
        </w:rPr>
      </w:pPr>
    </w:p>
    <w:p w:rsidR="004A0951" w:rsidRDefault="004A0951" w:rsidP="004A0951">
      <w:pPr>
        <w:spacing w:line="360" w:lineRule="auto"/>
        <w:rPr>
          <w:rFonts w:cs="Times New Roman"/>
          <w:szCs w:val="24"/>
        </w:rPr>
      </w:pPr>
      <w:r w:rsidRPr="00F765DA">
        <w:rPr>
          <w:rFonts w:cs="Times New Roman"/>
          <w:b/>
          <w:szCs w:val="24"/>
        </w:rPr>
        <w:t>Диференцијална дијагностика АКС</w:t>
      </w:r>
      <w:r>
        <w:rPr>
          <w:rFonts w:cs="Times New Roman"/>
          <w:szCs w:val="24"/>
        </w:rPr>
        <w:t xml:space="preserve"> је веома значајна због тога што клиничка слика може бити слична већем броју инфективних и неинфективних обољења. Најважније диференцијално-дијагностичко обољење је класична куга свиња (ККС), која може изазвати високу телесну температуру, депресију, анорексију, хеморагије и угинућа. Због велике сличности клиничких и патоморфолошких промена, разликовање АКС и ККС није поуздано могуће само на основу клиничког налаза, већ захтева додатну лабораторијску потврду.</w:t>
      </w:r>
    </w:p>
    <w:p w:rsidR="003003E1" w:rsidRDefault="004A0951" w:rsidP="004A0951">
      <w:pPr>
        <w:spacing w:line="360" w:lineRule="auto"/>
        <w:rPr>
          <w:rFonts w:cs="Times New Roman"/>
          <w:szCs w:val="24"/>
        </w:rPr>
      </w:pPr>
      <w:r>
        <w:rPr>
          <w:rFonts w:cs="Times New Roman"/>
          <w:szCs w:val="24"/>
        </w:rPr>
        <w:t>У диференцијалну дијагностику треба укључити и црвени ветар свиња, који може имати септикемијски ток, повишену телесну те</w:t>
      </w:r>
      <w:r w:rsidR="003003E1">
        <w:rPr>
          <w:rFonts w:cs="Times New Roman"/>
          <w:szCs w:val="24"/>
        </w:rPr>
        <w:t>мпературу, кожне промене и угинућа. Такође, треба размотрити салмонелозу, нарочито септикемијски облик, као и друге бактеријске септикемије које могу изазвати фебрилност, хеморагије, тровањан друга стања праћена поремећајима коагулације, крварењем и наглим угинућима. Код репродуктвних поремећаја у диференцијалној дијагностици могу се разматрати и друга вирусна обољења свиња која изазивају побачаје, мртворођену прасад и мумификацију плодова.</w:t>
      </w:r>
    </w:p>
    <w:p w:rsidR="004A0951" w:rsidRDefault="003003E1" w:rsidP="004A0951">
      <w:pPr>
        <w:spacing w:line="360" w:lineRule="auto"/>
        <w:rPr>
          <w:rFonts w:cs="Times New Roman"/>
          <w:szCs w:val="24"/>
        </w:rPr>
      </w:pPr>
      <w:r>
        <w:rPr>
          <w:rFonts w:cs="Times New Roman"/>
          <w:szCs w:val="24"/>
        </w:rPr>
        <w:t xml:space="preserve">Због тога се код сваке сумње на АКС мора спровести одговарајућа лабораторијска дијагностика. Комбинација епидемиолошких података, клиничких и патоморфолошких налаза, као и резултат молекуларних, антигених и сеолошких тестова омогућава поуздану потврду или искључивање болести. </w:t>
      </w:r>
    </w:p>
    <w:p w:rsidR="003003E1" w:rsidRPr="004A0951" w:rsidRDefault="003003E1" w:rsidP="004A0951">
      <w:pPr>
        <w:spacing w:line="360" w:lineRule="auto"/>
        <w:rPr>
          <w:rFonts w:cs="Times New Roman"/>
          <w:szCs w:val="24"/>
        </w:rPr>
      </w:pPr>
    </w:p>
    <w:p w:rsidR="004A0951" w:rsidRPr="004A0951" w:rsidRDefault="004A0951" w:rsidP="00162445">
      <w:pPr>
        <w:spacing w:line="360" w:lineRule="auto"/>
        <w:jc w:val="left"/>
        <w:rPr>
          <w:rFonts w:cs="Times New Roman"/>
          <w:sz w:val="28"/>
          <w:szCs w:val="28"/>
        </w:rPr>
      </w:pPr>
    </w:p>
    <w:p w:rsidR="0069654B" w:rsidRPr="003003E1" w:rsidRDefault="0069654B" w:rsidP="0069654B">
      <w:pPr>
        <w:spacing w:line="360" w:lineRule="auto"/>
        <w:rPr>
          <w:rFonts w:cs="Times New Roman"/>
          <w:b/>
          <w:sz w:val="32"/>
          <w:szCs w:val="32"/>
        </w:rPr>
      </w:pPr>
    </w:p>
    <w:p w:rsidR="00FC37CC" w:rsidRDefault="003003E1" w:rsidP="0069654B">
      <w:pPr>
        <w:spacing w:line="360" w:lineRule="auto"/>
        <w:jc w:val="center"/>
        <w:rPr>
          <w:rFonts w:cs="Times New Roman"/>
          <w:b/>
          <w:sz w:val="32"/>
          <w:szCs w:val="32"/>
        </w:rPr>
      </w:pPr>
      <w:r>
        <w:rPr>
          <w:rFonts w:cs="Times New Roman"/>
          <w:b/>
          <w:sz w:val="32"/>
          <w:szCs w:val="32"/>
        </w:rPr>
        <w:lastRenderedPageBreak/>
        <w:t>DIAGNOSIS AND DIFERENTIAL DIAGNOSIS OF AFRICAN SWINE FEVER</w:t>
      </w:r>
    </w:p>
    <w:p w:rsidR="003003E1" w:rsidRDefault="003003E1" w:rsidP="0069654B">
      <w:pPr>
        <w:spacing w:line="360" w:lineRule="auto"/>
        <w:jc w:val="center"/>
        <w:rPr>
          <w:rFonts w:cs="Times New Roman"/>
          <w:b/>
          <w:sz w:val="32"/>
          <w:szCs w:val="32"/>
        </w:rPr>
      </w:pPr>
    </w:p>
    <w:p w:rsidR="003003E1" w:rsidRPr="003914CD" w:rsidRDefault="003003E1" w:rsidP="003003E1">
      <w:pPr>
        <w:spacing w:line="360" w:lineRule="auto"/>
        <w:rPr>
          <w:rFonts w:cs="Times New Roman"/>
          <w:b/>
          <w:sz w:val="28"/>
          <w:szCs w:val="28"/>
        </w:rPr>
      </w:pPr>
      <w:r w:rsidRPr="00F765DA">
        <w:rPr>
          <w:rFonts w:cs="Times New Roman"/>
          <w:b/>
          <w:sz w:val="28"/>
          <w:szCs w:val="28"/>
        </w:rPr>
        <w:t>Diagnosis of African Swine Fever</w:t>
      </w:r>
      <w:r w:rsidR="003914CD">
        <w:rPr>
          <w:rFonts w:cs="Times New Roman"/>
          <w:b/>
          <w:sz w:val="28"/>
          <w:szCs w:val="28"/>
        </w:rPr>
        <w:t xml:space="preserve"> and diferential diagnosis</w:t>
      </w:r>
    </w:p>
    <w:p w:rsidR="003003E1" w:rsidRDefault="003003E1" w:rsidP="003003E1">
      <w:pPr>
        <w:spacing w:line="360" w:lineRule="auto"/>
        <w:rPr>
          <w:rFonts w:cs="Times New Roman"/>
          <w:szCs w:val="24"/>
        </w:rPr>
      </w:pPr>
      <w:r w:rsidRPr="00F765DA">
        <w:rPr>
          <w:rFonts w:cs="Times New Roman"/>
          <w:b/>
          <w:szCs w:val="24"/>
        </w:rPr>
        <w:t>The diagnosis of African swine fever (ASF)</w:t>
      </w:r>
      <w:r w:rsidRPr="003003E1">
        <w:rPr>
          <w:rFonts w:cs="Times New Roman"/>
          <w:szCs w:val="24"/>
        </w:rPr>
        <w:t xml:space="preserve"> is based on combination of clinical examination, epidemiological data, pathological findings</w:t>
      </w:r>
      <w:r>
        <w:rPr>
          <w:rFonts w:cs="Times New Roman"/>
          <w:szCs w:val="24"/>
        </w:rPr>
        <w:t>, ad laborathory methods. Due to the similarity of clinical signs and pathological lesions to those observed in other diseases of swine, and definitive diagnosis cannot be established solely on the basis of clinical examination. Rapid laboratory confirmation is of particular importance, considering the high level of contagiousand significant economic impact of ASF.</w:t>
      </w:r>
    </w:p>
    <w:p w:rsidR="003003E1" w:rsidRDefault="003003E1" w:rsidP="003003E1">
      <w:pPr>
        <w:spacing w:line="360" w:lineRule="auto"/>
        <w:rPr>
          <w:rFonts w:cs="Times New Roman"/>
          <w:szCs w:val="24"/>
        </w:rPr>
      </w:pPr>
      <w:r>
        <w:rPr>
          <w:rFonts w:cs="Times New Roman"/>
          <w:szCs w:val="24"/>
        </w:rPr>
        <w:t>In cases of suspected ASF, samples of blood, serum and tissues from dead or diseased pigs are collecter. For direct detection of the virus, whole blood, spleen, lymph nodes, tonsils, kidneys, and lungs are most commonly used. Laborathory diagnosis may be aimed at detecting viral nucleic acid, viral antigen, or specific antibodies.</w:t>
      </w:r>
    </w:p>
    <w:p w:rsidR="00DE3D81" w:rsidRDefault="00DE3D81" w:rsidP="003003E1">
      <w:pPr>
        <w:spacing w:line="360" w:lineRule="auto"/>
        <w:rPr>
          <w:rFonts w:cs="Times New Roman"/>
          <w:szCs w:val="24"/>
        </w:rPr>
      </w:pPr>
      <w:r>
        <w:rPr>
          <w:rFonts w:cs="Times New Roman"/>
          <w:szCs w:val="24"/>
        </w:rPr>
        <w:t>The most important method for direct detection of the virus is the polymerase chain reaction (PCR), particularly real-time PCR. This method detects ASF virus DNA and, due to its high sensitivity and specificity, represetns one of the principal methods for confirming suspected cases. In addition to PCR, metods for viral antigen tedection may be used, such as the fluorescent antibody test (FAT) and other immunological methods. Their application is particularly important as part of laboratory confirmation of infection.</w:t>
      </w:r>
    </w:p>
    <w:p w:rsidR="00DE3D81" w:rsidRDefault="00DE3D81" w:rsidP="003003E1">
      <w:pPr>
        <w:spacing w:line="360" w:lineRule="auto"/>
        <w:rPr>
          <w:rFonts w:cs="Times New Roman"/>
          <w:szCs w:val="24"/>
        </w:rPr>
      </w:pPr>
      <w:r>
        <w:rPr>
          <w:rFonts w:cs="Times New Roman"/>
          <w:szCs w:val="24"/>
        </w:rPr>
        <w:t>To detect previous exposure to the virus, serological methods are used to identify spceific antibodies. Among these, ELISA is commonly used, while positive or questionable results may be confirmed by additional serological methods. Serological diagnosis is particularly important in animals that survive infection, in which the virus may no longer be detectable, but specific antibodies are presend.</w:t>
      </w:r>
    </w:p>
    <w:p w:rsidR="00DE3D81" w:rsidRDefault="00DE3D81" w:rsidP="003003E1">
      <w:pPr>
        <w:spacing w:line="360" w:lineRule="auto"/>
        <w:rPr>
          <w:rFonts w:cs="Times New Roman"/>
          <w:szCs w:val="24"/>
        </w:rPr>
      </w:pPr>
    </w:p>
    <w:p w:rsidR="00DE3D81" w:rsidRDefault="00DE3D81" w:rsidP="003003E1">
      <w:pPr>
        <w:spacing w:line="360" w:lineRule="auto"/>
        <w:rPr>
          <w:rFonts w:cs="Times New Roman"/>
          <w:szCs w:val="24"/>
        </w:rPr>
      </w:pPr>
      <w:r w:rsidRPr="00F765DA">
        <w:rPr>
          <w:rFonts w:cs="Times New Roman"/>
          <w:b/>
          <w:szCs w:val="24"/>
        </w:rPr>
        <w:lastRenderedPageBreak/>
        <w:t>The diferential diagnosis of ASF</w:t>
      </w:r>
      <w:r>
        <w:rPr>
          <w:rFonts w:cs="Times New Roman"/>
          <w:szCs w:val="24"/>
        </w:rPr>
        <w:t xml:space="preserve"> is highly importatn because its clinical presentation may resebmle that of numerous infectious and non-infectious diseases. The most important differential diagnosis is classical swine fever (CSF), which may cause high fever, depression, anorexia, haemorrhages and mortality. Due ti the considerable similarity of the clinical and pathological findings, ASF and CSF cannot be reliably distinguished solely on the basis of clinical examination and laborathory confirmation is therefore required.</w:t>
      </w:r>
    </w:p>
    <w:p w:rsidR="00DE3D81" w:rsidRDefault="00DE3D81" w:rsidP="003003E1">
      <w:pPr>
        <w:spacing w:line="360" w:lineRule="auto"/>
        <w:rPr>
          <w:rFonts w:cs="Times New Roman"/>
          <w:szCs w:val="24"/>
        </w:rPr>
      </w:pPr>
      <w:r>
        <w:rPr>
          <w:rFonts w:cs="Times New Roman"/>
          <w:szCs w:val="24"/>
        </w:rPr>
        <w:t xml:space="preserve">The differential diagnosis should also </w:t>
      </w:r>
      <w:r w:rsidR="007D3679">
        <w:rPr>
          <w:rFonts w:cs="Times New Roman"/>
          <w:szCs w:val="24"/>
        </w:rPr>
        <w:t>include swine erysipelas, which  may have a septicemic course accompanied by fever, skin lesions and mortality. Salmonellosis, particularly septicemic forms, should also be considered, as well as other bacterial septicemic forms that may cause fever, haemorrhages, and sudden death.</w:t>
      </w:r>
    </w:p>
    <w:p w:rsidR="007D3679" w:rsidRDefault="007D3679" w:rsidP="007D3679">
      <w:pPr>
        <w:spacing w:line="360" w:lineRule="auto"/>
        <w:rPr>
          <w:rFonts w:cs="Times New Roman"/>
          <w:szCs w:val="24"/>
        </w:rPr>
      </w:pPr>
      <w:r>
        <w:rPr>
          <w:rFonts w:cs="Times New Roman"/>
          <w:szCs w:val="24"/>
        </w:rPr>
        <w:t>In cases of reproductive disorders, other viral diseases of swine that cause abortions, stillbirths, and fetal mumification may also be considered in the differential diagnosis.Therefore, appropriate laborathory diagnostics must be performed in every case of suspected ASF. A combination of epidemiological data, clinical and pathological findings, as well as the results of molecular, antigen detection, and serological tests enables reliable confirmation or exclusion of the disease.</w:t>
      </w:r>
    </w:p>
    <w:p w:rsidR="005E70FD" w:rsidRDefault="005E70FD" w:rsidP="007D3679">
      <w:pPr>
        <w:spacing w:line="360" w:lineRule="auto"/>
        <w:rPr>
          <w:rFonts w:cs="Times New Roman"/>
          <w:szCs w:val="24"/>
        </w:rPr>
      </w:pPr>
    </w:p>
    <w:p w:rsidR="005E70FD" w:rsidRDefault="005E70FD" w:rsidP="007D3679">
      <w:pPr>
        <w:spacing w:line="360" w:lineRule="auto"/>
        <w:rPr>
          <w:rFonts w:cs="Times New Roman"/>
          <w:szCs w:val="24"/>
        </w:rPr>
      </w:pPr>
    </w:p>
    <w:p w:rsidR="005E70FD" w:rsidRDefault="005E70FD" w:rsidP="007D3679">
      <w:pPr>
        <w:spacing w:line="360" w:lineRule="auto"/>
        <w:rPr>
          <w:rFonts w:cs="Times New Roman"/>
          <w:szCs w:val="24"/>
        </w:rPr>
      </w:pPr>
    </w:p>
    <w:p w:rsidR="005E70FD" w:rsidRDefault="005E70FD" w:rsidP="007D3679">
      <w:pPr>
        <w:spacing w:line="360" w:lineRule="auto"/>
        <w:rPr>
          <w:rFonts w:cs="Times New Roman"/>
          <w:szCs w:val="24"/>
        </w:rPr>
      </w:pPr>
    </w:p>
    <w:p w:rsidR="005E70FD" w:rsidRDefault="005E70FD" w:rsidP="007D3679">
      <w:pPr>
        <w:spacing w:line="360" w:lineRule="auto"/>
        <w:rPr>
          <w:rFonts w:cs="Times New Roman"/>
          <w:szCs w:val="24"/>
        </w:rPr>
      </w:pPr>
    </w:p>
    <w:p w:rsidR="005E70FD" w:rsidRDefault="005E70FD" w:rsidP="007D3679">
      <w:pPr>
        <w:spacing w:line="360" w:lineRule="auto"/>
        <w:rPr>
          <w:rFonts w:cs="Times New Roman"/>
          <w:szCs w:val="24"/>
        </w:rPr>
      </w:pPr>
    </w:p>
    <w:p w:rsidR="005E70FD" w:rsidRDefault="005E70FD" w:rsidP="007D3679">
      <w:pPr>
        <w:spacing w:line="360" w:lineRule="auto"/>
        <w:rPr>
          <w:rFonts w:cs="Times New Roman"/>
          <w:szCs w:val="24"/>
        </w:rPr>
      </w:pPr>
    </w:p>
    <w:p w:rsidR="005E70FD" w:rsidRDefault="005E70FD" w:rsidP="007D3679">
      <w:pPr>
        <w:spacing w:line="360" w:lineRule="auto"/>
        <w:rPr>
          <w:rFonts w:cs="Times New Roman"/>
          <w:szCs w:val="24"/>
        </w:rPr>
      </w:pPr>
    </w:p>
    <w:p w:rsidR="005E70FD" w:rsidRDefault="005E70FD" w:rsidP="005E70FD">
      <w:pPr>
        <w:pStyle w:val="Heading1"/>
        <w:rPr>
          <w:rFonts w:ascii="Times New Roman" w:hAnsi="Times New Roman" w:cs="Times New Roman"/>
          <w:sz w:val="32"/>
          <w:szCs w:val="32"/>
        </w:rPr>
      </w:pPr>
      <w:bookmarkStart w:id="0" w:name="_Toc241415791"/>
      <w:bookmarkStart w:id="1" w:name="_Toc242396337"/>
      <w:r w:rsidRPr="00FC37CC">
        <w:rPr>
          <w:rFonts w:ascii="Times New Roman" w:hAnsi="Times New Roman" w:cs="Times New Roman"/>
          <w:sz w:val="32"/>
          <w:szCs w:val="32"/>
        </w:rPr>
        <w:lastRenderedPageBreak/>
        <w:t>1. УВОД</w:t>
      </w:r>
      <w:bookmarkEnd w:id="0"/>
      <w:bookmarkEnd w:id="1"/>
    </w:p>
    <w:p w:rsidR="005E70FD" w:rsidRDefault="005E70FD" w:rsidP="005E70FD">
      <w:pPr>
        <w:rPr>
          <w:rFonts w:cs="Times New Roman"/>
          <w:szCs w:val="24"/>
        </w:rPr>
      </w:pPr>
    </w:p>
    <w:p w:rsidR="005E70FD" w:rsidRDefault="005E70FD" w:rsidP="005E70FD">
      <w:pPr>
        <w:rPr>
          <w:rFonts w:cs="Times New Roman"/>
          <w:szCs w:val="24"/>
        </w:rPr>
      </w:pPr>
      <w:r>
        <w:rPr>
          <w:rFonts w:cs="Times New Roman"/>
          <w:szCs w:val="24"/>
        </w:rPr>
        <w:tab/>
      </w:r>
      <w:r w:rsidRPr="00F765DA">
        <w:rPr>
          <w:rFonts w:cs="Times New Roman"/>
          <w:b/>
          <w:szCs w:val="24"/>
        </w:rPr>
        <w:t xml:space="preserve">Свињарство </w:t>
      </w:r>
      <w:r>
        <w:rPr>
          <w:rFonts w:cs="Times New Roman"/>
          <w:szCs w:val="24"/>
        </w:rPr>
        <w:t>представља једну од најзначајнијих грана сточарске производње у свету и Републици Србији. Свиње имају изузетно велики економски значај због високе репродуктивне способности, брзог раста и квалитетног меса, које представља важан извор протеина у исхрани становништва. Поред економског значаја, свињарство има важну улогу у прехрамбеној сигурности, развоју руралних подручја и укупној пољпопривредној производњи. Здравствено стање запата представља основни предуслов успешне производње, док појава заразних болести може изазвати велике економске губитке услед угинућа животиња, забране промета, ограничење извоза и спровођења мера искорењивања болести.  1,2</w:t>
      </w:r>
    </w:p>
    <w:p w:rsidR="005E70FD" w:rsidRDefault="005E70FD" w:rsidP="005E70FD">
      <w:pPr>
        <w:rPr>
          <w:rFonts w:cs="Times New Roman"/>
          <w:szCs w:val="24"/>
        </w:rPr>
      </w:pPr>
      <w:r>
        <w:rPr>
          <w:rFonts w:cs="Times New Roman"/>
          <w:szCs w:val="24"/>
        </w:rPr>
        <w:tab/>
      </w:r>
      <w:r w:rsidRPr="00F765DA">
        <w:rPr>
          <w:rFonts w:cs="Times New Roman"/>
          <w:b/>
          <w:szCs w:val="24"/>
        </w:rPr>
        <w:t>Афричка куга свиња (АКС)</w:t>
      </w:r>
      <w:r>
        <w:rPr>
          <w:rFonts w:cs="Times New Roman"/>
          <w:szCs w:val="24"/>
        </w:rPr>
        <w:t xml:space="preserve"> представља једну од најзначајнијих вирусних болести домаћих и дивљих свиња. Узрочник болести је вирус афричке куге свиња (ASFV-</w:t>
      </w:r>
      <w:r w:rsidRPr="00C2053D">
        <w:rPr>
          <w:rFonts w:cs="Times New Roman"/>
          <w:i/>
          <w:szCs w:val="24"/>
        </w:rPr>
        <w:t>African Swine Fever Virus</w:t>
      </w:r>
      <w:r>
        <w:rPr>
          <w:rFonts w:cs="Times New Roman"/>
          <w:szCs w:val="24"/>
        </w:rPr>
        <w:t xml:space="preserve">),једини члан рода </w:t>
      </w:r>
      <w:r>
        <w:rPr>
          <w:rFonts w:cs="Times New Roman"/>
          <w:i/>
          <w:szCs w:val="24"/>
        </w:rPr>
        <w:t>Asfivirus</w:t>
      </w:r>
      <w:r>
        <w:rPr>
          <w:rFonts w:cs="Times New Roman"/>
          <w:szCs w:val="24"/>
        </w:rPr>
        <w:t xml:space="preserve">, породице </w:t>
      </w:r>
      <w:r>
        <w:rPr>
          <w:rFonts w:cs="Times New Roman"/>
          <w:i/>
          <w:szCs w:val="24"/>
        </w:rPr>
        <w:t>Asfarviridae</w:t>
      </w:r>
      <w:r>
        <w:rPr>
          <w:rFonts w:cs="Times New Roman"/>
          <w:szCs w:val="24"/>
        </w:rPr>
        <w:t>. Болест карактеристише висока контагиозност, велика смртност која код високо вирулентних сојева може достићи и до 100%, као и одсуство ефикасне терапије. Вирус није зоонотски и не представља опасност по здравље људи, његов утицај на свињарску производњу и међународну трговину свињама и производима од свињског меса је изузетно велик.1,3</w:t>
      </w:r>
    </w:p>
    <w:p w:rsidR="005E70FD" w:rsidRDefault="005E70FD" w:rsidP="005E70FD">
      <w:pPr>
        <w:rPr>
          <w:rFonts w:cs="Times New Roman"/>
          <w:szCs w:val="24"/>
        </w:rPr>
      </w:pPr>
      <w:r>
        <w:rPr>
          <w:rFonts w:cs="Times New Roman"/>
          <w:szCs w:val="24"/>
        </w:rPr>
        <w:tab/>
        <w:t>Током последњих петнаест година афричка куга се проширила из ендемских подручја Африке на Европу, Азију и друге делове света, при чему је изазвала највећу епизоотију ове болести у историји. Ширење болести је условило огромне финансијске губитке, смањење производње свињског меса, као и повећање трошкова спровођења мера контроле и биосигурности. Европска унија, Светска Организација за Здравље животиња и Организација за храну и пољопривреду Уједињених Нација сматрају афричку кугу свиња једном од најважнијих  трансграничних болести животиња. 2,4</w:t>
      </w:r>
    </w:p>
    <w:p w:rsidR="005E70FD" w:rsidRDefault="005E70FD" w:rsidP="005E70FD">
      <w:pPr>
        <w:rPr>
          <w:rFonts w:cs="Times New Roman"/>
          <w:szCs w:val="24"/>
        </w:rPr>
      </w:pPr>
      <w:r>
        <w:rPr>
          <w:rFonts w:cs="Times New Roman"/>
          <w:szCs w:val="24"/>
        </w:rPr>
        <w:tab/>
        <w:t>У Републици Србији афричка куга свиња први пут је потврђена 2019. године, након чега је болест регистрована код домаћих и популације дивљих свиња. Присуство болести захтевало је спровођење интензивног активног и пасивног надзора, лабораторијске дијагностике, епидемиолошких истраживања, као и правилна диференцијална дијагностика, јер клиничка слика није специфична и може бити слична бројним другимзаразним болестима свиња. [2,5]</w:t>
      </w:r>
    </w:p>
    <w:p w:rsidR="005E70FD" w:rsidRDefault="005E70FD" w:rsidP="005E70FD">
      <w:pPr>
        <w:ind w:firstLine="720"/>
        <w:rPr>
          <w:rFonts w:cs="Times New Roman"/>
          <w:szCs w:val="24"/>
        </w:rPr>
      </w:pPr>
      <w:r>
        <w:rPr>
          <w:rFonts w:cs="Times New Roman"/>
          <w:szCs w:val="24"/>
        </w:rPr>
        <w:t xml:space="preserve">Савремена дијагностика афричке куге свиња заснива се на комбинацији клиничког прегледа, патоанатомског налаза, епидемиолошких података и лабораторисјких метода. молекуларне методе, првенствено real-time PCR, данас су златни стандард за доказивање присуства вируса, док серолошке методе имају значај у откривању прележаних или хроничних инфекција и епидемиолошком надзору. </w:t>
      </w:r>
      <w:r>
        <w:rPr>
          <w:rFonts w:cs="Times New Roman"/>
          <w:szCs w:val="24"/>
        </w:rPr>
        <w:lastRenderedPageBreak/>
        <w:t>Правовремено постављене дијагнозе омогућава брзо спровођење мера контроле, ограничавање ширења болести и смањење економских губитака. [4,6]</w:t>
      </w:r>
    </w:p>
    <w:p w:rsidR="005E70FD" w:rsidRDefault="005E70FD" w:rsidP="005E70FD">
      <w:pPr>
        <w:ind w:firstLine="720"/>
        <w:rPr>
          <w:rFonts w:cs="Times New Roman"/>
          <w:szCs w:val="24"/>
        </w:rPr>
      </w:pPr>
      <w:r>
        <w:rPr>
          <w:rFonts w:cs="Times New Roman"/>
          <w:szCs w:val="24"/>
        </w:rPr>
        <w:t>Циљ овог дипломског рада јесте да прикаже методе дијагностике афричке куге свиња, њихову примену у лабораторисјкој пракси, значај правилног узорковања и интерпретације резултата, као и диференцијалну дијагностику у односу на болести са сличном клиничком и патоанатомском сликом. Посебна пажња биће посвећена епидемиолошкој ситуацији у РепублициСрбији и значају лабораторијске потврде болести у оквиру националног система надзора.</w:t>
      </w:r>
    </w:p>
    <w:p w:rsidR="005E70FD" w:rsidRPr="007D3679" w:rsidRDefault="005E70FD" w:rsidP="007D3679">
      <w:pPr>
        <w:spacing w:line="360" w:lineRule="auto"/>
        <w:rPr>
          <w:rFonts w:cs="Times New Roman"/>
          <w:szCs w:val="24"/>
        </w:rPr>
      </w:pPr>
    </w:p>
    <w:p w:rsidR="00FC37CC" w:rsidRDefault="00FC37CC" w:rsidP="00447BF6">
      <w:pPr>
        <w:spacing w:line="360" w:lineRule="auto"/>
        <w:jc w:val="center"/>
        <w:rPr>
          <w:rFonts w:cs="Times New Roman"/>
          <w:b/>
          <w:sz w:val="32"/>
          <w:szCs w:val="32"/>
        </w:rPr>
      </w:pPr>
    </w:p>
    <w:p w:rsidR="00FC37CC" w:rsidRDefault="00FC37CC" w:rsidP="00447BF6">
      <w:pPr>
        <w:spacing w:line="360" w:lineRule="auto"/>
        <w:jc w:val="center"/>
        <w:rPr>
          <w:rFonts w:cs="Times New Roman"/>
          <w:b/>
          <w:sz w:val="32"/>
          <w:szCs w:val="32"/>
        </w:rPr>
      </w:pPr>
    </w:p>
    <w:p w:rsidR="00FC37CC" w:rsidRDefault="00FC37CC" w:rsidP="00447BF6">
      <w:pPr>
        <w:spacing w:line="360" w:lineRule="auto"/>
        <w:jc w:val="center"/>
        <w:rPr>
          <w:rFonts w:cs="Times New Roman"/>
          <w:b/>
          <w:sz w:val="32"/>
          <w:szCs w:val="32"/>
        </w:rPr>
      </w:pPr>
    </w:p>
    <w:p w:rsidR="00FC37CC" w:rsidRDefault="00FC37CC" w:rsidP="00447BF6">
      <w:pPr>
        <w:spacing w:line="360" w:lineRule="auto"/>
        <w:jc w:val="center"/>
        <w:rPr>
          <w:rFonts w:cs="Times New Roman"/>
          <w:b/>
          <w:sz w:val="32"/>
          <w:szCs w:val="32"/>
        </w:rPr>
      </w:pPr>
    </w:p>
    <w:p w:rsidR="00FC37CC" w:rsidRDefault="00FC37CC" w:rsidP="00447BF6">
      <w:pPr>
        <w:spacing w:line="360" w:lineRule="auto"/>
        <w:jc w:val="center"/>
        <w:rPr>
          <w:rFonts w:cs="Times New Roman"/>
          <w:b/>
          <w:sz w:val="32"/>
          <w:szCs w:val="32"/>
        </w:rPr>
      </w:pPr>
    </w:p>
    <w:p w:rsidR="00FC37CC" w:rsidRDefault="00FC37CC" w:rsidP="00447BF6">
      <w:pPr>
        <w:spacing w:line="360" w:lineRule="auto"/>
        <w:jc w:val="center"/>
        <w:rPr>
          <w:rFonts w:cs="Times New Roman"/>
          <w:b/>
          <w:sz w:val="32"/>
          <w:szCs w:val="32"/>
        </w:rPr>
      </w:pPr>
    </w:p>
    <w:p w:rsidR="00BA223D" w:rsidRDefault="00BA223D" w:rsidP="00BA223D">
      <w:pPr>
        <w:spacing w:line="360" w:lineRule="auto"/>
        <w:rPr>
          <w:rFonts w:cs="Times New Roman"/>
          <w:b/>
          <w:sz w:val="32"/>
          <w:szCs w:val="32"/>
        </w:rPr>
      </w:pPr>
    </w:p>
    <w:p w:rsidR="005E70FD" w:rsidRDefault="005E70FD" w:rsidP="00BA223D">
      <w:pPr>
        <w:spacing w:line="360" w:lineRule="auto"/>
        <w:rPr>
          <w:rFonts w:cs="Times New Roman"/>
          <w:b/>
          <w:sz w:val="32"/>
          <w:szCs w:val="32"/>
        </w:rPr>
      </w:pPr>
    </w:p>
    <w:p w:rsidR="005E70FD" w:rsidRDefault="005E70FD" w:rsidP="00BA223D">
      <w:pPr>
        <w:spacing w:line="360" w:lineRule="auto"/>
        <w:rPr>
          <w:rFonts w:cs="Times New Roman"/>
          <w:b/>
          <w:sz w:val="32"/>
          <w:szCs w:val="32"/>
        </w:rPr>
      </w:pPr>
    </w:p>
    <w:p w:rsidR="005E70FD" w:rsidRDefault="005E70FD" w:rsidP="00BA223D">
      <w:pPr>
        <w:spacing w:line="360" w:lineRule="auto"/>
        <w:rPr>
          <w:rFonts w:cs="Times New Roman"/>
          <w:b/>
          <w:sz w:val="32"/>
          <w:szCs w:val="32"/>
        </w:rPr>
      </w:pPr>
    </w:p>
    <w:p w:rsidR="005E70FD" w:rsidRDefault="005E70FD" w:rsidP="00BA223D">
      <w:pPr>
        <w:spacing w:line="360" w:lineRule="auto"/>
        <w:rPr>
          <w:rFonts w:cs="Times New Roman"/>
          <w:b/>
          <w:sz w:val="32"/>
          <w:szCs w:val="32"/>
        </w:rPr>
      </w:pPr>
    </w:p>
    <w:p w:rsidR="005E70FD" w:rsidRDefault="005E70FD" w:rsidP="00BA223D">
      <w:pPr>
        <w:spacing w:line="360" w:lineRule="auto"/>
        <w:rPr>
          <w:rFonts w:cs="Times New Roman"/>
          <w:b/>
          <w:sz w:val="32"/>
          <w:szCs w:val="32"/>
        </w:rPr>
      </w:pPr>
    </w:p>
    <w:p w:rsidR="005E70FD" w:rsidRDefault="005E70FD" w:rsidP="00BA223D">
      <w:pPr>
        <w:spacing w:line="360" w:lineRule="auto"/>
        <w:rPr>
          <w:rFonts w:cs="Times New Roman"/>
          <w:b/>
          <w:sz w:val="32"/>
          <w:szCs w:val="32"/>
        </w:rPr>
      </w:pPr>
    </w:p>
    <w:p w:rsidR="00F54D74" w:rsidRDefault="00FC37CC" w:rsidP="00F54D74">
      <w:pPr>
        <w:spacing w:line="360" w:lineRule="auto"/>
        <w:jc w:val="center"/>
        <w:rPr>
          <w:rFonts w:cs="Times New Roman"/>
          <w:b/>
          <w:sz w:val="32"/>
          <w:szCs w:val="32"/>
        </w:rPr>
      </w:pPr>
      <w:r>
        <w:rPr>
          <w:rFonts w:cs="Times New Roman"/>
          <w:b/>
          <w:sz w:val="32"/>
          <w:szCs w:val="32"/>
        </w:rPr>
        <w:lastRenderedPageBreak/>
        <w:t>САДРЖАЈ</w:t>
      </w:r>
    </w:p>
    <w:p w:rsidR="003F4B2D" w:rsidRDefault="00DD2556">
      <w:pPr>
        <w:pStyle w:val="TOC1"/>
        <w:tabs>
          <w:tab w:val="right" w:leader="dot" w:pos="9111"/>
        </w:tabs>
        <w:rPr>
          <w:rFonts w:asciiTheme="minorHAnsi" w:eastAsiaTheme="minorEastAsia" w:hAnsiTheme="minorHAnsi"/>
          <w:noProof/>
          <w:sz w:val="22"/>
        </w:rPr>
      </w:pPr>
      <w:r>
        <w:rPr>
          <w:rFonts w:cs="Times New Roman"/>
          <w:b/>
          <w:sz w:val="32"/>
          <w:szCs w:val="32"/>
        </w:rPr>
        <w:fldChar w:fldCharType="begin"/>
      </w:r>
      <w:r w:rsidR="00F54D74">
        <w:rPr>
          <w:rFonts w:cs="Times New Roman"/>
          <w:b/>
          <w:sz w:val="32"/>
          <w:szCs w:val="32"/>
        </w:rPr>
        <w:instrText xml:space="preserve"> TOC \o "1-3" \h \z \u </w:instrText>
      </w:r>
      <w:r>
        <w:rPr>
          <w:rFonts w:cs="Times New Roman"/>
          <w:b/>
          <w:sz w:val="32"/>
          <w:szCs w:val="32"/>
        </w:rPr>
        <w:fldChar w:fldCharType="separate"/>
      </w:r>
      <w:hyperlink w:anchor="_Toc242396337" w:history="1">
        <w:r w:rsidR="003F4B2D" w:rsidRPr="00644E4E">
          <w:rPr>
            <w:rStyle w:val="Hyperlink"/>
            <w:rFonts w:cs="Times New Roman"/>
            <w:noProof/>
          </w:rPr>
          <w:t>1. УВОД</w:t>
        </w:r>
        <w:r w:rsidR="003F4B2D">
          <w:rPr>
            <w:noProof/>
            <w:webHidden/>
          </w:rPr>
          <w:tab/>
        </w:r>
        <w:r>
          <w:rPr>
            <w:noProof/>
            <w:webHidden/>
          </w:rPr>
          <w:fldChar w:fldCharType="begin"/>
        </w:r>
        <w:r w:rsidR="003F4B2D">
          <w:rPr>
            <w:noProof/>
            <w:webHidden/>
          </w:rPr>
          <w:instrText xml:space="preserve"> PAGEREF _Toc242396337 \h </w:instrText>
        </w:r>
        <w:r>
          <w:rPr>
            <w:noProof/>
            <w:webHidden/>
          </w:rPr>
        </w:r>
        <w:r>
          <w:rPr>
            <w:noProof/>
            <w:webHidden/>
          </w:rPr>
          <w:fldChar w:fldCharType="separate"/>
        </w:r>
        <w:r w:rsidR="000F7C3E">
          <w:rPr>
            <w:noProof/>
            <w:webHidden/>
          </w:rPr>
          <w:t>6</w:t>
        </w:r>
        <w:r>
          <w:rPr>
            <w:noProof/>
            <w:webHidden/>
          </w:rPr>
          <w:fldChar w:fldCharType="end"/>
        </w:r>
      </w:hyperlink>
    </w:p>
    <w:p w:rsidR="003F4B2D" w:rsidRDefault="00DD2556">
      <w:pPr>
        <w:pStyle w:val="TOC1"/>
        <w:tabs>
          <w:tab w:val="right" w:leader="dot" w:pos="9111"/>
        </w:tabs>
        <w:rPr>
          <w:rFonts w:asciiTheme="minorHAnsi" w:eastAsiaTheme="minorEastAsia" w:hAnsiTheme="minorHAnsi"/>
          <w:noProof/>
          <w:sz w:val="22"/>
        </w:rPr>
      </w:pPr>
      <w:hyperlink w:anchor="_Toc242396338" w:history="1">
        <w:r w:rsidR="003F4B2D" w:rsidRPr="00644E4E">
          <w:rPr>
            <w:rStyle w:val="Hyperlink"/>
            <w:rFonts w:cs="Times New Roman"/>
            <w:noProof/>
          </w:rPr>
          <w:t>2. ПРЕГЛЕД  ЛИТЕРАТУРЕ</w:t>
        </w:r>
        <w:r w:rsidR="003F4B2D">
          <w:rPr>
            <w:noProof/>
            <w:webHidden/>
          </w:rPr>
          <w:tab/>
        </w:r>
        <w:r>
          <w:rPr>
            <w:noProof/>
            <w:webHidden/>
          </w:rPr>
          <w:fldChar w:fldCharType="begin"/>
        </w:r>
        <w:r w:rsidR="003F4B2D">
          <w:rPr>
            <w:noProof/>
            <w:webHidden/>
          </w:rPr>
          <w:instrText xml:space="preserve"> PAGEREF _Toc242396338 \h </w:instrText>
        </w:r>
        <w:r>
          <w:rPr>
            <w:noProof/>
            <w:webHidden/>
          </w:rPr>
        </w:r>
        <w:r>
          <w:rPr>
            <w:noProof/>
            <w:webHidden/>
          </w:rPr>
          <w:fldChar w:fldCharType="separate"/>
        </w:r>
        <w:r w:rsidR="000F7C3E">
          <w:rPr>
            <w:noProof/>
            <w:webHidden/>
          </w:rPr>
          <w:t>11</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39" w:history="1">
        <w:r w:rsidR="003F4B2D" w:rsidRPr="00644E4E">
          <w:rPr>
            <w:rStyle w:val="Hyperlink"/>
            <w:noProof/>
          </w:rPr>
          <w:t>2.1. Значај свињарства у Републици Србији</w:t>
        </w:r>
        <w:r w:rsidR="003F4B2D">
          <w:rPr>
            <w:noProof/>
            <w:webHidden/>
          </w:rPr>
          <w:tab/>
        </w:r>
        <w:r>
          <w:rPr>
            <w:noProof/>
            <w:webHidden/>
          </w:rPr>
          <w:fldChar w:fldCharType="begin"/>
        </w:r>
        <w:r w:rsidR="003F4B2D">
          <w:rPr>
            <w:noProof/>
            <w:webHidden/>
          </w:rPr>
          <w:instrText xml:space="preserve"> PAGEREF _Toc242396339 \h </w:instrText>
        </w:r>
        <w:r>
          <w:rPr>
            <w:noProof/>
            <w:webHidden/>
          </w:rPr>
        </w:r>
        <w:r>
          <w:rPr>
            <w:noProof/>
            <w:webHidden/>
          </w:rPr>
          <w:fldChar w:fldCharType="separate"/>
        </w:r>
        <w:r w:rsidR="000F7C3E">
          <w:rPr>
            <w:noProof/>
            <w:webHidden/>
          </w:rPr>
          <w:t>11</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40" w:history="1">
        <w:r w:rsidR="003F4B2D" w:rsidRPr="00644E4E">
          <w:rPr>
            <w:rStyle w:val="Hyperlink"/>
            <w:noProof/>
          </w:rPr>
          <w:t>2.2. Историјат</w:t>
        </w:r>
        <w:r w:rsidR="003F4B2D">
          <w:rPr>
            <w:noProof/>
            <w:webHidden/>
          </w:rPr>
          <w:tab/>
        </w:r>
        <w:r>
          <w:rPr>
            <w:noProof/>
            <w:webHidden/>
          </w:rPr>
          <w:fldChar w:fldCharType="begin"/>
        </w:r>
        <w:r w:rsidR="003F4B2D">
          <w:rPr>
            <w:noProof/>
            <w:webHidden/>
          </w:rPr>
          <w:instrText xml:space="preserve"> PAGEREF _Toc242396340 \h </w:instrText>
        </w:r>
        <w:r>
          <w:rPr>
            <w:noProof/>
            <w:webHidden/>
          </w:rPr>
        </w:r>
        <w:r>
          <w:rPr>
            <w:noProof/>
            <w:webHidden/>
          </w:rPr>
          <w:fldChar w:fldCharType="separate"/>
        </w:r>
        <w:r w:rsidR="000F7C3E">
          <w:rPr>
            <w:noProof/>
            <w:webHidden/>
          </w:rPr>
          <w:t>12</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41" w:history="1">
        <w:r w:rsidR="003F4B2D" w:rsidRPr="00644E4E">
          <w:rPr>
            <w:rStyle w:val="Hyperlink"/>
            <w:rFonts w:cs="Times New Roman"/>
            <w:noProof/>
          </w:rPr>
          <w:t>2.3. Етиологија</w:t>
        </w:r>
        <w:r w:rsidR="003F4B2D">
          <w:rPr>
            <w:noProof/>
            <w:webHidden/>
          </w:rPr>
          <w:tab/>
        </w:r>
        <w:r>
          <w:rPr>
            <w:noProof/>
            <w:webHidden/>
          </w:rPr>
          <w:fldChar w:fldCharType="begin"/>
        </w:r>
        <w:r w:rsidR="003F4B2D">
          <w:rPr>
            <w:noProof/>
            <w:webHidden/>
          </w:rPr>
          <w:instrText xml:space="preserve"> PAGEREF _Toc242396341 \h </w:instrText>
        </w:r>
        <w:r>
          <w:rPr>
            <w:noProof/>
            <w:webHidden/>
          </w:rPr>
        </w:r>
        <w:r>
          <w:rPr>
            <w:noProof/>
            <w:webHidden/>
          </w:rPr>
          <w:fldChar w:fldCharType="separate"/>
        </w:r>
        <w:r w:rsidR="000F7C3E">
          <w:rPr>
            <w:noProof/>
            <w:webHidden/>
          </w:rPr>
          <w:t>13</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42" w:history="1">
        <w:r w:rsidR="003F4B2D" w:rsidRPr="00644E4E">
          <w:rPr>
            <w:rStyle w:val="Hyperlink"/>
            <w:rFonts w:cs="Times New Roman"/>
            <w:noProof/>
          </w:rPr>
          <w:t>2.4. Епизоотиологија</w:t>
        </w:r>
        <w:r w:rsidR="003F4B2D">
          <w:rPr>
            <w:noProof/>
            <w:webHidden/>
          </w:rPr>
          <w:tab/>
        </w:r>
        <w:r>
          <w:rPr>
            <w:noProof/>
            <w:webHidden/>
          </w:rPr>
          <w:fldChar w:fldCharType="begin"/>
        </w:r>
        <w:r w:rsidR="003F4B2D">
          <w:rPr>
            <w:noProof/>
            <w:webHidden/>
          </w:rPr>
          <w:instrText xml:space="preserve"> PAGEREF _Toc242396342 \h </w:instrText>
        </w:r>
        <w:r>
          <w:rPr>
            <w:noProof/>
            <w:webHidden/>
          </w:rPr>
        </w:r>
        <w:r>
          <w:rPr>
            <w:noProof/>
            <w:webHidden/>
          </w:rPr>
          <w:fldChar w:fldCharType="separate"/>
        </w:r>
        <w:r w:rsidR="000F7C3E">
          <w:rPr>
            <w:noProof/>
            <w:webHidden/>
          </w:rPr>
          <w:t>14</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43" w:history="1">
        <w:r w:rsidR="003F4B2D" w:rsidRPr="00644E4E">
          <w:rPr>
            <w:rStyle w:val="Hyperlink"/>
            <w:rFonts w:cs="Times New Roman"/>
            <w:noProof/>
          </w:rPr>
          <w:t>2.5. Патогенеза</w:t>
        </w:r>
        <w:r w:rsidR="003F4B2D">
          <w:rPr>
            <w:noProof/>
            <w:webHidden/>
          </w:rPr>
          <w:tab/>
        </w:r>
        <w:r>
          <w:rPr>
            <w:noProof/>
            <w:webHidden/>
          </w:rPr>
          <w:fldChar w:fldCharType="begin"/>
        </w:r>
        <w:r w:rsidR="003F4B2D">
          <w:rPr>
            <w:noProof/>
            <w:webHidden/>
          </w:rPr>
          <w:instrText xml:space="preserve"> PAGEREF _Toc242396343 \h </w:instrText>
        </w:r>
        <w:r>
          <w:rPr>
            <w:noProof/>
            <w:webHidden/>
          </w:rPr>
        </w:r>
        <w:r>
          <w:rPr>
            <w:noProof/>
            <w:webHidden/>
          </w:rPr>
          <w:fldChar w:fldCharType="separate"/>
        </w:r>
        <w:r w:rsidR="000F7C3E">
          <w:rPr>
            <w:noProof/>
            <w:webHidden/>
          </w:rPr>
          <w:t>17</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44" w:history="1">
        <w:r w:rsidR="003F4B2D" w:rsidRPr="00644E4E">
          <w:rPr>
            <w:rStyle w:val="Hyperlink"/>
            <w:rFonts w:cs="Times New Roman"/>
            <w:noProof/>
          </w:rPr>
          <w:t>2.5.1 Улазак вируса у организам</w:t>
        </w:r>
        <w:r w:rsidR="003F4B2D">
          <w:rPr>
            <w:noProof/>
            <w:webHidden/>
          </w:rPr>
          <w:tab/>
        </w:r>
        <w:r>
          <w:rPr>
            <w:noProof/>
            <w:webHidden/>
          </w:rPr>
          <w:fldChar w:fldCharType="begin"/>
        </w:r>
        <w:r w:rsidR="003F4B2D">
          <w:rPr>
            <w:noProof/>
            <w:webHidden/>
          </w:rPr>
          <w:instrText xml:space="preserve"> PAGEREF _Toc242396344 \h </w:instrText>
        </w:r>
        <w:r>
          <w:rPr>
            <w:noProof/>
            <w:webHidden/>
          </w:rPr>
        </w:r>
        <w:r>
          <w:rPr>
            <w:noProof/>
            <w:webHidden/>
          </w:rPr>
          <w:fldChar w:fldCharType="separate"/>
        </w:r>
        <w:r w:rsidR="000F7C3E">
          <w:rPr>
            <w:noProof/>
            <w:webHidden/>
          </w:rPr>
          <w:t>17</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45" w:history="1">
        <w:r w:rsidR="003F4B2D" w:rsidRPr="00644E4E">
          <w:rPr>
            <w:rStyle w:val="Hyperlink"/>
            <w:rFonts w:cs="Times New Roman"/>
            <w:noProof/>
          </w:rPr>
          <w:t>2.5.2 Примарна репликација и развој виремије</w:t>
        </w:r>
        <w:r w:rsidR="003F4B2D">
          <w:rPr>
            <w:noProof/>
            <w:webHidden/>
          </w:rPr>
          <w:tab/>
        </w:r>
        <w:r>
          <w:rPr>
            <w:noProof/>
            <w:webHidden/>
          </w:rPr>
          <w:fldChar w:fldCharType="begin"/>
        </w:r>
        <w:r w:rsidR="003F4B2D">
          <w:rPr>
            <w:noProof/>
            <w:webHidden/>
          </w:rPr>
          <w:instrText xml:space="preserve"> PAGEREF _Toc242396345 \h </w:instrText>
        </w:r>
        <w:r>
          <w:rPr>
            <w:noProof/>
            <w:webHidden/>
          </w:rPr>
        </w:r>
        <w:r>
          <w:rPr>
            <w:noProof/>
            <w:webHidden/>
          </w:rPr>
          <w:fldChar w:fldCharType="separate"/>
        </w:r>
        <w:r w:rsidR="000F7C3E">
          <w:rPr>
            <w:noProof/>
            <w:webHidden/>
          </w:rPr>
          <w:t>18</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46" w:history="1">
        <w:r w:rsidR="003F4B2D" w:rsidRPr="00644E4E">
          <w:rPr>
            <w:rStyle w:val="Hyperlink"/>
            <w:rFonts w:cs="Times New Roman"/>
            <w:noProof/>
          </w:rPr>
          <w:t>2.5.3 Оштећење имунског система</w:t>
        </w:r>
        <w:r w:rsidR="003F4B2D">
          <w:rPr>
            <w:noProof/>
            <w:webHidden/>
          </w:rPr>
          <w:tab/>
        </w:r>
        <w:r>
          <w:rPr>
            <w:noProof/>
            <w:webHidden/>
          </w:rPr>
          <w:fldChar w:fldCharType="begin"/>
        </w:r>
        <w:r w:rsidR="003F4B2D">
          <w:rPr>
            <w:noProof/>
            <w:webHidden/>
          </w:rPr>
          <w:instrText xml:space="preserve"> PAGEREF _Toc242396346 \h </w:instrText>
        </w:r>
        <w:r>
          <w:rPr>
            <w:noProof/>
            <w:webHidden/>
          </w:rPr>
        </w:r>
        <w:r>
          <w:rPr>
            <w:noProof/>
            <w:webHidden/>
          </w:rPr>
          <w:fldChar w:fldCharType="separate"/>
        </w:r>
        <w:r w:rsidR="000F7C3E">
          <w:rPr>
            <w:noProof/>
            <w:webHidden/>
          </w:rPr>
          <w:t>18</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47" w:history="1">
        <w:r w:rsidR="003F4B2D" w:rsidRPr="00644E4E">
          <w:rPr>
            <w:rStyle w:val="Hyperlink"/>
            <w:noProof/>
          </w:rPr>
          <w:t>2.5.4 Оштећење крвних судова</w:t>
        </w:r>
        <w:r w:rsidR="003F4B2D">
          <w:rPr>
            <w:noProof/>
            <w:webHidden/>
          </w:rPr>
          <w:tab/>
        </w:r>
        <w:r>
          <w:rPr>
            <w:noProof/>
            <w:webHidden/>
          </w:rPr>
          <w:fldChar w:fldCharType="begin"/>
        </w:r>
        <w:r w:rsidR="003F4B2D">
          <w:rPr>
            <w:noProof/>
            <w:webHidden/>
          </w:rPr>
          <w:instrText xml:space="preserve"> PAGEREF _Toc242396347 \h </w:instrText>
        </w:r>
        <w:r>
          <w:rPr>
            <w:noProof/>
            <w:webHidden/>
          </w:rPr>
        </w:r>
        <w:r>
          <w:rPr>
            <w:noProof/>
            <w:webHidden/>
          </w:rPr>
          <w:fldChar w:fldCharType="separate"/>
        </w:r>
        <w:r w:rsidR="000F7C3E">
          <w:rPr>
            <w:noProof/>
            <w:webHidden/>
          </w:rPr>
          <w:t>19</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48" w:history="1">
        <w:r w:rsidR="003F4B2D" w:rsidRPr="00644E4E">
          <w:rPr>
            <w:rStyle w:val="Hyperlink"/>
            <w:rFonts w:cs="Times New Roman"/>
            <w:noProof/>
          </w:rPr>
          <w:t>2.5.5 Оштећење органа</w:t>
        </w:r>
        <w:r w:rsidR="003F4B2D">
          <w:rPr>
            <w:noProof/>
            <w:webHidden/>
          </w:rPr>
          <w:tab/>
        </w:r>
        <w:r>
          <w:rPr>
            <w:noProof/>
            <w:webHidden/>
          </w:rPr>
          <w:fldChar w:fldCharType="begin"/>
        </w:r>
        <w:r w:rsidR="003F4B2D">
          <w:rPr>
            <w:noProof/>
            <w:webHidden/>
          </w:rPr>
          <w:instrText xml:space="preserve"> PAGEREF _Toc242396348 \h </w:instrText>
        </w:r>
        <w:r>
          <w:rPr>
            <w:noProof/>
            <w:webHidden/>
          </w:rPr>
        </w:r>
        <w:r>
          <w:rPr>
            <w:noProof/>
            <w:webHidden/>
          </w:rPr>
          <w:fldChar w:fldCharType="separate"/>
        </w:r>
        <w:r w:rsidR="000F7C3E">
          <w:rPr>
            <w:noProof/>
            <w:webHidden/>
          </w:rPr>
          <w:t>19</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49" w:history="1">
        <w:r w:rsidR="003F4B2D" w:rsidRPr="00644E4E">
          <w:rPr>
            <w:rStyle w:val="Hyperlink"/>
            <w:rFonts w:cs="Times New Roman"/>
            <w:noProof/>
          </w:rPr>
          <w:t>2.5.6 Ток болести</w:t>
        </w:r>
        <w:r w:rsidR="003F4B2D">
          <w:rPr>
            <w:noProof/>
            <w:webHidden/>
          </w:rPr>
          <w:tab/>
        </w:r>
        <w:r>
          <w:rPr>
            <w:noProof/>
            <w:webHidden/>
          </w:rPr>
          <w:fldChar w:fldCharType="begin"/>
        </w:r>
        <w:r w:rsidR="003F4B2D">
          <w:rPr>
            <w:noProof/>
            <w:webHidden/>
          </w:rPr>
          <w:instrText xml:space="preserve"> PAGEREF _Toc242396349 \h </w:instrText>
        </w:r>
        <w:r>
          <w:rPr>
            <w:noProof/>
            <w:webHidden/>
          </w:rPr>
        </w:r>
        <w:r>
          <w:rPr>
            <w:noProof/>
            <w:webHidden/>
          </w:rPr>
          <w:fldChar w:fldCharType="separate"/>
        </w:r>
        <w:r w:rsidR="000F7C3E">
          <w:rPr>
            <w:noProof/>
            <w:webHidden/>
          </w:rPr>
          <w:t>20</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50" w:history="1">
        <w:r w:rsidR="003F4B2D" w:rsidRPr="00644E4E">
          <w:rPr>
            <w:rStyle w:val="Hyperlink"/>
            <w:rFonts w:cs="Times New Roman"/>
            <w:noProof/>
          </w:rPr>
          <w:t>2.6. Клиничка слика</w:t>
        </w:r>
        <w:r w:rsidR="003F4B2D">
          <w:rPr>
            <w:noProof/>
            <w:webHidden/>
          </w:rPr>
          <w:tab/>
        </w:r>
        <w:r>
          <w:rPr>
            <w:noProof/>
            <w:webHidden/>
          </w:rPr>
          <w:fldChar w:fldCharType="begin"/>
        </w:r>
        <w:r w:rsidR="003F4B2D">
          <w:rPr>
            <w:noProof/>
            <w:webHidden/>
          </w:rPr>
          <w:instrText xml:space="preserve"> PAGEREF _Toc242396350 \h </w:instrText>
        </w:r>
        <w:r>
          <w:rPr>
            <w:noProof/>
            <w:webHidden/>
          </w:rPr>
        </w:r>
        <w:r>
          <w:rPr>
            <w:noProof/>
            <w:webHidden/>
          </w:rPr>
          <w:fldChar w:fldCharType="separate"/>
        </w:r>
        <w:r w:rsidR="000F7C3E">
          <w:rPr>
            <w:noProof/>
            <w:webHidden/>
          </w:rPr>
          <w:t>20</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51" w:history="1">
        <w:r w:rsidR="003F4B2D" w:rsidRPr="00644E4E">
          <w:rPr>
            <w:rStyle w:val="Hyperlink"/>
            <w:rFonts w:cs="Times New Roman"/>
            <w:noProof/>
          </w:rPr>
          <w:t>2.6.1 Перакутни ток</w:t>
        </w:r>
        <w:r w:rsidR="003F4B2D">
          <w:rPr>
            <w:noProof/>
            <w:webHidden/>
          </w:rPr>
          <w:tab/>
        </w:r>
        <w:r>
          <w:rPr>
            <w:noProof/>
            <w:webHidden/>
          </w:rPr>
          <w:fldChar w:fldCharType="begin"/>
        </w:r>
        <w:r w:rsidR="003F4B2D">
          <w:rPr>
            <w:noProof/>
            <w:webHidden/>
          </w:rPr>
          <w:instrText xml:space="preserve"> PAGEREF _Toc242396351 \h </w:instrText>
        </w:r>
        <w:r>
          <w:rPr>
            <w:noProof/>
            <w:webHidden/>
          </w:rPr>
        </w:r>
        <w:r>
          <w:rPr>
            <w:noProof/>
            <w:webHidden/>
          </w:rPr>
          <w:fldChar w:fldCharType="separate"/>
        </w:r>
        <w:r w:rsidR="000F7C3E">
          <w:rPr>
            <w:noProof/>
            <w:webHidden/>
          </w:rPr>
          <w:t>21</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52" w:history="1">
        <w:r w:rsidR="003F4B2D" w:rsidRPr="00644E4E">
          <w:rPr>
            <w:rStyle w:val="Hyperlink"/>
            <w:rFonts w:cs="Times New Roman"/>
            <w:noProof/>
          </w:rPr>
          <w:t>2.6.2 Акутни облик</w:t>
        </w:r>
        <w:r w:rsidR="003F4B2D">
          <w:rPr>
            <w:noProof/>
            <w:webHidden/>
          </w:rPr>
          <w:tab/>
        </w:r>
        <w:r>
          <w:rPr>
            <w:noProof/>
            <w:webHidden/>
          </w:rPr>
          <w:fldChar w:fldCharType="begin"/>
        </w:r>
        <w:r w:rsidR="003F4B2D">
          <w:rPr>
            <w:noProof/>
            <w:webHidden/>
          </w:rPr>
          <w:instrText xml:space="preserve"> PAGEREF _Toc242396352 \h </w:instrText>
        </w:r>
        <w:r>
          <w:rPr>
            <w:noProof/>
            <w:webHidden/>
          </w:rPr>
        </w:r>
        <w:r>
          <w:rPr>
            <w:noProof/>
            <w:webHidden/>
          </w:rPr>
          <w:fldChar w:fldCharType="separate"/>
        </w:r>
        <w:r w:rsidR="000F7C3E">
          <w:rPr>
            <w:noProof/>
            <w:webHidden/>
          </w:rPr>
          <w:t>21</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53" w:history="1">
        <w:r w:rsidR="003F4B2D" w:rsidRPr="00644E4E">
          <w:rPr>
            <w:rStyle w:val="Hyperlink"/>
            <w:rFonts w:cs="Times New Roman"/>
            <w:noProof/>
          </w:rPr>
          <w:t>2.6.3 Субакутни ток</w:t>
        </w:r>
        <w:r w:rsidR="003F4B2D">
          <w:rPr>
            <w:noProof/>
            <w:webHidden/>
          </w:rPr>
          <w:tab/>
        </w:r>
        <w:r>
          <w:rPr>
            <w:noProof/>
            <w:webHidden/>
          </w:rPr>
          <w:fldChar w:fldCharType="begin"/>
        </w:r>
        <w:r w:rsidR="003F4B2D">
          <w:rPr>
            <w:noProof/>
            <w:webHidden/>
          </w:rPr>
          <w:instrText xml:space="preserve"> PAGEREF _Toc242396353 \h </w:instrText>
        </w:r>
        <w:r>
          <w:rPr>
            <w:noProof/>
            <w:webHidden/>
          </w:rPr>
        </w:r>
        <w:r>
          <w:rPr>
            <w:noProof/>
            <w:webHidden/>
          </w:rPr>
          <w:fldChar w:fldCharType="separate"/>
        </w:r>
        <w:r w:rsidR="000F7C3E">
          <w:rPr>
            <w:noProof/>
            <w:webHidden/>
          </w:rPr>
          <w:t>22</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54" w:history="1">
        <w:r w:rsidR="003F4B2D" w:rsidRPr="00644E4E">
          <w:rPr>
            <w:rStyle w:val="Hyperlink"/>
            <w:rFonts w:cs="Times New Roman"/>
            <w:noProof/>
          </w:rPr>
          <w:t>2.6.4 Хронични ток</w:t>
        </w:r>
        <w:r w:rsidR="003F4B2D">
          <w:rPr>
            <w:noProof/>
            <w:webHidden/>
          </w:rPr>
          <w:tab/>
        </w:r>
        <w:r>
          <w:rPr>
            <w:noProof/>
            <w:webHidden/>
          </w:rPr>
          <w:fldChar w:fldCharType="begin"/>
        </w:r>
        <w:r w:rsidR="003F4B2D">
          <w:rPr>
            <w:noProof/>
            <w:webHidden/>
          </w:rPr>
          <w:instrText xml:space="preserve"> PAGEREF _Toc242396354 \h </w:instrText>
        </w:r>
        <w:r>
          <w:rPr>
            <w:noProof/>
            <w:webHidden/>
          </w:rPr>
        </w:r>
        <w:r>
          <w:rPr>
            <w:noProof/>
            <w:webHidden/>
          </w:rPr>
          <w:fldChar w:fldCharType="separate"/>
        </w:r>
        <w:r w:rsidR="000F7C3E">
          <w:rPr>
            <w:noProof/>
            <w:webHidden/>
          </w:rPr>
          <w:t>22</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55" w:history="1">
        <w:r w:rsidR="003F4B2D" w:rsidRPr="00644E4E">
          <w:rPr>
            <w:rStyle w:val="Hyperlink"/>
            <w:rFonts w:cs="Times New Roman"/>
            <w:noProof/>
          </w:rPr>
          <w:t>2.6.5 Клинички значај код дивњих свиња</w:t>
        </w:r>
        <w:r w:rsidR="003F4B2D">
          <w:rPr>
            <w:noProof/>
            <w:webHidden/>
          </w:rPr>
          <w:tab/>
        </w:r>
        <w:r>
          <w:rPr>
            <w:noProof/>
            <w:webHidden/>
          </w:rPr>
          <w:fldChar w:fldCharType="begin"/>
        </w:r>
        <w:r w:rsidR="003F4B2D">
          <w:rPr>
            <w:noProof/>
            <w:webHidden/>
          </w:rPr>
          <w:instrText xml:space="preserve"> PAGEREF _Toc242396355 \h </w:instrText>
        </w:r>
        <w:r>
          <w:rPr>
            <w:noProof/>
            <w:webHidden/>
          </w:rPr>
        </w:r>
        <w:r>
          <w:rPr>
            <w:noProof/>
            <w:webHidden/>
          </w:rPr>
          <w:fldChar w:fldCharType="separate"/>
        </w:r>
        <w:r w:rsidR="000F7C3E">
          <w:rPr>
            <w:noProof/>
            <w:webHidden/>
          </w:rPr>
          <w:t>23</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56" w:history="1">
        <w:r w:rsidR="003F4B2D" w:rsidRPr="00644E4E">
          <w:rPr>
            <w:rStyle w:val="Hyperlink"/>
            <w:noProof/>
          </w:rPr>
          <w:t>2.6.6. Најзначајнији клинички знаци</w:t>
        </w:r>
        <w:r w:rsidR="003F4B2D">
          <w:rPr>
            <w:noProof/>
            <w:webHidden/>
          </w:rPr>
          <w:tab/>
        </w:r>
        <w:r>
          <w:rPr>
            <w:noProof/>
            <w:webHidden/>
          </w:rPr>
          <w:fldChar w:fldCharType="begin"/>
        </w:r>
        <w:r w:rsidR="003F4B2D">
          <w:rPr>
            <w:noProof/>
            <w:webHidden/>
          </w:rPr>
          <w:instrText xml:space="preserve"> PAGEREF _Toc242396356 \h </w:instrText>
        </w:r>
        <w:r>
          <w:rPr>
            <w:noProof/>
            <w:webHidden/>
          </w:rPr>
        </w:r>
        <w:r>
          <w:rPr>
            <w:noProof/>
            <w:webHidden/>
          </w:rPr>
          <w:fldChar w:fldCharType="separate"/>
        </w:r>
        <w:r w:rsidR="000F7C3E">
          <w:rPr>
            <w:noProof/>
            <w:webHidden/>
          </w:rPr>
          <w:t>23</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57" w:history="1">
        <w:r w:rsidR="003F4B2D" w:rsidRPr="00644E4E">
          <w:rPr>
            <w:rStyle w:val="Hyperlink"/>
            <w:rFonts w:cs="Times New Roman"/>
            <w:noProof/>
          </w:rPr>
          <w:t>2.7. Патоанатомске промене</w:t>
        </w:r>
        <w:r w:rsidR="003F4B2D">
          <w:rPr>
            <w:noProof/>
            <w:webHidden/>
          </w:rPr>
          <w:tab/>
        </w:r>
        <w:r>
          <w:rPr>
            <w:noProof/>
            <w:webHidden/>
          </w:rPr>
          <w:fldChar w:fldCharType="begin"/>
        </w:r>
        <w:r w:rsidR="003F4B2D">
          <w:rPr>
            <w:noProof/>
            <w:webHidden/>
          </w:rPr>
          <w:instrText xml:space="preserve"> PAGEREF _Toc242396357 \h </w:instrText>
        </w:r>
        <w:r>
          <w:rPr>
            <w:noProof/>
            <w:webHidden/>
          </w:rPr>
        </w:r>
        <w:r>
          <w:rPr>
            <w:noProof/>
            <w:webHidden/>
          </w:rPr>
          <w:fldChar w:fldCharType="separate"/>
        </w:r>
        <w:r w:rsidR="000F7C3E">
          <w:rPr>
            <w:noProof/>
            <w:webHidden/>
          </w:rPr>
          <w:t>24</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58" w:history="1">
        <w:r w:rsidR="003F4B2D" w:rsidRPr="00644E4E">
          <w:rPr>
            <w:rStyle w:val="Hyperlink"/>
            <w:noProof/>
          </w:rPr>
          <w:t>2.8. Дијагностика АКС</w:t>
        </w:r>
        <w:r w:rsidR="003F4B2D">
          <w:rPr>
            <w:noProof/>
            <w:webHidden/>
          </w:rPr>
          <w:tab/>
        </w:r>
        <w:r>
          <w:rPr>
            <w:noProof/>
            <w:webHidden/>
          </w:rPr>
          <w:fldChar w:fldCharType="begin"/>
        </w:r>
        <w:r w:rsidR="003F4B2D">
          <w:rPr>
            <w:noProof/>
            <w:webHidden/>
          </w:rPr>
          <w:instrText xml:space="preserve"> PAGEREF _Toc242396358 \h </w:instrText>
        </w:r>
        <w:r>
          <w:rPr>
            <w:noProof/>
            <w:webHidden/>
          </w:rPr>
        </w:r>
        <w:r>
          <w:rPr>
            <w:noProof/>
            <w:webHidden/>
          </w:rPr>
          <w:fldChar w:fldCharType="separate"/>
        </w:r>
        <w:r w:rsidR="000F7C3E">
          <w:rPr>
            <w:noProof/>
            <w:webHidden/>
          </w:rPr>
          <w:t>25</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59" w:history="1">
        <w:r w:rsidR="003F4B2D" w:rsidRPr="00644E4E">
          <w:rPr>
            <w:rStyle w:val="Hyperlink"/>
            <w:noProof/>
          </w:rPr>
          <w:t>2.9. Епизоотиолошка процена</w:t>
        </w:r>
        <w:r w:rsidR="003F4B2D">
          <w:rPr>
            <w:noProof/>
            <w:webHidden/>
          </w:rPr>
          <w:tab/>
        </w:r>
        <w:r>
          <w:rPr>
            <w:noProof/>
            <w:webHidden/>
          </w:rPr>
          <w:fldChar w:fldCharType="begin"/>
        </w:r>
        <w:r w:rsidR="003F4B2D">
          <w:rPr>
            <w:noProof/>
            <w:webHidden/>
          </w:rPr>
          <w:instrText xml:space="preserve"> PAGEREF _Toc242396359 \h </w:instrText>
        </w:r>
        <w:r>
          <w:rPr>
            <w:noProof/>
            <w:webHidden/>
          </w:rPr>
        </w:r>
        <w:r>
          <w:rPr>
            <w:noProof/>
            <w:webHidden/>
          </w:rPr>
          <w:fldChar w:fldCharType="separate"/>
        </w:r>
        <w:r w:rsidR="000F7C3E">
          <w:rPr>
            <w:noProof/>
            <w:webHidden/>
          </w:rPr>
          <w:t>26</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60" w:history="1">
        <w:r w:rsidR="003F4B2D" w:rsidRPr="00644E4E">
          <w:rPr>
            <w:rStyle w:val="Hyperlink"/>
            <w:noProof/>
          </w:rPr>
          <w:t>2.10. Клиничка дијагностика</w:t>
        </w:r>
        <w:r w:rsidR="003F4B2D">
          <w:rPr>
            <w:noProof/>
            <w:webHidden/>
          </w:rPr>
          <w:tab/>
        </w:r>
        <w:r>
          <w:rPr>
            <w:noProof/>
            <w:webHidden/>
          </w:rPr>
          <w:fldChar w:fldCharType="begin"/>
        </w:r>
        <w:r w:rsidR="003F4B2D">
          <w:rPr>
            <w:noProof/>
            <w:webHidden/>
          </w:rPr>
          <w:instrText xml:space="preserve"> PAGEREF _Toc242396360 \h </w:instrText>
        </w:r>
        <w:r>
          <w:rPr>
            <w:noProof/>
            <w:webHidden/>
          </w:rPr>
        </w:r>
        <w:r>
          <w:rPr>
            <w:noProof/>
            <w:webHidden/>
          </w:rPr>
          <w:fldChar w:fldCharType="separate"/>
        </w:r>
        <w:r w:rsidR="000F7C3E">
          <w:rPr>
            <w:noProof/>
            <w:webHidden/>
          </w:rPr>
          <w:t>27</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61" w:history="1">
        <w:r w:rsidR="003F4B2D" w:rsidRPr="00644E4E">
          <w:rPr>
            <w:rStyle w:val="Hyperlink"/>
            <w:noProof/>
          </w:rPr>
          <w:t>2.11. Патоморфолошка дијагностика</w:t>
        </w:r>
        <w:r w:rsidR="003F4B2D">
          <w:rPr>
            <w:noProof/>
            <w:webHidden/>
          </w:rPr>
          <w:tab/>
        </w:r>
        <w:r>
          <w:rPr>
            <w:noProof/>
            <w:webHidden/>
          </w:rPr>
          <w:fldChar w:fldCharType="begin"/>
        </w:r>
        <w:r w:rsidR="003F4B2D">
          <w:rPr>
            <w:noProof/>
            <w:webHidden/>
          </w:rPr>
          <w:instrText xml:space="preserve"> PAGEREF _Toc242396361 \h </w:instrText>
        </w:r>
        <w:r>
          <w:rPr>
            <w:noProof/>
            <w:webHidden/>
          </w:rPr>
        </w:r>
        <w:r>
          <w:rPr>
            <w:noProof/>
            <w:webHidden/>
          </w:rPr>
          <w:fldChar w:fldCharType="separate"/>
        </w:r>
        <w:r w:rsidR="000F7C3E">
          <w:rPr>
            <w:noProof/>
            <w:webHidden/>
          </w:rPr>
          <w:t>27</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62" w:history="1">
        <w:r w:rsidR="003F4B2D" w:rsidRPr="00644E4E">
          <w:rPr>
            <w:rStyle w:val="Hyperlink"/>
            <w:noProof/>
          </w:rPr>
          <w:t>2.12. Узорковање материјала</w:t>
        </w:r>
        <w:r w:rsidR="003F4B2D">
          <w:rPr>
            <w:noProof/>
            <w:webHidden/>
          </w:rPr>
          <w:tab/>
        </w:r>
        <w:r>
          <w:rPr>
            <w:noProof/>
            <w:webHidden/>
          </w:rPr>
          <w:fldChar w:fldCharType="begin"/>
        </w:r>
        <w:r w:rsidR="003F4B2D">
          <w:rPr>
            <w:noProof/>
            <w:webHidden/>
          </w:rPr>
          <w:instrText xml:space="preserve"> PAGEREF _Toc242396362 \h </w:instrText>
        </w:r>
        <w:r>
          <w:rPr>
            <w:noProof/>
            <w:webHidden/>
          </w:rPr>
        </w:r>
        <w:r>
          <w:rPr>
            <w:noProof/>
            <w:webHidden/>
          </w:rPr>
          <w:fldChar w:fldCharType="separate"/>
        </w:r>
        <w:r w:rsidR="000F7C3E">
          <w:rPr>
            <w:noProof/>
            <w:webHidden/>
          </w:rPr>
          <w:t>28</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63" w:history="1">
        <w:r w:rsidR="003F4B2D" w:rsidRPr="00644E4E">
          <w:rPr>
            <w:rStyle w:val="Hyperlink"/>
            <w:rFonts w:cs="Times New Roman"/>
            <w:noProof/>
          </w:rPr>
          <w:t>2.12.1. Крв</w:t>
        </w:r>
        <w:r w:rsidR="003F4B2D">
          <w:rPr>
            <w:noProof/>
            <w:webHidden/>
          </w:rPr>
          <w:tab/>
        </w:r>
        <w:r>
          <w:rPr>
            <w:noProof/>
            <w:webHidden/>
          </w:rPr>
          <w:fldChar w:fldCharType="begin"/>
        </w:r>
        <w:r w:rsidR="003F4B2D">
          <w:rPr>
            <w:noProof/>
            <w:webHidden/>
          </w:rPr>
          <w:instrText xml:space="preserve"> PAGEREF _Toc242396363 \h </w:instrText>
        </w:r>
        <w:r>
          <w:rPr>
            <w:noProof/>
            <w:webHidden/>
          </w:rPr>
        </w:r>
        <w:r>
          <w:rPr>
            <w:noProof/>
            <w:webHidden/>
          </w:rPr>
          <w:fldChar w:fldCharType="separate"/>
        </w:r>
        <w:r w:rsidR="000F7C3E">
          <w:rPr>
            <w:noProof/>
            <w:webHidden/>
          </w:rPr>
          <w:t>29</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64" w:history="1">
        <w:r w:rsidR="003F4B2D" w:rsidRPr="00644E4E">
          <w:rPr>
            <w:rStyle w:val="Hyperlink"/>
            <w:noProof/>
          </w:rPr>
          <w:t>2.12.2. Слезина</w:t>
        </w:r>
        <w:r w:rsidR="003F4B2D">
          <w:rPr>
            <w:noProof/>
            <w:webHidden/>
          </w:rPr>
          <w:tab/>
        </w:r>
        <w:r>
          <w:rPr>
            <w:noProof/>
            <w:webHidden/>
          </w:rPr>
          <w:fldChar w:fldCharType="begin"/>
        </w:r>
        <w:r w:rsidR="003F4B2D">
          <w:rPr>
            <w:noProof/>
            <w:webHidden/>
          </w:rPr>
          <w:instrText xml:space="preserve"> PAGEREF _Toc242396364 \h </w:instrText>
        </w:r>
        <w:r>
          <w:rPr>
            <w:noProof/>
            <w:webHidden/>
          </w:rPr>
        </w:r>
        <w:r>
          <w:rPr>
            <w:noProof/>
            <w:webHidden/>
          </w:rPr>
          <w:fldChar w:fldCharType="separate"/>
        </w:r>
        <w:r w:rsidR="000F7C3E">
          <w:rPr>
            <w:noProof/>
            <w:webHidden/>
          </w:rPr>
          <w:t>29</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65" w:history="1">
        <w:r w:rsidR="003F4B2D" w:rsidRPr="00644E4E">
          <w:rPr>
            <w:rStyle w:val="Hyperlink"/>
            <w:rFonts w:cs="Times New Roman"/>
            <w:noProof/>
          </w:rPr>
          <w:t>2.12.3. Лимфни чворови</w:t>
        </w:r>
        <w:r w:rsidR="003F4B2D">
          <w:rPr>
            <w:noProof/>
            <w:webHidden/>
          </w:rPr>
          <w:tab/>
        </w:r>
        <w:r>
          <w:rPr>
            <w:noProof/>
            <w:webHidden/>
          </w:rPr>
          <w:fldChar w:fldCharType="begin"/>
        </w:r>
        <w:r w:rsidR="003F4B2D">
          <w:rPr>
            <w:noProof/>
            <w:webHidden/>
          </w:rPr>
          <w:instrText xml:space="preserve"> PAGEREF _Toc242396365 \h </w:instrText>
        </w:r>
        <w:r>
          <w:rPr>
            <w:noProof/>
            <w:webHidden/>
          </w:rPr>
        </w:r>
        <w:r>
          <w:rPr>
            <w:noProof/>
            <w:webHidden/>
          </w:rPr>
          <w:fldChar w:fldCharType="separate"/>
        </w:r>
        <w:r w:rsidR="000F7C3E">
          <w:rPr>
            <w:noProof/>
            <w:webHidden/>
          </w:rPr>
          <w:t>29</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66" w:history="1">
        <w:r w:rsidR="003F4B2D" w:rsidRPr="00644E4E">
          <w:rPr>
            <w:rStyle w:val="Hyperlink"/>
            <w:rFonts w:cs="Times New Roman"/>
            <w:noProof/>
          </w:rPr>
          <w:t>2.13. Доказивање генома вируса АКС ланчаном реакцијом полимеразе (PCR)</w:t>
        </w:r>
        <w:r w:rsidR="003F4B2D">
          <w:rPr>
            <w:noProof/>
            <w:webHidden/>
          </w:rPr>
          <w:tab/>
        </w:r>
        <w:r>
          <w:rPr>
            <w:noProof/>
            <w:webHidden/>
          </w:rPr>
          <w:fldChar w:fldCharType="begin"/>
        </w:r>
        <w:r w:rsidR="003F4B2D">
          <w:rPr>
            <w:noProof/>
            <w:webHidden/>
          </w:rPr>
          <w:instrText xml:space="preserve"> PAGEREF _Toc242396366 \h </w:instrText>
        </w:r>
        <w:r>
          <w:rPr>
            <w:noProof/>
            <w:webHidden/>
          </w:rPr>
        </w:r>
        <w:r>
          <w:rPr>
            <w:noProof/>
            <w:webHidden/>
          </w:rPr>
          <w:fldChar w:fldCharType="separate"/>
        </w:r>
        <w:r w:rsidR="000F7C3E">
          <w:rPr>
            <w:noProof/>
            <w:webHidden/>
          </w:rPr>
          <w:t>29</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67" w:history="1">
        <w:r w:rsidR="003F4B2D" w:rsidRPr="00644E4E">
          <w:rPr>
            <w:rStyle w:val="Hyperlink"/>
            <w:rFonts w:cs="Times New Roman"/>
            <w:noProof/>
          </w:rPr>
          <w:t>2.13.1. Real – time PCR</w:t>
        </w:r>
        <w:r w:rsidR="003F4B2D">
          <w:rPr>
            <w:noProof/>
            <w:webHidden/>
          </w:rPr>
          <w:tab/>
        </w:r>
        <w:r>
          <w:rPr>
            <w:noProof/>
            <w:webHidden/>
          </w:rPr>
          <w:fldChar w:fldCharType="begin"/>
        </w:r>
        <w:r w:rsidR="003F4B2D">
          <w:rPr>
            <w:noProof/>
            <w:webHidden/>
          </w:rPr>
          <w:instrText xml:space="preserve"> PAGEREF _Toc242396367 \h </w:instrText>
        </w:r>
        <w:r>
          <w:rPr>
            <w:noProof/>
            <w:webHidden/>
          </w:rPr>
        </w:r>
        <w:r>
          <w:rPr>
            <w:noProof/>
            <w:webHidden/>
          </w:rPr>
          <w:fldChar w:fldCharType="separate"/>
        </w:r>
        <w:r w:rsidR="000F7C3E">
          <w:rPr>
            <w:noProof/>
            <w:webHidden/>
          </w:rPr>
          <w:t>30</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68" w:history="1">
        <w:r w:rsidR="003F4B2D" w:rsidRPr="00644E4E">
          <w:rPr>
            <w:rStyle w:val="Hyperlink"/>
            <w:rFonts w:cs="Times New Roman"/>
            <w:noProof/>
          </w:rPr>
          <w:t>2.13.2. Изолација вируса афричке куге свиња</w:t>
        </w:r>
        <w:r w:rsidR="003F4B2D">
          <w:rPr>
            <w:noProof/>
            <w:webHidden/>
          </w:rPr>
          <w:tab/>
        </w:r>
        <w:r>
          <w:rPr>
            <w:noProof/>
            <w:webHidden/>
          </w:rPr>
          <w:fldChar w:fldCharType="begin"/>
        </w:r>
        <w:r w:rsidR="003F4B2D">
          <w:rPr>
            <w:noProof/>
            <w:webHidden/>
          </w:rPr>
          <w:instrText xml:space="preserve"> PAGEREF _Toc242396368 \h </w:instrText>
        </w:r>
        <w:r>
          <w:rPr>
            <w:noProof/>
            <w:webHidden/>
          </w:rPr>
        </w:r>
        <w:r>
          <w:rPr>
            <w:noProof/>
            <w:webHidden/>
          </w:rPr>
          <w:fldChar w:fldCharType="separate"/>
        </w:r>
        <w:r w:rsidR="000F7C3E">
          <w:rPr>
            <w:noProof/>
            <w:webHidden/>
          </w:rPr>
          <w:t>31</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69" w:history="1">
        <w:r w:rsidR="003F4B2D" w:rsidRPr="00644E4E">
          <w:rPr>
            <w:rStyle w:val="Hyperlink"/>
            <w:noProof/>
          </w:rPr>
          <w:t>2.14. Доказивање антигена вируса афричке куге свиња тестом директне имунофлуоресценције – ФАТ (FAT)</w:t>
        </w:r>
        <w:r w:rsidR="003F4B2D">
          <w:rPr>
            <w:noProof/>
            <w:webHidden/>
          </w:rPr>
          <w:tab/>
        </w:r>
        <w:r>
          <w:rPr>
            <w:noProof/>
            <w:webHidden/>
          </w:rPr>
          <w:fldChar w:fldCharType="begin"/>
        </w:r>
        <w:r w:rsidR="003F4B2D">
          <w:rPr>
            <w:noProof/>
            <w:webHidden/>
          </w:rPr>
          <w:instrText xml:space="preserve"> PAGEREF _Toc242396369 \h </w:instrText>
        </w:r>
        <w:r>
          <w:rPr>
            <w:noProof/>
            <w:webHidden/>
          </w:rPr>
        </w:r>
        <w:r>
          <w:rPr>
            <w:noProof/>
            <w:webHidden/>
          </w:rPr>
          <w:fldChar w:fldCharType="separate"/>
        </w:r>
        <w:r w:rsidR="000F7C3E">
          <w:rPr>
            <w:noProof/>
            <w:webHidden/>
          </w:rPr>
          <w:t>31</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70" w:history="1">
        <w:r w:rsidR="003F4B2D" w:rsidRPr="00644E4E">
          <w:rPr>
            <w:rStyle w:val="Hyperlink"/>
            <w:rFonts w:cs="Times New Roman"/>
            <w:noProof/>
          </w:rPr>
          <w:t>2.15. Доказивање антигена вируса афричке куге свиња директним ELISA тестом</w:t>
        </w:r>
        <w:r w:rsidR="003F4B2D">
          <w:rPr>
            <w:noProof/>
            <w:webHidden/>
          </w:rPr>
          <w:tab/>
        </w:r>
        <w:r>
          <w:rPr>
            <w:noProof/>
            <w:webHidden/>
          </w:rPr>
          <w:fldChar w:fldCharType="begin"/>
        </w:r>
        <w:r w:rsidR="003F4B2D">
          <w:rPr>
            <w:noProof/>
            <w:webHidden/>
          </w:rPr>
          <w:instrText xml:space="preserve"> PAGEREF _Toc242396370 \h </w:instrText>
        </w:r>
        <w:r>
          <w:rPr>
            <w:noProof/>
            <w:webHidden/>
          </w:rPr>
        </w:r>
        <w:r>
          <w:rPr>
            <w:noProof/>
            <w:webHidden/>
          </w:rPr>
          <w:fldChar w:fldCharType="separate"/>
        </w:r>
        <w:r w:rsidR="000F7C3E">
          <w:rPr>
            <w:noProof/>
            <w:webHidden/>
          </w:rPr>
          <w:t>32</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71" w:history="1">
        <w:r w:rsidR="003F4B2D" w:rsidRPr="00644E4E">
          <w:rPr>
            <w:rStyle w:val="Hyperlink"/>
            <w:rFonts w:cs="Times New Roman"/>
            <w:noProof/>
          </w:rPr>
          <w:t>2.15.1. Доказивање антитела специфичних за вирус афричке куге свиња ЕLISA тестом</w:t>
        </w:r>
        <w:r w:rsidR="003F4B2D">
          <w:rPr>
            <w:noProof/>
            <w:webHidden/>
          </w:rPr>
          <w:tab/>
        </w:r>
        <w:r>
          <w:rPr>
            <w:noProof/>
            <w:webHidden/>
          </w:rPr>
          <w:fldChar w:fldCharType="begin"/>
        </w:r>
        <w:r w:rsidR="003F4B2D">
          <w:rPr>
            <w:noProof/>
            <w:webHidden/>
          </w:rPr>
          <w:instrText xml:space="preserve"> PAGEREF _Toc242396371 \h </w:instrText>
        </w:r>
        <w:r>
          <w:rPr>
            <w:noProof/>
            <w:webHidden/>
          </w:rPr>
        </w:r>
        <w:r>
          <w:rPr>
            <w:noProof/>
            <w:webHidden/>
          </w:rPr>
          <w:fldChar w:fldCharType="separate"/>
        </w:r>
        <w:r w:rsidR="000F7C3E">
          <w:rPr>
            <w:noProof/>
            <w:webHidden/>
          </w:rPr>
          <w:t>33</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72" w:history="1">
        <w:r w:rsidR="003F4B2D" w:rsidRPr="00644E4E">
          <w:rPr>
            <w:rStyle w:val="Hyperlink"/>
            <w:rFonts w:cs="Times New Roman"/>
            <w:noProof/>
          </w:rPr>
          <w:t>2.16. Доказивање антитела специфичних за вирус афричке куге свиња тестом индиректне имунофлуоресценције – ИФА</w:t>
        </w:r>
        <w:r w:rsidR="003F4B2D">
          <w:rPr>
            <w:noProof/>
            <w:webHidden/>
          </w:rPr>
          <w:tab/>
        </w:r>
        <w:r>
          <w:rPr>
            <w:noProof/>
            <w:webHidden/>
          </w:rPr>
          <w:fldChar w:fldCharType="begin"/>
        </w:r>
        <w:r w:rsidR="003F4B2D">
          <w:rPr>
            <w:noProof/>
            <w:webHidden/>
          </w:rPr>
          <w:instrText xml:space="preserve"> PAGEREF _Toc242396372 \h </w:instrText>
        </w:r>
        <w:r>
          <w:rPr>
            <w:noProof/>
            <w:webHidden/>
          </w:rPr>
        </w:r>
        <w:r>
          <w:rPr>
            <w:noProof/>
            <w:webHidden/>
          </w:rPr>
          <w:fldChar w:fldCharType="separate"/>
        </w:r>
        <w:r w:rsidR="000F7C3E">
          <w:rPr>
            <w:noProof/>
            <w:webHidden/>
          </w:rPr>
          <w:t>35</w:t>
        </w:r>
        <w:r>
          <w:rPr>
            <w:noProof/>
            <w:webHidden/>
          </w:rPr>
          <w:fldChar w:fldCharType="end"/>
        </w:r>
      </w:hyperlink>
    </w:p>
    <w:p w:rsidR="003F4B2D" w:rsidRDefault="00DD2556">
      <w:pPr>
        <w:pStyle w:val="TOC2"/>
        <w:tabs>
          <w:tab w:val="right" w:leader="dot" w:pos="9111"/>
        </w:tabs>
        <w:rPr>
          <w:rFonts w:asciiTheme="minorHAnsi" w:eastAsiaTheme="minorEastAsia" w:hAnsiTheme="minorHAnsi"/>
          <w:noProof/>
          <w:sz w:val="22"/>
        </w:rPr>
      </w:pPr>
      <w:hyperlink w:anchor="_Toc242396373" w:history="1">
        <w:r w:rsidR="003F4B2D" w:rsidRPr="00644E4E">
          <w:rPr>
            <w:rStyle w:val="Hyperlink"/>
            <w:rFonts w:cs="Times New Roman"/>
            <w:noProof/>
          </w:rPr>
          <w:t>2.17. Доказивање антитела специфичних за вирус афричке куге свиња тестом индиректне имунопероксидазе – IPT</w:t>
        </w:r>
        <w:r w:rsidR="003F4B2D">
          <w:rPr>
            <w:noProof/>
            <w:webHidden/>
          </w:rPr>
          <w:tab/>
        </w:r>
        <w:r>
          <w:rPr>
            <w:noProof/>
            <w:webHidden/>
          </w:rPr>
          <w:fldChar w:fldCharType="begin"/>
        </w:r>
        <w:r w:rsidR="003F4B2D">
          <w:rPr>
            <w:noProof/>
            <w:webHidden/>
          </w:rPr>
          <w:instrText xml:space="preserve"> PAGEREF _Toc242396373 \h </w:instrText>
        </w:r>
        <w:r>
          <w:rPr>
            <w:noProof/>
            <w:webHidden/>
          </w:rPr>
        </w:r>
        <w:r>
          <w:rPr>
            <w:noProof/>
            <w:webHidden/>
          </w:rPr>
          <w:fldChar w:fldCharType="separate"/>
        </w:r>
        <w:r w:rsidR="000F7C3E">
          <w:rPr>
            <w:noProof/>
            <w:webHidden/>
          </w:rPr>
          <w:t>35</w:t>
        </w:r>
        <w:r>
          <w:rPr>
            <w:noProof/>
            <w:webHidden/>
          </w:rPr>
          <w:fldChar w:fldCharType="end"/>
        </w:r>
      </w:hyperlink>
    </w:p>
    <w:p w:rsidR="003F4B2D" w:rsidRDefault="00DD2556">
      <w:pPr>
        <w:pStyle w:val="TOC1"/>
        <w:tabs>
          <w:tab w:val="right" w:leader="dot" w:pos="9111"/>
        </w:tabs>
        <w:rPr>
          <w:rFonts w:asciiTheme="minorHAnsi" w:eastAsiaTheme="minorEastAsia" w:hAnsiTheme="minorHAnsi"/>
          <w:noProof/>
          <w:sz w:val="22"/>
        </w:rPr>
      </w:pPr>
      <w:hyperlink w:anchor="_Toc242396374" w:history="1">
        <w:r w:rsidR="003F4B2D" w:rsidRPr="00644E4E">
          <w:rPr>
            <w:rStyle w:val="Hyperlink"/>
            <w:noProof/>
          </w:rPr>
          <w:t>2.18. Диференцијална дијагностика афричке куге свиња</w:t>
        </w:r>
        <w:r w:rsidR="003F4B2D">
          <w:rPr>
            <w:noProof/>
            <w:webHidden/>
          </w:rPr>
          <w:tab/>
        </w:r>
        <w:r>
          <w:rPr>
            <w:noProof/>
            <w:webHidden/>
          </w:rPr>
          <w:fldChar w:fldCharType="begin"/>
        </w:r>
        <w:r w:rsidR="003F4B2D">
          <w:rPr>
            <w:noProof/>
            <w:webHidden/>
          </w:rPr>
          <w:instrText xml:space="preserve"> PAGEREF _Toc242396374 \h </w:instrText>
        </w:r>
        <w:r>
          <w:rPr>
            <w:noProof/>
            <w:webHidden/>
          </w:rPr>
        </w:r>
        <w:r>
          <w:rPr>
            <w:noProof/>
            <w:webHidden/>
          </w:rPr>
          <w:fldChar w:fldCharType="separate"/>
        </w:r>
        <w:r w:rsidR="000F7C3E">
          <w:rPr>
            <w:noProof/>
            <w:webHidden/>
          </w:rPr>
          <w:t>37</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75" w:history="1">
        <w:r w:rsidR="003F4B2D" w:rsidRPr="00644E4E">
          <w:rPr>
            <w:rStyle w:val="Hyperlink"/>
            <w:rFonts w:cs="Times New Roman"/>
            <w:noProof/>
          </w:rPr>
          <w:t>2.18.1. Класична куга свиња</w:t>
        </w:r>
        <w:r w:rsidR="003F4B2D">
          <w:rPr>
            <w:noProof/>
            <w:webHidden/>
          </w:rPr>
          <w:tab/>
        </w:r>
        <w:r>
          <w:rPr>
            <w:noProof/>
            <w:webHidden/>
          </w:rPr>
          <w:fldChar w:fldCharType="begin"/>
        </w:r>
        <w:r w:rsidR="003F4B2D">
          <w:rPr>
            <w:noProof/>
            <w:webHidden/>
          </w:rPr>
          <w:instrText xml:space="preserve"> PAGEREF _Toc242396375 \h </w:instrText>
        </w:r>
        <w:r>
          <w:rPr>
            <w:noProof/>
            <w:webHidden/>
          </w:rPr>
        </w:r>
        <w:r>
          <w:rPr>
            <w:noProof/>
            <w:webHidden/>
          </w:rPr>
          <w:fldChar w:fldCharType="separate"/>
        </w:r>
        <w:r w:rsidR="000F7C3E">
          <w:rPr>
            <w:noProof/>
            <w:webHidden/>
          </w:rPr>
          <w:t>37</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76" w:history="1">
        <w:r w:rsidR="003F4B2D" w:rsidRPr="00644E4E">
          <w:rPr>
            <w:rStyle w:val="Hyperlink"/>
            <w:rFonts w:cs="Times New Roman"/>
            <w:noProof/>
          </w:rPr>
          <w:t>2.18.2. Салмонелоза</w:t>
        </w:r>
        <w:r w:rsidR="003F4B2D">
          <w:rPr>
            <w:noProof/>
            <w:webHidden/>
          </w:rPr>
          <w:tab/>
        </w:r>
        <w:r>
          <w:rPr>
            <w:noProof/>
            <w:webHidden/>
          </w:rPr>
          <w:fldChar w:fldCharType="begin"/>
        </w:r>
        <w:r w:rsidR="003F4B2D">
          <w:rPr>
            <w:noProof/>
            <w:webHidden/>
          </w:rPr>
          <w:instrText xml:space="preserve"> PAGEREF _Toc242396376 \h </w:instrText>
        </w:r>
        <w:r>
          <w:rPr>
            <w:noProof/>
            <w:webHidden/>
          </w:rPr>
        </w:r>
        <w:r>
          <w:rPr>
            <w:noProof/>
            <w:webHidden/>
          </w:rPr>
          <w:fldChar w:fldCharType="separate"/>
        </w:r>
        <w:r w:rsidR="000F7C3E">
          <w:rPr>
            <w:noProof/>
            <w:webHidden/>
          </w:rPr>
          <w:t>38</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77" w:history="1">
        <w:r w:rsidR="003F4B2D" w:rsidRPr="00644E4E">
          <w:rPr>
            <w:rStyle w:val="Hyperlink"/>
            <w:rFonts w:cs="Times New Roman"/>
            <w:noProof/>
          </w:rPr>
          <w:t>2.18.3. ПРРС - PRRS – синдром репродуктивног и респираторног поремећаја свиња</w:t>
        </w:r>
        <w:r w:rsidR="003F4B2D">
          <w:rPr>
            <w:noProof/>
            <w:webHidden/>
          </w:rPr>
          <w:tab/>
        </w:r>
        <w:r>
          <w:rPr>
            <w:noProof/>
            <w:webHidden/>
          </w:rPr>
          <w:fldChar w:fldCharType="begin"/>
        </w:r>
        <w:r w:rsidR="003F4B2D">
          <w:rPr>
            <w:noProof/>
            <w:webHidden/>
          </w:rPr>
          <w:instrText xml:space="preserve"> PAGEREF _Toc242396377 \h </w:instrText>
        </w:r>
        <w:r>
          <w:rPr>
            <w:noProof/>
            <w:webHidden/>
          </w:rPr>
        </w:r>
        <w:r>
          <w:rPr>
            <w:noProof/>
            <w:webHidden/>
          </w:rPr>
          <w:fldChar w:fldCharType="separate"/>
        </w:r>
        <w:r w:rsidR="000F7C3E">
          <w:rPr>
            <w:noProof/>
            <w:webHidden/>
          </w:rPr>
          <w:t>38</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78" w:history="1">
        <w:r w:rsidR="003F4B2D" w:rsidRPr="00644E4E">
          <w:rPr>
            <w:rStyle w:val="Hyperlink"/>
            <w:rFonts w:cs="Times New Roman"/>
            <w:noProof/>
          </w:rPr>
          <w:t>2.18.4. Erizipel – Црвени ветар</w:t>
        </w:r>
        <w:r w:rsidR="003F4B2D">
          <w:rPr>
            <w:noProof/>
            <w:webHidden/>
          </w:rPr>
          <w:tab/>
        </w:r>
        <w:r>
          <w:rPr>
            <w:noProof/>
            <w:webHidden/>
          </w:rPr>
          <w:fldChar w:fldCharType="begin"/>
        </w:r>
        <w:r w:rsidR="003F4B2D">
          <w:rPr>
            <w:noProof/>
            <w:webHidden/>
          </w:rPr>
          <w:instrText xml:space="preserve"> PAGEREF _Toc242396378 \h </w:instrText>
        </w:r>
        <w:r>
          <w:rPr>
            <w:noProof/>
            <w:webHidden/>
          </w:rPr>
        </w:r>
        <w:r>
          <w:rPr>
            <w:noProof/>
            <w:webHidden/>
          </w:rPr>
          <w:fldChar w:fldCharType="separate"/>
        </w:r>
        <w:r w:rsidR="000F7C3E">
          <w:rPr>
            <w:noProof/>
            <w:webHidden/>
          </w:rPr>
          <w:t>39</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79" w:history="1">
        <w:r w:rsidR="003F4B2D" w:rsidRPr="00644E4E">
          <w:rPr>
            <w:rStyle w:val="Hyperlink"/>
            <w:rFonts w:cs="Times New Roman"/>
            <w:noProof/>
          </w:rPr>
          <w:t>2.18.5. Morbus Aujeszky – Aujeszkyjeva bolest</w:t>
        </w:r>
        <w:r w:rsidR="003F4B2D">
          <w:rPr>
            <w:noProof/>
            <w:webHidden/>
          </w:rPr>
          <w:tab/>
        </w:r>
        <w:r>
          <w:rPr>
            <w:noProof/>
            <w:webHidden/>
          </w:rPr>
          <w:fldChar w:fldCharType="begin"/>
        </w:r>
        <w:r w:rsidR="003F4B2D">
          <w:rPr>
            <w:noProof/>
            <w:webHidden/>
          </w:rPr>
          <w:instrText xml:space="preserve"> PAGEREF _Toc242396379 \h </w:instrText>
        </w:r>
        <w:r>
          <w:rPr>
            <w:noProof/>
            <w:webHidden/>
          </w:rPr>
        </w:r>
        <w:r>
          <w:rPr>
            <w:noProof/>
            <w:webHidden/>
          </w:rPr>
          <w:fldChar w:fldCharType="separate"/>
        </w:r>
        <w:r w:rsidR="000F7C3E">
          <w:rPr>
            <w:noProof/>
            <w:webHidden/>
          </w:rPr>
          <w:t>40</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0" w:history="1">
        <w:r w:rsidR="003F4B2D" w:rsidRPr="00644E4E">
          <w:rPr>
            <w:rStyle w:val="Hyperlink"/>
            <w:rFonts w:cs="Times New Roman"/>
            <w:noProof/>
          </w:rPr>
          <w:t>2.18.6. Actinobacillus suis</w:t>
        </w:r>
        <w:r w:rsidR="003F4B2D">
          <w:rPr>
            <w:noProof/>
            <w:webHidden/>
          </w:rPr>
          <w:tab/>
        </w:r>
        <w:r>
          <w:rPr>
            <w:noProof/>
            <w:webHidden/>
          </w:rPr>
          <w:fldChar w:fldCharType="begin"/>
        </w:r>
        <w:r w:rsidR="003F4B2D">
          <w:rPr>
            <w:noProof/>
            <w:webHidden/>
          </w:rPr>
          <w:instrText xml:space="preserve"> PAGEREF _Toc242396380 \h </w:instrText>
        </w:r>
        <w:r>
          <w:rPr>
            <w:noProof/>
            <w:webHidden/>
          </w:rPr>
        </w:r>
        <w:r>
          <w:rPr>
            <w:noProof/>
            <w:webHidden/>
          </w:rPr>
          <w:fldChar w:fldCharType="separate"/>
        </w:r>
        <w:r w:rsidR="000F7C3E">
          <w:rPr>
            <w:noProof/>
            <w:webHidden/>
          </w:rPr>
          <w:t>41</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1" w:history="1">
        <w:r w:rsidR="003F4B2D" w:rsidRPr="00644E4E">
          <w:rPr>
            <w:rStyle w:val="Hyperlink"/>
            <w:rFonts w:cs="Times New Roman"/>
            <w:noProof/>
          </w:rPr>
          <w:t>2.18.7. Значај лабораторијске диференцијације</w:t>
        </w:r>
        <w:r w:rsidR="003F4B2D">
          <w:rPr>
            <w:noProof/>
            <w:webHidden/>
          </w:rPr>
          <w:tab/>
        </w:r>
        <w:r>
          <w:rPr>
            <w:noProof/>
            <w:webHidden/>
          </w:rPr>
          <w:fldChar w:fldCharType="begin"/>
        </w:r>
        <w:r w:rsidR="003F4B2D">
          <w:rPr>
            <w:noProof/>
            <w:webHidden/>
          </w:rPr>
          <w:instrText xml:space="preserve"> PAGEREF _Toc242396381 \h </w:instrText>
        </w:r>
        <w:r>
          <w:rPr>
            <w:noProof/>
            <w:webHidden/>
          </w:rPr>
        </w:r>
        <w:r>
          <w:rPr>
            <w:noProof/>
            <w:webHidden/>
          </w:rPr>
          <w:fldChar w:fldCharType="separate"/>
        </w:r>
        <w:r w:rsidR="000F7C3E">
          <w:rPr>
            <w:noProof/>
            <w:webHidden/>
          </w:rPr>
          <w:t>41</w:t>
        </w:r>
        <w:r>
          <w:rPr>
            <w:noProof/>
            <w:webHidden/>
          </w:rPr>
          <w:fldChar w:fldCharType="end"/>
        </w:r>
      </w:hyperlink>
    </w:p>
    <w:p w:rsidR="003F4B2D" w:rsidRDefault="00DD2556">
      <w:pPr>
        <w:pStyle w:val="TOC1"/>
        <w:tabs>
          <w:tab w:val="right" w:leader="dot" w:pos="9111"/>
        </w:tabs>
        <w:rPr>
          <w:rFonts w:asciiTheme="minorHAnsi" w:eastAsiaTheme="minorEastAsia" w:hAnsiTheme="minorHAnsi"/>
          <w:noProof/>
          <w:sz w:val="22"/>
        </w:rPr>
      </w:pPr>
      <w:hyperlink w:anchor="_Toc242396382" w:history="1">
        <w:r w:rsidR="003F4B2D" w:rsidRPr="00644E4E">
          <w:rPr>
            <w:rStyle w:val="Hyperlink"/>
            <w:noProof/>
          </w:rPr>
          <w:t>2.19. Биосигурност, превенција и контрола афричке куге свиња</w:t>
        </w:r>
        <w:r w:rsidR="003F4B2D">
          <w:rPr>
            <w:noProof/>
            <w:webHidden/>
          </w:rPr>
          <w:tab/>
        </w:r>
        <w:r>
          <w:rPr>
            <w:noProof/>
            <w:webHidden/>
          </w:rPr>
          <w:fldChar w:fldCharType="begin"/>
        </w:r>
        <w:r w:rsidR="003F4B2D">
          <w:rPr>
            <w:noProof/>
            <w:webHidden/>
          </w:rPr>
          <w:instrText xml:space="preserve"> PAGEREF _Toc242396382 \h </w:instrText>
        </w:r>
        <w:r>
          <w:rPr>
            <w:noProof/>
            <w:webHidden/>
          </w:rPr>
        </w:r>
        <w:r>
          <w:rPr>
            <w:noProof/>
            <w:webHidden/>
          </w:rPr>
          <w:fldChar w:fldCharType="separate"/>
        </w:r>
        <w:r w:rsidR="000F7C3E">
          <w:rPr>
            <w:noProof/>
            <w:webHidden/>
          </w:rPr>
          <w:t>42</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3" w:history="1">
        <w:r w:rsidR="003F4B2D" w:rsidRPr="00644E4E">
          <w:rPr>
            <w:rStyle w:val="Hyperlink"/>
            <w:rFonts w:cs="Times New Roman"/>
            <w:noProof/>
          </w:rPr>
          <w:t>2.19.1. Биосигурност на фармама</w:t>
        </w:r>
        <w:r w:rsidR="003F4B2D">
          <w:rPr>
            <w:noProof/>
            <w:webHidden/>
          </w:rPr>
          <w:tab/>
        </w:r>
        <w:r>
          <w:rPr>
            <w:noProof/>
            <w:webHidden/>
          </w:rPr>
          <w:fldChar w:fldCharType="begin"/>
        </w:r>
        <w:r w:rsidR="003F4B2D">
          <w:rPr>
            <w:noProof/>
            <w:webHidden/>
          </w:rPr>
          <w:instrText xml:space="preserve"> PAGEREF _Toc242396383 \h </w:instrText>
        </w:r>
        <w:r>
          <w:rPr>
            <w:noProof/>
            <w:webHidden/>
          </w:rPr>
        </w:r>
        <w:r>
          <w:rPr>
            <w:noProof/>
            <w:webHidden/>
          </w:rPr>
          <w:fldChar w:fldCharType="separate"/>
        </w:r>
        <w:r w:rsidR="000F7C3E">
          <w:rPr>
            <w:noProof/>
            <w:webHidden/>
          </w:rPr>
          <w:t>42</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4" w:history="1">
        <w:r w:rsidR="003F4B2D" w:rsidRPr="00644E4E">
          <w:rPr>
            <w:rStyle w:val="Hyperlink"/>
            <w:rFonts w:cs="Times New Roman"/>
            <w:noProof/>
          </w:rPr>
          <w:t>2.19.2. Контрола кретања животиња</w:t>
        </w:r>
        <w:r w:rsidR="003F4B2D">
          <w:rPr>
            <w:noProof/>
            <w:webHidden/>
          </w:rPr>
          <w:tab/>
        </w:r>
        <w:r>
          <w:rPr>
            <w:noProof/>
            <w:webHidden/>
          </w:rPr>
          <w:fldChar w:fldCharType="begin"/>
        </w:r>
        <w:r w:rsidR="003F4B2D">
          <w:rPr>
            <w:noProof/>
            <w:webHidden/>
          </w:rPr>
          <w:instrText xml:space="preserve"> PAGEREF _Toc242396384 \h </w:instrText>
        </w:r>
        <w:r>
          <w:rPr>
            <w:noProof/>
            <w:webHidden/>
          </w:rPr>
        </w:r>
        <w:r>
          <w:rPr>
            <w:noProof/>
            <w:webHidden/>
          </w:rPr>
          <w:fldChar w:fldCharType="separate"/>
        </w:r>
        <w:r w:rsidR="000F7C3E">
          <w:rPr>
            <w:noProof/>
            <w:webHidden/>
          </w:rPr>
          <w:t>43</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5" w:history="1">
        <w:r w:rsidR="003F4B2D" w:rsidRPr="00644E4E">
          <w:rPr>
            <w:rStyle w:val="Hyperlink"/>
            <w:rFonts w:cs="Times New Roman"/>
            <w:noProof/>
          </w:rPr>
          <w:t>2.19.3. Спречавање контакта са дивљим свињама</w:t>
        </w:r>
        <w:r w:rsidR="003F4B2D">
          <w:rPr>
            <w:noProof/>
            <w:webHidden/>
          </w:rPr>
          <w:tab/>
        </w:r>
        <w:r>
          <w:rPr>
            <w:noProof/>
            <w:webHidden/>
          </w:rPr>
          <w:fldChar w:fldCharType="begin"/>
        </w:r>
        <w:r w:rsidR="003F4B2D">
          <w:rPr>
            <w:noProof/>
            <w:webHidden/>
          </w:rPr>
          <w:instrText xml:space="preserve"> PAGEREF _Toc242396385 \h </w:instrText>
        </w:r>
        <w:r>
          <w:rPr>
            <w:noProof/>
            <w:webHidden/>
          </w:rPr>
        </w:r>
        <w:r>
          <w:rPr>
            <w:noProof/>
            <w:webHidden/>
          </w:rPr>
          <w:fldChar w:fldCharType="separate"/>
        </w:r>
        <w:r w:rsidR="000F7C3E">
          <w:rPr>
            <w:noProof/>
            <w:webHidden/>
          </w:rPr>
          <w:t>43</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6" w:history="1">
        <w:r w:rsidR="003F4B2D" w:rsidRPr="00644E4E">
          <w:rPr>
            <w:rStyle w:val="Hyperlink"/>
            <w:rFonts w:cs="Times New Roman"/>
            <w:noProof/>
          </w:rPr>
          <w:t>2.19.4. Контрола хране и воде</w:t>
        </w:r>
        <w:r w:rsidR="003F4B2D">
          <w:rPr>
            <w:noProof/>
            <w:webHidden/>
          </w:rPr>
          <w:tab/>
        </w:r>
        <w:r>
          <w:rPr>
            <w:noProof/>
            <w:webHidden/>
          </w:rPr>
          <w:fldChar w:fldCharType="begin"/>
        </w:r>
        <w:r w:rsidR="003F4B2D">
          <w:rPr>
            <w:noProof/>
            <w:webHidden/>
          </w:rPr>
          <w:instrText xml:space="preserve"> PAGEREF _Toc242396386 \h </w:instrText>
        </w:r>
        <w:r>
          <w:rPr>
            <w:noProof/>
            <w:webHidden/>
          </w:rPr>
        </w:r>
        <w:r>
          <w:rPr>
            <w:noProof/>
            <w:webHidden/>
          </w:rPr>
          <w:fldChar w:fldCharType="separate"/>
        </w:r>
        <w:r w:rsidR="000F7C3E">
          <w:rPr>
            <w:noProof/>
            <w:webHidden/>
          </w:rPr>
          <w:t>43</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7" w:history="1">
        <w:r w:rsidR="003F4B2D" w:rsidRPr="00644E4E">
          <w:rPr>
            <w:rStyle w:val="Hyperlink"/>
            <w:rFonts w:cs="Times New Roman"/>
            <w:noProof/>
          </w:rPr>
          <w:t>2.19.5. Чишћење и дезинфекција</w:t>
        </w:r>
        <w:r w:rsidR="003F4B2D">
          <w:rPr>
            <w:noProof/>
            <w:webHidden/>
          </w:rPr>
          <w:tab/>
        </w:r>
        <w:r>
          <w:rPr>
            <w:noProof/>
            <w:webHidden/>
          </w:rPr>
          <w:fldChar w:fldCharType="begin"/>
        </w:r>
        <w:r w:rsidR="003F4B2D">
          <w:rPr>
            <w:noProof/>
            <w:webHidden/>
          </w:rPr>
          <w:instrText xml:space="preserve"> PAGEREF _Toc242396387 \h </w:instrText>
        </w:r>
        <w:r>
          <w:rPr>
            <w:noProof/>
            <w:webHidden/>
          </w:rPr>
        </w:r>
        <w:r>
          <w:rPr>
            <w:noProof/>
            <w:webHidden/>
          </w:rPr>
          <w:fldChar w:fldCharType="separate"/>
        </w:r>
        <w:r w:rsidR="000F7C3E">
          <w:rPr>
            <w:noProof/>
            <w:webHidden/>
          </w:rPr>
          <w:t>44</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8" w:history="1">
        <w:r w:rsidR="003F4B2D" w:rsidRPr="00644E4E">
          <w:rPr>
            <w:rStyle w:val="Hyperlink"/>
            <w:rFonts w:cs="Times New Roman"/>
            <w:noProof/>
          </w:rPr>
          <w:t>2.19.6. Поступање у случају сумње АКС</w:t>
        </w:r>
        <w:r w:rsidR="003F4B2D">
          <w:rPr>
            <w:noProof/>
            <w:webHidden/>
          </w:rPr>
          <w:tab/>
        </w:r>
        <w:r>
          <w:rPr>
            <w:noProof/>
            <w:webHidden/>
          </w:rPr>
          <w:fldChar w:fldCharType="begin"/>
        </w:r>
        <w:r w:rsidR="003F4B2D">
          <w:rPr>
            <w:noProof/>
            <w:webHidden/>
          </w:rPr>
          <w:instrText xml:space="preserve"> PAGEREF _Toc242396388 \h </w:instrText>
        </w:r>
        <w:r>
          <w:rPr>
            <w:noProof/>
            <w:webHidden/>
          </w:rPr>
        </w:r>
        <w:r>
          <w:rPr>
            <w:noProof/>
            <w:webHidden/>
          </w:rPr>
          <w:fldChar w:fldCharType="separate"/>
        </w:r>
        <w:r w:rsidR="000F7C3E">
          <w:rPr>
            <w:noProof/>
            <w:webHidden/>
          </w:rPr>
          <w:t>44</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89" w:history="1">
        <w:r w:rsidR="003F4B2D" w:rsidRPr="00644E4E">
          <w:rPr>
            <w:rStyle w:val="Hyperlink"/>
            <w:rFonts w:cs="Times New Roman"/>
            <w:noProof/>
          </w:rPr>
          <w:t>2.19.7. Надзор и рано откривање болести</w:t>
        </w:r>
        <w:r w:rsidR="003F4B2D">
          <w:rPr>
            <w:noProof/>
            <w:webHidden/>
          </w:rPr>
          <w:tab/>
        </w:r>
        <w:r>
          <w:rPr>
            <w:noProof/>
            <w:webHidden/>
          </w:rPr>
          <w:fldChar w:fldCharType="begin"/>
        </w:r>
        <w:r w:rsidR="003F4B2D">
          <w:rPr>
            <w:noProof/>
            <w:webHidden/>
          </w:rPr>
          <w:instrText xml:space="preserve"> PAGEREF _Toc242396389 \h </w:instrText>
        </w:r>
        <w:r>
          <w:rPr>
            <w:noProof/>
            <w:webHidden/>
          </w:rPr>
        </w:r>
        <w:r>
          <w:rPr>
            <w:noProof/>
            <w:webHidden/>
          </w:rPr>
          <w:fldChar w:fldCharType="separate"/>
        </w:r>
        <w:r w:rsidR="000F7C3E">
          <w:rPr>
            <w:noProof/>
            <w:webHidden/>
          </w:rPr>
          <w:t>44</w:t>
        </w:r>
        <w:r>
          <w:rPr>
            <w:noProof/>
            <w:webHidden/>
          </w:rPr>
          <w:fldChar w:fldCharType="end"/>
        </w:r>
      </w:hyperlink>
    </w:p>
    <w:p w:rsidR="003F4B2D" w:rsidRDefault="00DD2556">
      <w:pPr>
        <w:pStyle w:val="TOC3"/>
        <w:tabs>
          <w:tab w:val="right" w:leader="dot" w:pos="9111"/>
        </w:tabs>
        <w:rPr>
          <w:rFonts w:asciiTheme="minorHAnsi" w:eastAsiaTheme="minorEastAsia" w:hAnsiTheme="minorHAnsi"/>
          <w:noProof/>
          <w:sz w:val="22"/>
        </w:rPr>
      </w:pPr>
      <w:hyperlink w:anchor="_Toc242396390" w:history="1">
        <w:r w:rsidR="003F4B2D" w:rsidRPr="00644E4E">
          <w:rPr>
            <w:rStyle w:val="Hyperlink"/>
            <w:rFonts w:cs="Times New Roman"/>
            <w:noProof/>
          </w:rPr>
          <w:t>2.19.8. Значај правилног пријављивања сумње и мере контроле након потврде инфекције</w:t>
        </w:r>
        <w:r w:rsidR="003F4B2D">
          <w:rPr>
            <w:noProof/>
            <w:webHidden/>
          </w:rPr>
          <w:tab/>
        </w:r>
        <w:r>
          <w:rPr>
            <w:noProof/>
            <w:webHidden/>
          </w:rPr>
          <w:fldChar w:fldCharType="begin"/>
        </w:r>
        <w:r w:rsidR="003F4B2D">
          <w:rPr>
            <w:noProof/>
            <w:webHidden/>
          </w:rPr>
          <w:instrText xml:space="preserve"> PAGEREF _Toc242396390 \h </w:instrText>
        </w:r>
        <w:r>
          <w:rPr>
            <w:noProof/>
            <w:webHidden/>
          </w:rPr>
        </w:r>
        <w:r>
          <w:rPr>
            <w:noProof/>
            <w:webHidden/>
          </w:rPr>
          <w:fldChar w:fldCharType="separate"/>
        </w:r>
        <w:r w:rsidR="000F7C3E">
          <w:rPr>
            <w:noProof/>
            <w:webHidden/>
          </w:rPr>
          <w:t>45</w:t>
        </w:r>
        <w:r>
          <w:rPr>
            <w:noProof/>
            <w:webHidden/>
          </w:rPr>
          <w:fldChar w:fldCharType="end"/>
        </w:r>
      </w:hyperlink>
    </w:p>
    <w:p w:rsidR="003F4B2D" w:rsidRDefault="00DD2556">
      <w:pPr>
        <w:pStyle w:val="TOC1"/>
        <w:tabs>
          <w:tab w:val="right" w:leader="dot" w:pos="9111"/>
        </w:tabs>
        <w:rPr>
          <w:rFonts w:asciiTheme="minorHAnsi" w:eastAsiaTheme="minorEastAsia" w:hAnsiTheme="minorHAnsi"/>
          <w:noProof/>
          <w:sz w:val="22"/>
        </w:rPr>
      </w:pPr>
      <w:hyperlink w:anchor="_Toc242396391" w:history="1">
        <w:r w:rsidR="003F4B2D" w:rsidRPr="00644E4E">
          <w:rPr>
            <w:rStyle w:val="Hyperlink"/>
            <w:noProof/>
          </w:rPr>
          <w:t>3. Закључак</w:t>
        </w:r>
        <w:r w:rsidR="003F4B2D">
          <w:rPr>
            <w:noProof/>
            <w:webHidden/>
          </w:rPr>
          <w:tab/>
        </w:r>
        <w:r>
          <w:rPr>
            <w:noProof/>
            <w:webHidden/>
          </w:rPr>
          <w:fldChar w:fldCharType="begin"/>
        </w:r>
        <w:r w:rsidR="003F4B2D">
          <w:rPr>
            <w:noProof/>
            <w:webHidden/>
          </w:rPr>
          <w:instrText xml:space="preserve"> PAGEREF _Toc242396391 \h </w:instrText>
        </w:r>
        <w:r>
          <w:rPr>
            <w:noProof/>
            <w:webHidden/>
          </w:rPr>
        </w:r>
        <w:r>
          <w:rPr>
            <w:noProof/>
            <w:webHidden/>
          </w:rPr>
          <w:fldChar w:fldCharType="separate"/>
        </w:r>
        <w:r w:rsidR="000F7C3E">
          <w:rPr>
            <w:noProof/>
            <w:webHidden/>
          </w:rPr>
          <w:t>46</w:t>
        </w:r>
        <w:r>
          <w:rPr>
            <w:noProof/>
            <w:webHidden/>
          </w:rPr>
          <w:fldChar w:fldCharType="end"/>
        </w:r>
      </w:hyperlink>
    </w:p>
    <w:p w:rsidR="003F4B2D" w:rsidRDefault="00DD2556">
      <w:pPr>
        <w:pStyle w:val="TOC1"/>
        <w:tabs>
          <w:tab w:val="right" w:leader="dot" w:pos="9111"/>
        </w:tabs>
        <w:rPr>
          <w:rFonts w:asciiTheme="minorHAnsi" w:eastAsiaTheme="minorEastAsia" w:hAnsiTheme="minorHAnsi"/>
          <w:noProof/>
          <w:sz w:val="22"/>
        </w:rPr>
      </w:pPr>
      <w:hyperlink w:anchor="_Toc242396392" w:history="1">
        <w:r w:rsidR="003F4B2D" w:rsidRPr="00644E4E">
          <w:rPr>
            <w:rStyle w:val="Hyperlink"/>
            <w:noProof/>
          </w:rPr>
          <w:t>4. Литература</w:t>
        </w:r>
        <w:r w:rsidR="003F4B2D">
          <w:rPr>
            <w:noProof/>
            <w:webHidden/>
          </w:rPr>
          <w:tab/>
        </w:r>
        <w:r>
          <w:rPr>
            <w:noProof/>
            <w:webHidden/>
          </w:rPr>
          <w:fldChar w:fldCharType="begin"/>
        </w:r>
        <w:r w:rsidR="003F4B2D">
          <w:rPr>
            <w:noProof/>
            <w:webHidden/>
          </w:rPr>
          <w:instrText xml:space="preserve"> PAGEREF _Toc242396392 \h </w:instrText>
        </w:r>
        <w:r>
          <w:rPr>
            <w:noProof/>
            <w:webHidden/>
          </w:rPr>
        </w:r>
        <w:r>
          <w:rPr>
            <w:noProof/>
            <w:webHidden/>
          </w:rPr>
          <w:fldChar w:fldCharType="separate"/>
        </w:r>
        <w:r w:rsidR="000F7C3E">
          <w:rPr>
            <w:noProof/>
            <w:webHidden/>
          </w:rPr>
          <w:t>48</w:t>
        </w:r>
        <w:r>
          <w:rPr>
            <w:noProof/>
            <w:webHidden/>
          </w:rPr>
          <w:fldChar w:fldCharType="end"/>
        </w:r>
      </w:hyperlink>
    </w:p>
    <w:p w:rsidR="00F54D74" w:rsidRDefault="00DD2556" w:rsidP="00F54D74">
      <w:pPr>
        <w:spacing w:line="360" w:lineRule="auto"/>
        <w:rPr>
          <w:rFonts w:cs="Times New Roman"/>
          <w:b/>
          <w:sz w:val="32"/>
          <w:szCs w:val="32"/>
        </w:rPr>
      </w:pPr>
      <w:r>
        <w:rPr>
          <w:rFonts w:cs="Times New Roman"/>
          <w:b/>
          <w:sz w:val="32"/>
          <w:szCs w:val="32"/>
        </w:rPr>
        <w:fldChar w:fldCharType="end"/>
      </w:r>
    </w:p>
    <w:p w:rsidR="00F54D74" w:rsidRDefault="00DD2556">
      <w:pPr>
        <w:pStyle w:val="TableofFigures"/>
        <w:tabs>
          <w:tab w:val="right" w:leader="dot" w:pos="9111"/>
        </w:tabs>
        <w:rPr>
          <w:rFonts w:asciiTheme="minorHAnsi" w:eastAsiaTheme="minorEastAsia" w:hAnsiTheme="minorHAnsi"/>
          <w:noProof/>
          <w:sz w:val="22"/>
        </w:rPr>
      </w:pPr>
      <w:r>
        <w:rPr>
          <w:rFonts w:cs="Times New Roman"/>
          <w:b/>
          <w:sz w:val="32"/>
          <w:szCs w:val="32"/>
        </w:rPr>
        <w:fldChar w:fldCharType="begin"/>
      </w:r>
      <w:r w:rsidR="00F54D74">
        <w:rPr>
          <w:rFonts w:cs="Times New Roman"/>
          <w:b/>
          <w:sz w:val="32"/>
          <w:szCs w:val="32"/>
        </w:rPr>
        <w:instrText xml:space="preserve"> TOC \c "Слика" </w:instrText>
      </w:r>
      <w:r>
        <w:rPr>
          <w:rFonts w:cs="Times New Roman"/>
          <w:b/>
          <w:sz w:val="32"/>
          <w:szCs w:val="32"/>
        </w:rPr>
        <w:fldChar w:fldCharType="separate"/>
      </w:r>
      <w:r w:rsidR="00F54D74">
        <w:rPr>
          <w:noProof/>
        </w:rPr>
        <w:t>Слика 1</w:t>
      </w:r>
      <w:r w:rsidR="00F54D74" w:rsidRPr="00880C2D">
        <w:rPr>
          <w:rFonts w:cs="Times New Roman"/>
          <w:noProof/>
          <w:color w:val="000000" w:themeColor="text1"/>
        </w:rPr>
        <w:t>– Историјски ширење болести од Африке ка Европи и Азији</w:t>
      </w:r>
      <w:r w:rsidR="00F54D74">
        <w:rPr>
          <w:noProof/>
        </w:rPr>
        <w:tab/>
      </w:r>
      <w:r>
        <w:rPr>
          <w:noProof/>
        </w:rPr>
        <w:fldChar w:fldCharType="begin"/>
      </w:r>
      <w:r w:rsidR="00F54D74">
        <w:rPr>
          <w:noProof/>
        </w:rPr>
        <w:instrText xml:space="preserve"> PAGEREF _Toc241416152 \h </w:instrText>
      </w:r>
      <w:r>
        <w:rPr>
          <w:noProof/>
        </w:rPr>
      </w:r>
      <w:r>
        <w:rPr>
          <w:noProof/>
        </w:rPr>
        <w:fldChar w:fldCharType="separate"/>
      </w:r>
      <w:r w:rsidR="00F54D74">
        <w:rPr>
          <w:noProof/>
        </w:rPr>
        <w:t>13</w:t>
      </w:r>
      <w:r>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 xml:space="preserve">Слика2 – </w:t>
      </w:r>
      <w:r w:rsidRPr="00880C2D">
        <w:rPr>
          <w:noProof/>
          <w:color w:val="000000" w:themeColor="text1"/>
        </w:rPr>
        <w:t>Грађа вируса</w:t>
      </w:r>
      <w:r>
        <w:rPr>
          <w:noProof/>
        </w:rPr>
        <w:tab/>
      </w:r>
      <w:r w:rsidR="00DD2556">
        <w:rPr>
          <w:noProof/>
        </w:rPr>
        <w:fldChar w:fldCharType="begin"/>
      </w:r>
      <w:r>
        <w:rPr>
          <w:noProof/>
        </w:rPr>
        <w:instrText xml:space="preserve"> PAGEREF _Toc241416153 \h </w:instrText>
      </w:r>
      <w:r w:rsidR="00DD2556">
        <w:rPr>
          <w:noProof/>
        </w:rPr>
      </w:r>
      <w:r w:rsidR="00DD2556">
        <w:rPr>
          <w:noProof/>
        </w:rPr>
        <w:fldChar w:fldCharType="separate"/>
      </w:r>
      <w:r>
        <w:rPr>
          <w:noProof/>
        </w:rPr>
        <w:t>14</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Слика 3</w:t>
      </w:r>
      <w:r w:rsidRPr="00880C2D">
        <w:rPr>
          <w:noProof/>
          <w:color w:val="000000" w:themeColor="text1"/>
        </w:rPr>
        <w:t xml:space="preserve">-   </w:t>
      </w:r>
      <w:r w:rsidRPr="00880C2D">
        <w:rPr>
          <w:rFonts w:cs="Times New Roman"/>
          <w:noProof/>
          <w:color w:val="000000" w:themeColor="text1"/>
        </w:rPr>
        <w:t>Епидемиолоски циклус африке куге свиња</w:t>
      </w:r>
      <w:r>
        <w:rPr>
          <w:noProof/>
        </w:rPr>
        <w:tab/>
      </w:r>
      <w:r w:rsidR="00DD2556">
        <w:rPr>
          <w:noProof/>
        </w:rPr>
        <w:fldChar w:fldCharType="begin"/>
      </w:r>
      <w:r>
        <w:rPr>
          <w:noProof/>
        </w:rPr>
        <w:instrText xml:space="preserve"> PAGEREF _Toc241416154 \h </w:instrText>
      </w:r>
      <w:r w:rsidR="00DD2556">
        <w:rPr>
          <w:noProof/>
        </w:rPr>
      </w:r>
      <w:r w:rsidR="00DD2556">
        <w:rPr>
          <w:noProof/>
        </w:rPr>
        <w:fldChar w:fldCharType="separate"/>
      </w:r>
      <w:r>
        <w:rPr>
          <w:noProof/>
        </w:rPr>
        <w:t>16</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 xml:space="preserve">Слика 4 – </w:t>
      </w:r>
      <w:r w:rsidRPr="00880C2D">
        <w:rPr>
          <w:noProof/>
          <w:color w:val="000000" w:themeColor="text1"/>
        </w:rPr>
        <w:t>Главни путеви преношења вируса</w:t>
      </w:r>
      <w:r>
        <w:rPr>
          <w:noProof/>
        </w:rPr>
        <w:tab/>
      </w:r>
      <w:r w:rsidR="00DD2556">
        <w:rPr>
          <w:noProof/>
        </w:rPr>
        <w:fldChar w:fldCharType="begin"/>
      </w:r>
      <w:r>
        <w:rPr>
          <w:noProof/>
        </w:rPr>
        <w:instrText xml:space="preserve"> PAGEREF _Toc241416155 \h </w:instrText>
      </w:r>
      <w:r w:rsidR="00DD2556">
        <w:rPr>
          <w:noProof/>
        </w:rPr>
      </w:r>
      <w:r w:rsidR="00DD2556">
        <w:rPr>
          <w:noProof/>
        </w:rPr>
        <w:fldChar w:fldCharType="separate"/>
      </w:r>
      <w:r>
        <w:rPr>
          <w:noProof/>
        </w:rPr>
        <w:t>17</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 xml:space="preserve">Слика 5 – </w:t>
      </w:r>
      <w:r w:rsidRPr="00880C2D">
        <w:rPr>
          <w:noProof/>
          <w:color w:val="000000" w:themeColor="text1"/>
        </w:rPr>
        <w:t>Афричка куга свиња</w:t>
      </w:r>
      <w:r>
        <w:rPr>
          <w:noProof/>
        </w:rPr>
        <w:tab/>
      </w:r>
      <w:r w:rsidR="00DD2556">
        <w:rPr>
          <w:noProof/>
        </w:rPr>
        <w:fldChar w:fldCharType="begin"/>
      </w:r>
      <w:r>
        <w:rPr>
          <w:noProof/>
        </w:rPr>
        <w:instrText xml:space="preserve"> PAGEREF _Toc241416156 \h </w:instrText>
      </w:r>
      <w:r w:rsidR="00DD2556">
        <w:rPr>
          <w:noProof/>
        </w:rPr>
      </w:r>
      <w:r w:rsidR="00DD2556">
        <w:rPr>
          <w:noProof/>
        </w:rPr>
        <w:fldChar w:fldCharType="separate"/>
      </w:r>
      <w:r>
        <w:rPr>
          <w:noProof/>
        </w:rPr>
        <w:t>24</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 xml:space="preserve">Слика 6 – </w:t>
      </w:r>
      <w:r w:rsidRPr="00880C2D">
        <w:rPr>
          <w:noProof/>
          <w:color w:val="000000" w:themeColor="text1"/>
        </w:rPr>
        <w:t>Афричка куга свиња</w:t>
      </w:r>
      <w:r>
        <w:rPr>
          <w:noProof/>
        </w:rPr>
        <w:tab/>
      </w:r>
      <w:r w:rsidR="00DD2556">
        <w:rPr>
          <w:noProof/>
        </w:rPr>
        <w:fldChar w:fldCharType="begin"/>
      </w:r>
      <w:r>
        <w:rPr>
          <w:noProof/>
        </w:rPr>
        <w:instrText xml:space="preserve"> PAGEREF _Toc241416157 \h </w:instrText>
      </w:r>
      <w:r w:rsidR="00DD2556">
        <w:rPr>
          <w:noProof/>
        </w:rPr>
      </w:r>
      <w:r w:rsidR="00DD2556">
        <w:rPr>
          <w:noProof/>
        </w:rPr>
        <w:fldChar w:fldCharType="separate"/>
      </w:r>
      <w:r>
        <w:rPr>
          <w:noProof/>
        </w:rPr>
        <w:t>25</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 xml:space="preserve">Слика 7 – </w:t>
      </w:r>
      <w:r w:rsidRPr="00880C2D">
        <w:rPr>
          <w:noProof/>
          <w:color w:val="000000" w:themeColor="text1"/>
        </w:rPr>
        <w:t>Дијагностички поступак</w:t>
      </w:r>
      <w:r>
        <w:rPr>
          <w:noProof/>
        </w:rPr>
        <w:tab/>
      </w:r>
      <w:r w:rsidR="00DD2556">
        <w:rPr>
          <w:noProof/>
        </w:rPr>
        <w:fldChar w:fldCharType="begin"/>
      </w:r>
      <w:r>
        <w:rPr>
          <w:noProof/>
        </w:rPr>
        <w:instrText xml:space="preserve"> PAGEREF _Toc241416158 \h </w:instrText>
      </w:r>
      <w:r w:rsidR="00DD2556">
        <w:rPr>
          <w:noProof/>
        </w:rPr>
      </w:r>
      <w:r w:rsidR="00DD2556">
        <w:rPr>
          <w:noProof/>
        </w:rPr>
        <w:fldChar w:fldCharType="separate"/>
      </w:r>
      <w:r>
        <w:rPr>
          <w:noProof/>
        </w:rPr>
        <w:t>26</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 xml:space="preserve">Слика 8 - </w:t>
      </w:r>
      <w:r w:rsidRPr="00880C2D">
        <w:rPr>
          <w:rFonts w:cs="Times New Roman"/>
          <w:noProof/>
          <w:color w:val="000000" w:themeColor="text1"/>
        </w:rPr>
        <w:t>Реакција хемадсорпције - ХАД</w:t>
      </w:r>
      <w:r>
        <w:rPr>
          <w:noProof/>
        </w:rPr>
        <w:tab/>
      </w:r>
      <w:r w:rsidR="00DD2556">
        <w:rPr>
          <w:noProof/>
        </w:rPr>
        <w:fldChar w:fldCharType="begin"/>
      </w:r>
      <w:r>
        <w:rPr>
          <w:noProof/>
        </w:rPr>
        <w:instrText xml:space="preserve"> PAGEREF _Toc241416159 \h </w:instrText>
      </w:r>
      <w:r w:rsidR="00DD2556">
        <w:rPr>
          <w:noProof/>
        </w:rPr>
      </w:r>
      <w:r w:rsidR="00DD2556">
        <w:rPr>
          <w:noProof/>
        </w:rPr>
        <w:fldChar w:fldCharType="separate"/>
      </w:r>
      <w:r>
        <w:rPr>
          <w:noProof/>
        </w:rPr>
        <w:t>31</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 xml:space="preserve">Слика 9 - </w:t>
      </w:r>
      <w:r w:rsidRPr="00880C2D">
        <w:rPr>
          <w:rFonts w:cs="Times New Roman"/>
          <w:noProof/>
          <w:color w:val="000000" w:themeColor="text1"/>
        </w:rPr>
        <w:t>Локализација вируса афричке куге свиња у тонзилама инфициране животиње детектована ФАТ тестом</w:t>
      </w:r>
      <w:r>
        <w:rPr>
          <w:noProof/>
        </w:rPr>
        <w:tab/>
      </w:r>
      <w:r w:rsidR="00DD2556">
        <w:rPr>
          <w:noProof/>
        </w:rPr>
        <w:fldChar w:fldCharType="begin"/>
      </w:r>
      <w:r>
        <w:rPr>
          <w:noProof/>
        </w:rPr>
        <w:instrText xml:space="preserve"> PAGEREF _Toc241416160 \h </w:instrText>
      </w:r>
      <w:r w:rsidR="00DD2556">
        <w:rPr>
          <w:noProof/>
        </w:rPr>
      </w:r>
      <w:r w:rsidR="00DD2556">
        <w:rPr>
          <w:noProof/>
        </w:rPr>
        <w:fldChar w:fldCharType="separate"/>
      </w:r>
      <w:r>
        <w:rPr>
          <w:noProof/>
        </w:rPr>
        <w:t>32</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Слика 10</w:t>
      </w:r>
      <w:r w:rsidRPr="00880C2D">
        <w:rPr>
          <w:noProof/>
        </w:rPr>
        <w:t xml:space="preserve">- </w:t>
      </w:r>
      <w:r w:rsidRPr="00880C2D">
        <w:rPr>
          <w:rFonts w:cs="Times New Roman"/>
          <w:noProof/>
        </w:rPr>
        <w:t>Детекција антитела специфичних за вирус  афричке куге свиња имуноблот тестом – ИБ</w:t>
      </w:r>
      <w:r>
        <w:rPr>
          <w:noProof/>
        </w:rPr>
        <w:tab/>
      </w:r>
      <w:r w:rsidR="00DD2556">
        <w:rPr>
          <w:noProof/>
        </w:rPr>
        <w:fldChar w:fldCharType="begin"/>
      </w:r>
      <w:r>
        <w:rPr>
          <w:noProof/>
        </w:rPr>
        <w:instrText xml:space="preserve"> PAGEREF _Toc241416161 \h </w:instrText>
      </w:r>
      <w:r w:rsidR="00DD2556">
        <w:rPr>
          <w:noProof/>
        </w:rPr>
      </w:r>
      <w:r w:rsidR="00DD2556">
        <w:rPr>
          <w:noProof/>
        </w:rPr>
        <w:fldChar w:fldCharType="separate"/>
      </w:r>
      <w:r>
        <w:rPr>
          <w:noProof/>
        </w:rPr>
        <w:t>34</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Слика 11</w:t>
      </w:r>
      <w:r w:rsidRPr="00880C2D">
        <w:rPr>
          <w:rFonts w:cs="Times New Roman"/>
          <w:noProof/>
        </w:rPr>
        <w:t>- Детекција антитела специфичних за вирус афричке куге свиња ИПТ тестом</w:t>
      </w:r>
      <w:r>
        <w:rPr>
          <w:noProof/>
        </w:rPr>
        <w:tab/>
      </w:r>
      <w:r w:rsidR="00DD2556">
        <w:rPr>
          <w:noProof/>
        </w:rPr>
        <w:fldChar w:fldCharType="begin"/>
      </w:r>
      <w:r>
        <w:rPr>
          <w:noProof/>
        </w:rPr>
        <w:instrText xml:space="preserve"> PAGEREF _Toc241416162 \h </w:instrText>
      </w:r>
      <w:r w:rsidR="00DD2556">
        <w:rPr>
          <w:noProof/>
        </w:rPr>
      </w:r>
      <w:r w:rsidR="00DD2556">
        <w:rPr>
          <w:noProof/>
        </w:rPr>
        <w:fldChar w:fldCharType="separate"/>
      </w:r>
      <w:r>
        <w:rPr>
          <w:noProof/>
        </w:rPr>
        <w:t>36</w:t>
      </w:r>
      <w:r w:rsidR="00DD2556">
        <w:rPr>
          <w:noProof/>
        </w:rPr>
        <w:fldChar w:fldCharType="end"/>
      </w:r>
    </w:p>
    <w:p w:rsidR="00F54D74" w:rsidRDefault="00F54D74">
      <w:pPr>
        <w:pStyle w:val="TableofFigures"/>
        <w:tabs>
          <w:tab w:val="right" w:leader="dot" w:pos="9111"/>
        </w:tabs>
        <w:rPr>
          <w:rFonts w:asciiTheme="minorHAnsi" w:eastAsiaTheme="minorEastAsia" w:hAnsiTheme="minorHAnsi"/>
          <w:noProof/>
          <w:sz w:val="22"/>
        </w:rPr>
      </w:pPr>
      <w:r>
        <w:rPr>
          <w:noProof/>
        </w:rPr>
        <w:t>Слика 12</w:t>
      </w:r>
      <w:r w:rsidRPr="00880C2D">
        <w:rPr>
          <w:rFonts w:cs="Times New Roman"/>
          <w:noProof/>
        </w:rPr>
        <w:t>– Кратак преглед лабораторијских дијагностичких метода које се примењују код афричке куге свиња</w:t>
      </w:r>
      <w:r>
        <w:rPr>
          <w:noProof/>
        </w:rPr>
        <w:tab/>
      </w:r>
      <w:r w:rsidR="00DD2556">
        <w:rPr>
          <w:noProof/>
        </w:rPr>
        <w:fldChar w:fldCharType="begin"/>
      </w:r>
      <w:r>
        <w:rPr>
          <w:noProof/>
        </w:rPr>
        <w:instrText xml:space="preserve"> PAGEREF _Toc241416163 \h </w:instrText>
      </w:r>
      <w:r w:rsidR="00DD2556">
        <w:rPr>
          <w:noProof/>
        </w:rPr>
      </w:r>
      <w:r w:rsidR="00DD2556">
        <w:rPr>
          <w:noProof/>
        </w:rPr>
        <w:fldChar w:fldCharType="separate"/>
      </w:r>
      <w:r>
        <w:rPr>
          <w:noProof/>
        </w:rPr>
        <w:t>37</w:t>
      </w:r>
      <w:r w:rsidR="00DD2556">
        <w:rPr>
          <w:noProof/>
        </w:rPr>
        <w:fldChar w:fldCharType="end"/>
      </w:r>
    </w:p>
    <w:p w:rsidR="00F54D74" w:rsidRDefault="00DD2556" w:rsidP="00F54D74">
      <w:pPr>
        <w:spacing w:line="360" w:lineRule="auto"/>
        <w:jc w:val="center"/>
        <w:rPr>
          <w:rFonts w:cs="Times New Roman"/>
          <w:b/>
          <w:sz w:val="32"/>
          <w:szCs w:val="32"/>
        </w:rPr>
      </w:pPr>
      <w:r>
        <w:rPr>
          <w:rFonts w:cs="Times New Roman"/>
          <w:b/>
          <w:sz w:val="32"/>
          <w:szCs w:val="32"/>
        </w:rPr>
        <w:fldChar w:fldCharType="end"/>
      </w:r>
    </w:p>
    <w:p w:rsidR="00F54D74" w:rsidRDefault="00F54D74" w:rsidP="00F54D74">
      <w:pPr>
        <w:spacing w:line="360" w:lineRule="auto"/>
        <w:jc w:val="center"/>
        <w:rPr>
          <w:rFonts w:cs="Times New Roman"/>
          <w:b/>
          <w:sz w:val="32"/>
          <w:szCs w:val="32"/>
        </w:rPr>
      </w:pPr>
    </w:p>
    <w:p w:rsidR="00F54D74" w:rsidRDefault="00F54D74" w:rsidP="00F54D74">
      <w:pPr>
        <w:spacing w:line="360" w:lineRule="auto"/>
        <w:jc w:val="center"/>
        <w:rPr>
          <w:rFonts w:cs="Times New Roman"/>
          <w:b/>
          <w:sz w:val="32"/>
          <w:szCs w:val="32"/>
        </w:rPr>
      </w:pPr>
    </w:p>
    <w:p w:rsidR="00F54D74" w:rsidRDefault="00F54D74" w:rsidP="00F54D74">
      <w:pPr>
        <w:spacing w:line="360" w:lineRule="auto"/>
        <w:jc w:val="center"/>
        <w:rPr>
          <w:rFonts w:cs="Times New Roman"/>
          <w:b/>
          <w:sz w:val="32"/>
          <w:szCs w:val="32"/>
        </w:rPr>
      </w:pPr>
    </w:p>
    <w:p w:rsidR="00F54D74" w:rsidRDefault="00F54D74" w:rsidP="00F54D74">
      <w:pPr>
        <w:spacing w:line="360" w:lineRule="auto"/>
        <w:jc w:val="center"/>
        <w:rPr>
          <w:rFonts w:cs="Times New Roman"/>
          <w:b/>
          <w:sz w:val="32"/>
          <w:szCs w:val="32"/>
        </w:rPr>
      </w:pPr>
    </w:p>
    <w:p w:rsidR="00F54D74" w:rsidRDefault="00F54D74" w:rsidP="00F54D74">
      <w:pPr>
        <w:spacing w:line="360" w:lineRule="auto"/>
        <w:jc w:val="center"/>
        <w:rPr>
          <w:rFonts w:cs="Times New Roman"/>
          <w:b/>
          <w:sz w:val="32"/>
          <w:szCs w:val="32"/>
        </w:rPr>
      </w:pPr>
    </w:p>
    <w:p w:rsidR="00F54D74" w:rsidRDefault="00F54D74" w:rsidP="00F54D74">
      <w:pPr>
        <w:spacing w:line="360" w:lineRule="auto"/>
        <w:jc w:val="center"/>
        <w:rPr>
          <w:rFonts w:cs="Times New Roman"/>
          <w:b/>
          <w:sz w:val="32"/>
          <w:szCs w:val="32"/>
        </w:rPr>
      </w:pPr>
    </w:p>
    <w:p w:rsidR="00F54D74" w:rsidRDefault="00F54D74" w:rsidP="00F54D74">
      <w:pPr>
        <w:spacing w:line="360" w:lineRule="auto"/>
        <w:jc w:val="center"/>
        <w:rPr>
          <w:rFonts w:cs="Times New Roman"/>
          <w:b/>
          <w:sz w:val="32"/>
          <w:szCs w:val="32"/>
        </w:rPr>
      </w:pPr>
    </w:p>
    <w:p w:rsidR="00F54D74" w:rsidRDefault="00F54D74" w:rsidP="00F54D74">
      <w:pPr>
        <w:spacing w:line="360" w:lineRule="auto"/>
        <w:jc w:val="center"/>
        <w:rPr>
          <w:rFonts w:cs="Times New Roman"/>
          <w:b/>
          <w:sz w:val="32"/>
          <w:szCs w:val="32"/>
        </w:rPr>
      </w:pPr>
    </w:p>
    <w:p w:rsidR="00F27FAA" w:rsidRPr="000F7C3E" w:rsidRDefault="00F27FAA" w:rsidP="00837962">
      <w:pPr>
        <w:rPr>
          <w:rFonts w:cs="Times New Roman"/>
          <w:szCs w:val="24"/>
        </w:rPr>
      </w:pPr>
    </w:p>
    <w:p w:rsidR="00F27FAA" w:rsidRDefault="00F27FAA" w:rsidP="00F27FAA">
      <w:pPr>
        <w:pStyle w:val="Heading1"/>
        <w:rPr>
          <w:rFonts w:ascii="Times New Roman" w:hAnsi="Times New Roman" w:cs="Times New Roman"/>
        </w:rPr>
      </w:pPr>
      <w:bookmarkStart w:id="2" w:name="_Toc241415792"/>
      <w:bookmarkStart w:id="3" w:name="_Toc242396338"/>
      <w:r>
        <w:rPr>
          <w:rFonts w:ascii="Times New Roman" w:hAnsi="Times New Roman" w:cs="Times New Roman"/>
        </w:rPr>
        <w:lastRenderedPageBreak/>
        <w:t xml:space="preserve">2. </w:t>
      </w:r>
      <w:bookmarkEnd w:id="2"/>
      <w:r w:rsidR="004E5520">
        <w:rPr>
          <w:rFonts w:ascii="Times New Roman" w:hAnsi="Times New Roman" w:cs="Times New Roman"/>
        </w:rPr>
        <w:t>ПРЕГЛЕД  ЛИТЕРАТУРЕ</w:t>
      </w:r>
      <w:bookmarkEnd w:id="3"/>
    </w:p>
    <w:p w:rsidR="004E5520" w:rsidRPr="004E5520" w:rsidRDefault="004E5520" w:rsidP="004E5520">
      <w:pPr>
        <w:pStyle w:val="Heading2"/>
      </w:pPr>
      <w:bookmarkStart w:id="4" w:name="_Toc242396339"/>
      <w:r>
        <w:t>2.1. Значај свињарства у Републици Србији</w:t>
      </w:r>
      <w:bookmarkEnd w:id="4"/>
    </w:p>
    <w:p w:rsidR="00F27FAA" w:rsidRDefault="00F27FAA" w:rsidP="00F27FAA">
      <w:pPr>
        <w:rPr>
          <w:rFonts w:cs="Times New Roman"/>
          <w:szCs w:val="24"/>
        </w:rPr>
      </w:pPr>
    </w:p>
    <w:p w:rsidR="00F27FAA" w:rsidRDefault="00F27FAA" w:rsidP="0060777B">
      <w:pPr>
        <w:ind w:firstLine="720"/>
        <w:rPr>
          <w:rFonts w:cs="Times New Roman"/>
          <w:szCs w:val="24"/>
        </w:rPr>
      </w:pPr>
      <w:r w:rsidRPr="00F765DA">
        <w:rPr>
          <w:rFonts w:cs="Times New Roman"/>
          <w:b/>
          <w:szCs w:val="24"/>
        </w:rPr>
        <w:t>Свиња</w:t>
      </w:r>
      <w:r w:rsidR="00C2053D" w:rsidRPr="00F765DA">
        <w:rPr>
          <w:rFonts w:cs="Times New Roman"/>
          <w:b/>
          <w:szCs w:val="24"/>
        </w:rPr>
        <w:t>рство</w:t>
      </w:r>
      <w:r w:rsidR="00C2053D">
        <w:rPr>
          <w:rFonts w:cs="Times New Roman"/>
          <w:szCs w:val="24"/>
        </w:rPr>
        <w:t xml:space="preserve"> представља једну од најваж</w:t>
      </w:r>
      <w:r>
        <w:rPr>
          <w:rFonts w:cs="Times New Roman"/>
          <w:szCs w:val="24"/>
        </w:rPr>
        <w:t>нијих грана сточарске производње у Р</w:t>
      </w:r>
      <w:r w:rsidR="00C2053D">
        <w:rPr>
          <w:rFonts w:cs="Times New Roman"/>
          <w:szCs w:val="24"/>
        </w:rPr>
        <w:t xml:space="preserve">епублици </w:t>
      </w:r>
      <w:r>
        <w:rPr>
          <w:rFonts w:cs="Times New Roman"/>
          <w:szCs w:val="24"/>
        </w:rPr>
        <w:t>С</w:t>
      </w:r>
      <w:r w:rsidR="00C2053D">
        <w:rPr>
          <w:rFonts w:cs="Times New Roman"/>
          <w:szCs w:val="24"/>
        </w:rPr>
        <w:t>рбији</w:t>
      </w:r>
      <w:r>
        <w:rPr>
          <w:rFonts w:cs="Times New Roman"/>
          <w:szCs w:val="24"/>
        </w:rPr>
        <w:t xml:space="preserve"> и има значајну улогу у оезбеђивању прехрамбене сигурности становништва, развоју руралних подручја и укупном економском развоју пољопривреде. Традиционално, производња свиња заузима значајно место у домаћој сточарској производњи захваћујући повољним агроеколошким условима, развијеној производњи кукуруза као основне компоненте сточне хране, као и дугој традицији узгоја свиња на породичним газ</w:t>
      </w:r>
      <w:r w:rsidR="00C2053D">
        <w:rPr>
          <w:rFonts w:cs="Times New Roman"/>
          <w:szCs w:val="24"/>
        </w:rPr>
        <w:t>динствима. С</w:t>
      </w:r>
      <w:r>
        <w:rPr>
          <w:rFonts w:cs="Times New Roman"/>
          <w:szCs w:val="24"/>
        </w:rPr>
        <w:t>вињско месо представља најзаступљенију врс</w:t>
      </w:r>
      <w:r w:rsidR="00C2053D">
        <w:rPr>
          <w:rFonts w:cs="Times New Roman"/>
          <w:szCs w:val="24"/>
        </w:rPr>
        <w:t>ту меса у исхрани становништва С</w:t>
      </w:r>
      <w:r>
        <w:rPr>
          <w:rFonts w:cs="Times New Roman"/>
          <w:szCs w:val="24"/>
        </w:rPr>
        <w:t xml:space="preserve">рбије, због чега стабилна производња има велики национални значај.  </w:t>
      </w:r>
      <w:r w:rsidR="00147966">
        <w:rPr>
          <w:rFonts w:cs="Times New Roman"/>
          <w:szCs w:val="24"/>
        </w:rPr>
        <w:t>[</w:t>
      </w:r>
      <w:r w:rsidR="00A7667A">
        <w:rPr>
          <w:rFonts w:cs="Times New Roman"/>
          <w:szCs w:val="24"/>
        </w:rPr>
        <w:t>6,7</w:t>
      </w:r>
      <w:r w:rsidR="00147966">
        <w:rPr>
          <w:rFonts w:cs="Times New Roman"/>
          <w:szCs w:val="24"/>
        </w:rPr>
        <w:t>]</w:t>
      </w:r>
    </w:p>
    <w:p w:rsidR="00A7667A" w:rsidRDefault="00A7667A" w:rsidP="0060777B">
      <w:pPr>
        <w:ind w:firstLine="720"/>
        <w:rPr>
          <w:rFonts w:cs="Times New Roman"/>
          <w:szCs w:val="24"/>
        </w:rPr>
      </w:pPr>
      <w:r>
        <w:rPr>
          <w:rFonts w:cs="Times New Roman"/>
          <w:szCs w:val="24"/>
        </w:rPr>
        <w:t>Према подацима Републичког Завода за статистику, у Србији се годишње узгаја неколико милиона свиња, причему производња варира у зависности од економских услова, појаве з</w:t>
      </w:r>
      <w:r w:rsidR="00C2053D">
        <w:rPr>
          <w:rFonts w:cs="Times New Roman"/>
          <w:szCs w:val="24"/>
        </w:rPr>
        <w:t>аразних болести и кретања на трж</w:t>
      </w:r>
      <w:r>
        <w:rPr>
          <w:rFonts w:cs="Times New Roman"/>
          <w:szCs w:val="24"/>
        </w:rPr>
        <w:t>ишту, највећи број живптиња нала</w:t>
      </w:r>
      <w:r w:rsidR="00C2053D">
        <w:rPr>
          <w:rFonts w:cs="Times New Roman"/>
          <w:szCs w:val="24"/>
        </w:rPr>
        <w:t>з</w:t>
      </w:r>
      <w:r>
        <w:rPr>
          <w:rFonts w:cs="Times New Roman"/>
          <w:szCs w:val="24"/>
        </w:rPr>
        <w:t xml:space="preserve">и се на малим и средњим породичним </w:t>
      </w:r>
      <w:r w:rsidR="00C2053D">
        <w:rPr>
          <w:rFonts w:cs="Times New Roman"/>
          <w:szCs w:val="24"/>
        </w:rPr>
        <w:t>газдинствима, док је знатно мањ</w:t>
      </w:r>
      <w:r>
        <w:rPr>
          <w:rFonts w:cs="Times New Roman"/>
          <w:szCs w:val="24"/>
        </w:rPr>
        <w:t>и број на великим комерцијалним фармама са високим нив</w:t>
      </w:r>
      <w:r w:rsidR="00C2053D">
        <w:rPr>
          <w:rFonts w:cs="Times New Roman"/>
          <w:szCs w:val="24"/>
        </w:rPr>
        <w:t>оом биосигурности. У</w:t>
      </w:r>
      <w:r>
        <w:rPr>
          <w:rFonts w:cs="Times New Roman"/>
          <w:szCs w:val="24"/>
        </w:rPr>
        <w:t xml:space="preserve">право оваква структура призводње представља један од главних фактора ризика за уношење и ширење заразних болести, нарочито афричке куге свиња. </w:t>
      </w:r>
      <w:r w:rsidR="00147966">
        <w:rPr>
          <w:rFonts w:cs="Times New Roman"/>
          <w:szCs w:val="24"/>
        </w:rPr>
        <w:t>[</w:t>
      </w:r>
      <w:r>
        <w:rPr>
          <w:rFonts w:cs="Times New Roman"/>
          <w:szCs w:val="24"/>
        </w:rPr>
        <w:t>6,7</w:t>
      </w:r>
      <w:r w:rsidR="00147966">
        <w:rPr>
          <w:rFonts w:cs="Times New Roman"/>
          <w:szCs w:val="24"/>
        </w:rPr>
        <w:t>]</w:t>
      </w:r>
    </w:p>
    <w:p w:rsidR="00A7667A" w:rsidRDefault="00A7667A" w:rsidP="0060777B">
      <w:pPr>
        <w:ind w:firstLine="720"/>
        <w:rPr>
          <w:rFonts w:cs="Times New Roman"/>
          <w:szCs w:val="24"/>
        </w:rPr>
      </w:pPr>
      <w:r>
        <w:rPr>
          <w:rFonts w:cs="Times New Roman"/>
          <w:szCs w:val="24"/>
        </w:rPr>
        <w:t>Мала газдинства често карактеришу недовољне биосигурносне мере, слободно држање животиња, исхрана помијама, неконтролисано кретање људи и возила, као и непосредан конт</w:t>
      </w:r>
      <w:r w:rsidR="00C2053D">
        <w:rPr>
          <w:rFonts w:cs="Times New Roman"/>
          <w:szCs w:val="24"/>
        </w:rPr>
        <w:t>акт домаћих са дивљим свињама. С</w:t>
      </w:r>
      <w:r>
        <w:rPr>
          <w:rFonts w:cs="Times New Roman"/>
          <w:szCs w:val="24"/>
        </w:rPr>
        <w:t>а друге стране, комерцијалне фарме са висок</w:t>
      </w:r>
      <w:r w:rsidR="00C2053D">
        <w:rPr>
          <w:rFonts w:cs="Times New Roman"/>
          <w:szCs w:val="24"/>
        </w:rPr>
        <w:t>и</w:t>
      </w:r>
      <w:r>
        <w:rPr>
          <w:rFonts w:cs="Times New Roman"/>
          <w:szCs w:val="24"/>
        </w:rPr>
        <w:t xml:space="preserve">м нивоом биосигурности имају знатно манји ризик од инфекције, али у случају појаве, болести трпе огромне економске губитке због неопходног еутаназирања животиња и забране промета. </w:t>
      </w:r>
      <w:r w:rsidR="00147966">
        <w:rPr>
          <w:rFonts w:cs="Times New Roman"/>
          <w:szCs w:val="24"/>
        </w:rPr>
        <w:t>[</w:t>
      </w:r>
      <w:r w:rsidR="001F3EC3">
        <w:rPr>
          <w:rFonts w:cs="Times New Roman"/>
          <w:szCs w:val="24"/>
        </w:rPr>
        <w:t>7, 2</w:t>
      </w:r>
      <w:r w:rsidR="00147966">
        <w:rPr>
          <w:rFonts w:cs="Times New Roman"/>
          <w:szCs w:val="24"/>
        </w:rPr>
        <w:t>]</w:t>
      </w:r>
    </w:p>
    <w:p w:rsidR="001F3EC3" w:rsidRDefault="001F3EC3" w:rsidP="0060777B">
      <w:pPr>
        <w:ind w:firstLine="720"/>
        <w:rPr>
          <w:rFonts w:cs="Times New Roman"/>
          <w:szCs w:val="24"/>
        </w:rPr>
      </w:pPr>
      <w:r w:rsidRPr="00F765DA">
        <w:rPr>
          <w:rFonts w:cs="Times New Roman"/>
          <w:b/>
          <w:szCs w:val="24"/>
        </w:rPr>
        <w:t>Афричка куга свиња</w:t>
      </w:r>
      <w:r>
        <w:rPr>
          <w:rFonts w:cs="Times New Roman"/>
          <w:szCs w:val="24"/>
        </w:rPr>
        <w:t xml:space="preserve"> представља једну од највећих</w:t>
      </w:r>
      <w:r w:rsidR="00C2053D">
        <w:rPr>
          <w:rFonts w:cs="Times New Roman"/>
          <w:szCs w:val="24"/>
        </w:rPr>
        <w:t xml:space="preserve"> претњи савременом свињарству. Г</w:t>
      </w:r>
      <w:r>
        <w:rPr>
          <w:rFonts w:cs="Times New Roman"/>
          <w:szCs w:val="24"/>
        </w:rPr>
        <w:t>убици настају директно услед угинућа животиња, али индиректно због спровођења мера искорењивања болести, забране транспорта,</w:t>
      </w:r>
      <w:r w:rsidR="00C2053D">
        <w:rPr>
          <w:rFonts w:cs="Times New Roman"/>
          <w:szCs w:val="24"/>
        </w:rPr>
        <w:t xml:space="preserve"> ограничења међународне трговине</w:t>
      </w:r>
      <w:r>
        <w:rPr>
          <w:rFonts w:cs="Times New Roman"/>
          <w:szCs w:val="24"/>
        </w:rPr>
        <w:t>, дезинфекције објаката, надокнаде штете власницима  и д</w:t>
      </w:r>
      <w:r w:rsidR="00C2053D">
        <w:rPr>
          <w:rFonts w:cs="Times New Roman"/>
          <w:szCs w:val="24"/>
        </w:rPr>
        <w:t>уготрајног прекида производње. З</w:t>
      </w:r>
      <w:r>
        <w:rPr>
          <w:rFonts w:cs="Times New Roman"/>
          <w:szCs w:val="24"/>
        </w:rPr>
        <w:t>бог тога се данас сматра да су економске полседице често веће од самих губитака изазваних угинућем животиња.</w:t>
      </w:r>
      <w:r w:rsidR="00147966">
        <w:rPr>
          <w:rFonts w:cs="Times New Roman"/>
          <w:szCs w:val="24"/>
        </w:rPr>
        <w:t xml:space="preserve"> [</w:t>
      </w:r>
      <w:r>
        <w:rPr>
          <w:rFonts w:cs="Times New Roman"/>
          <w:szCs w:val="24"/>
        </w:rPr>
        <w:t>2,6</w:t>
      </w:r>
      <w:r w:rsidR="00147966">
        <w:rPr>
          <w:rFonts w:cs="Times New Roman"/>
          <w:szCs w:val="24"/>
        </w:rPr>
        <w:t>]</w:t>
      </w:r>
    </w:p>
    <w:p w:rsidR="00FA455D" w:rsidRDefault="001F3EC3" w:rsidP="0069654B">
      <w:pPr>
        <w:ind w:firstLine="720"/>
        <w:rPr>
          <w:rFonts w:cs="Times New Roman"/>
          <w:szCs w:val="24"/>
        </w:rPr>
      </w:pPr>
      <w:r>
        <w:rPr>
          <w:rFonts w:cs="Times New Roman"/>
          <w:szCs w:val="24"/>
        </w:rPr>
        <w:t>Ефикасан систем раног откривања афричке куге свиња представља основни предуслов успешне контроле болести. Савремена лабораторијска дијагностика, правилно узорковање, брзо пријављивање сумње и спровођење епидемиолошког надзора, омогућавају бл</w:t>
      </w:r>
      <w:r w:rsidR="00C2053D">
        <w:rPr>
          <w:rFonts w:cs="Times New Roman"/>
          <w:szCs w:val="24"/>
        </w:rPr>
        <w:t>а</w:t>
      </w:r>
      <w:r>
        <w:rPr>
          <w:rFonts w:cs="Times New Roman"/>
          <w:szCs w:val="24"/>
        </w:rPr>
        <w:t>огвремену примену мера контроле и значајно смањују ризик о</w:t>
      </w:r>
      <w:r w:rsidR="00C2053D">
        <w:rPr>
          <w:rFonts w:cs="Times New Roman"/>
          <w:szCs w:val="24"/>
        </w:rPr>
        <w:t>д настанка великих епизоотија. У</w:t>
      </w:r>
      <w:r>
        <w:rPr>
          <w:rFonts w:cs="Times New Roman"/>
          <w:szCs w:val="24"/>
        </w:rPr>
        <w:t xml:space="preserve">право због тога дијагностика и диференцијална </w:t>
      </w:r>
      <w:r>
        <w:rPr>
          <w:rFonts w:cs="Times New Roman"/>
          <w:szCs w:val="24"/>
        </w:rPr>
        <w:lastRenderedPageBreak/>
        <w:t>дијагностика афричке куге свиња</w:t>
      </w:r>
      <w:r w:rsidR="00C2053D">
        <w:rPr>
          <w:rFonts w:cs="Times New Roman"/>
          <w:szCs w:val="24"/>
        </w:rPr>
        <w:t xml:space="preserve"> данас представљају један од важ</w:t>
      </w:r>
      <w:r>
        <w:rPr>
          <w:rFonts w:cs="Times New Roman"/>
          <w:szCs w:val="24"/>
        </w:rPr>
        <w:t xml:space="preserve">них </w:t>
      </w:r>
      <w:r w:rsidR="00C2053D">
        <w:rPr>
          <w:rFonts w:cs="Times New Roman"/>
          <w:szCs w:val="24"/>
        </w:rPr>
        <w:t xml:space="preserve">сегмената </w:t>
      </w:r>
      <w:r>
        <w:rPr>
          <w:rFonts w:cs="Times New Roman"/>
          <w:szCs w:val="24"/>
        </w:rPr>
        <w:t>епизоотиологије</w:t>
      </w:r>
      <w:r w:rsidR="00C2053D">
        <w:rPr>
          <w:rFonts w:cs="Times New Roman"/>
          <w:szCs w:val="24"/>
        </w:rPr>
        <w:t xml:space="preserve"> у ветеринарској медицини</w:t>
      </w:r>
      <w:r>
        <w:rPr>
          <w:rFonts w:cs="Times New Roman"/>
          <w:szCs w:val="24"/>
        </w:rPr>
        <w:t>.</w:t>
      </w:r>
      <w:r w:rsidR="00147966">
        <w:rPr>
          <w:rFonts w:cs="Times New Roman"/>
          <w:szCs w:val="24"/>
        </w:rPr>
        <w:t xml:space="preserve"> [</w:t>
      </w:r>
      <w:r w:rsidR="0069654B">
        <w:rPr>
          <w:rFonts w:cs="Times New Roman"/>
          <w:szCs w:val="24"/>
        </w:rPr>
        <w:t>2,6</w:t>
      </w:r>
      <w:r w:rsidR="00147966">
        <w:rPr>
          <w:rFonts w:cs="Times New Roman"/>
          <w:szCs w:val="24"/>
        </w:rPr>
        <w:t>]</w:t>
      </w:r>
    </w:p>
    <w:p w:rsidR="004E5520" w:rsidRPr="004E5520" w:rsidRDefault="004E5520" w:rsidP="0069654B">
      <w:pPr>
        <w:ind w:firstLine="720"/>
        <w:rPr>
          <w:rFonts w:cs="Times New Roman"/>
          <w:szCs w:val="24"/>
        </w:rPr>
      </w:pPr>
    </w:p>
    <w:p w:rsidR="00FA455D" w:rsidRDefault="004E5520" w:rsidP="00FA455D">
      <w:pPr>
        <w:pStyle w:val="Heading2"/>
      </w:pPr>
      <w:bookmarkStart w:id="5" w:name="_Toc241415794"/>
      <w:bookmarkStart w:id="6" w:name="_Toc242396340"/>
      <w:r>
        <w:t>2.2</w:t>
      </w:r>
      <w:r w:rsidR="0060777B">
        <w:t>.</w:t>
      </w:r>
      <w:r w:rsidR="00FA455D">
        <w:t xml:space="preserve"> Историјат</w:t>
      </w:r>
      <w:bookmarkEnd w:id="5"/>
      <w:bookmarkEnd w:id="6"/>
    </w:p>
    <w:p w:rsidR="00FA455D" w:rsidRDefault="00FA455D" w:rsidP="0060777B">
      <w:pPr>
        <w:rPr>
          <w:rFonts w:cs="Times New Roman"/>
          <w:szCs w:val="24"/>
        </w:rPr>
      </w:pPr>
    </w:p>
    <w:p w:rsidR="00FA455D" w:rsidRDefault="00FA455D" w:rsidP="0060777B">
      <w:pPr>
        <w:rPr>
          <w:rFonts w:cs="Times New Roman"/>
          <w:szCs w:val="24"/>
        </w:rPr>
      </w:pPr>
      <w:r>
        <w:rPr>
          <w:rFonts w:cs="Times New Roman"/>
          <w:szCs w:val="24"/>
        </w:rPr>
        <w:tab/>
      </w:r>
      <w:r w:rsidRPr="00F765DA">
        <w:rPr>
          <w:rFonts w:cs="Times New Roman"/>
          <w:b/>
          <w:szCs w:val="24"/>
        </w:rPr>
        <w:t>Афричка куга свиња (АКС)</w:t>
      </w:r>
      <w:r>
        <w:rPr>
          <w:rFonts w:cs="Times New Roman"/>
          <w:szCs w:val="24"/>
        </w:rPr>
        <w:t xml:space="preserve"> је висококонтагиозна вирусна болест домаћих и дивљих свиња која представља једну од најзначајнијих епизоотија савременог свињарства. Болест је први пут </w:t>
      </w:r>
      <w:r w:rsidR="00C2053D">
        <w:rPr>
          <w:rFonts w:cs="Times New Roman"/>
          <w:szCs w:val="24"/>
        </w:rPr>
        <w:t>описана почетком 20. ог века у К</w:t>
      </w:r>
      <w:r>
        <w:rPr>
          <w:rFonts w:cs="Times New Roman"/>
          <w:szCs w:val="24"/>
        </w:rPr>
        <w:t>енији, када је уочена појава болести са високом смртношћу код домаћих свиња које су биле у контакту са афричким дивљим свињама. Године 1921. Монтгомери је први детаљно описао болест и разликовао је од тада познате класичне куге свиња. Због</w:t>
      </w:r>
      <w:r w:rsidR="00C2053D">
        <w:rPr>
          <w:rFonts w:cs="Times New Roman"/>
          <w:szCs w:val="24"/>
        </w:rPr>
        <w:t xml:space="preserve"> места првог описа болест је доб</w:t>
      </w:r>
      <w:r>
        <w:rPr>
          <w:rFonts w:cs="Times New Roman"/>
          <w:szCs w:val="24"/>
        </w:rPr>
        <w:t xml:space="preserve">ила назив афричка куга свиња.  </w:t>
      </w:r>
      <w:r w:rsidR="00147966">
        <w:rPr>
          <w:rFonts w:cs="Times New Roman"/>
          <w:szCs w:val="24"/>
        </w:rPr>
        <w:t>[2,</w:t>
      </w:r>
      <w:r w:rsidR="001A12D2">
        <w:rPr>
          <w:rFonts w:cs="Times New Roman"/>
          <w:szCs w:val="24"/>
        </w:rPr>
        <w:t>10</w:t>
      </w:r>
      <w:r w:rsidR="00147966">
        <w:rPr>
          <w:rFonts w:cs="Times New Roman"/>
          <w:szCs w:val="24"/>
        </w:rPr>
        <w:t>]</w:t>
      </w:r>
    </w:p>
    <w:p w:rsidR="001A12D2" w:rsidRDefault="001A12D2" w:rsidP="0060777B">
      <w:pPr>
        <w:ind w:firstLine="720"/>
        <w:rPr>
          <w:rFonts w:cs="Times New Roman"/>
          <w:szCs w:val="24"/>
        </w:rPr>
      </w:pPr>
      <w:r>
        <w:rPr>
          <w:rFonts w:cs="Times New Roman"/>
          <w:szCs w:val="24"/>
        </w:rPr>
        <w:t>Током више деценија болест је била ограничена на подсахарску Африку, где је опстајала у природ</w:t>
      </w:r>
      <w:r w:rsidR="00C2053D">
        <w:rPr>
          <w:rFonts w:cs="Times New Roman"/>
          <w:szCs w:val="24"/>
        </w:rPr>
        <w:t>ном епидемиолошком циклусу измеђ</w:t>
      </w:r>
      <w:r>
        <w:rPr>
          <w:rFonts w:cs="Times New Roman"/>
          <w:szCs w:val="24"/>
        </w:rPr>
        <w:t xml:space="preserve">у дивљих свиња (брадавичасте свиње) и меких крпеља из род </w:t>
      </w:r>
      <w:r w:rsidR="00C2053D" w:rsidRPr="00C2053D">
        <w:rPr>
          <w:rFonts w:cs="Times New Roman"/>
          <w:i/>
          <w:szCs w:val="24"/>
        </w:rPr>
        <w:t>Ornithodoros</w:t>
      </w:r>
      <w:r>
        <w:rPr>
          <w:rFonts w:cs="Times New Roman"/>
          <w:szCs w:val="24"/>
        </w:rPr>
        <w:t>. Изван Африке први пут је забележена 1957. године у Португалу, након чега се прошири</w:t>
      </w:r>
      <w:r w:rsidR="00C2053D">
        <w:rPr>
          <w:rFonts w:cs="Times New Roman"/>
          <w:szCs w:val="24"/>
        </w:rPr>
        <w:t>ла на поједине европске земље. З</w:t>
      </w:r>
      <w:r>
        <w:rPr>
          <w:rFonts w:cs="Times New Roman"/>
          <w:szCs w:val="24"/>
        </w:rPr>
        <w:t xml:space="preserve">ахваљујући ригорозним мерама искорењивања, болест је елиминисана из већег дела Европе, док је на Сардинији опстала више деценија. </w:t>
      </w:r>
      <w:r w:rsidR="00147966">
        <w:rPr>
          <w:rFonts w:cs="Times New Roman"/>
          <w:szCs w:val="24"/>
        </w:rPr>
        <w:t>[</w:t>
      </w:r>
      <w:r>
        <w:rPr>
          <w:rFonts w:cs="Times New Roman"/>
          <w:szCs w:val="24"/>
        </w:rPr>
        <w:t>2, 10</w:t>
      </w:r>
      <w:r w:rsidR="00147966">
        <w:rPr>
          <w:rFonts w:cs="Times New Roman"/>
          <w:szCs w:val="24"/>
        </w:rPr>
        <w:t>]</w:t>
      </w:r>
    </w:p>
    <w:p w:rsidR="001A12D2" w:rsidRDefault="001A12D2" w:rsidP="0060777B">
      <w:pPr>
        <w:ind w:firstLine="720"/>
        <w:rPr>
          <w:rFonts w:cs="Times New Roman"/>
          <w:szCs w:val="24"/>
        </w:rPr>
      </w:pPr>
      <w:r>
        <w:rPr>
          <w:rFonts w:cs="Times New Roman"/>
          <w:szCs w:val="24"/>
        </w:rPr>
        <w:t>Нова фаза ширења болести започела је 2007. године појавом афричке куге свиња у Грузији, од тада се вирус постепено проширио на Русију, источну Европу,</w:t>
      </w:r>
      <w:r w:rsidR="000605F6">
        <w:rPr>
          <w:rFonts w:cs="Times New Roman"/>
          <w:szCs w:val="24"/>
        </w:rPr>
        <w:t xml:space="preserve"> земље Европске Уније и Азију. П</w:t>
      </w:r>
      <w:r>
        <w:rPr>
          <w:rFonts w:cs="Times New Roman"/>
          <w:szCs w:val="24"/>
        </w:rPr>
        <w:t>осебно велики значај имао је улазак вируса у Кину 2018. године, која је највећи све</w:t>
      </w:r>
      <w:r w:rsidR="000605F6">
        <w:rPr>
          <w:rFonts w:cs="Times New Roman"/>
          <w:szCs w:val="24"/>
        </w:rPr>
        <w:t>тски произвођач свињског меса. Н</w:t>
      </w:r>
      <w:r>
        <w:rPr>
          <w:rFonts w:cs="Times New Roman"/>
          <w:szCs w:val="24"/>
        </w:rPr>
        <w:t>акон тога болест је регострована у великом броју азијских</w:t>
      </w:r>
      <w:r w:rsidR="000605F6">
        <w:rPr>
          <w:rFonts w:cs="Times New Roman"/>
          <w:szCs w:val="24"/>
        </w:rPr>
        <w:t xml:space="preserve"> држава, као и у Доминиканској Р</w:t>
      </w:r>
      <w:r>
        <w:rPr>
          <w:rFonts w:cs="Times New Roman"/>
          <w:szCs w:val="24"/>
        </w:rPr>
        <w:t xml:space="preserve">епублици и на Хаитију. </w:t>
      </w:r>
      <w:r w:rsidR="00147966">
        <w:rPr>
          <w:rFonts w:cs="Times New Roman"/>
          <w:szCs w:val="24"/>
        </w:rPr>
        <w:t>[</w:t>
      </w:r>
      <w:r>
        <w:rPr>
          <w:rFonts w:cs="Times New Roman"/>
          <w:szCs w:val="24"/>
        </w:rPr>
        <w:t>5</w:t>
      </w:r>
      <w:r w:rsidR="00147966">
        <w:rPr>
          <w:rFonts w:cs="Times New Roman"/>
          <w:szCs w:val="24"/>
        </w:rPr>
        <w:t>]</w:t>
      </w:r>
    </w:p>
    <w:p w:rsidR="001A12D2" w:rsidRDefault="000605F6" w:rsidP="0060777B">
      <w:pPr>
        <w:ind w:firstLine="720"/>
        <w:rPr>
          <w:rFonts w:cs="Times New Roman"/>
          <w:szCs w:val="24"/>
        </w:rPr>
      </w:pPr>
      <w:r>
        <w:rPr>
          <w:rFonts w:cs="Times New Roman"/>
          <w:szCs w:val="24"/>
        </w:rPr>
        <w:t>У Р</w:t>
      </w:r>
      <w:r w:rsidR="001A12D2">
        <w:rPr>
          <w:rFonts w:cs="Times New Roman"/>
          <w:szCs w:val="24"/>
        </w:rPr>
        <w:t>епублици Србији први пут потврђени случајеви афричке куге свиња</w:t>
      </w:r>
      <w:r>
        <w:rPr>
          <w:rFonts w:cs="Times New Roman"/>
          <w:szCs w:val="24"/>
        </w:rPr>
        <w:t xml:space="preserve"> регистровани су 2019. године. О</w:t>
      </w:r>
      <w:r w:rsidR="001A12D2">
        <w:rPr>
          <w:rFonts w:cs="Times New Roman"/>
          <w:szCs w:val="24"/>
        </w:rPr>
        <w:t xml:space="preserve">д тада болест је потврђена код домаћих и дивљих свиња, због чега се континуирано спроводе мере активног и пасивног надзора, лабораторијске дијагностике, контроле промета животиња и унапређења биосигурности. </w:t>
      </w:r>
      <w:r w:rsidR="00147966">
        <w:rPr>
          <w:rFonts w:cs="Times New Roman"/>
          <w:szCs w:val="24"/>
        </w:rPr>
        <w:t>[</w:t>
      </w:r>
      <w:r w:rsidR="001A12D2">
        <w:rPr>
          <w:rFonts w:cs="Times New Roman"/>
          <w:szCs w:val="24"/>
        </w:rPr>
        <w:t>2</w:t>
      </w:r>
      <w:r w:rsidR="00147966">
        <w:rPr>
          <w:rFonts w:cs="Times New Roman"/>
          <w:szCs w:val="24"/>
        </w:rPr>
        <w:t>]</w:t>
      </w:r>
    </w:p>
    <w:p w:rsidR="000605F6" w:rsidRDefault="00EA035F" w:rsidP="0060777B">
      <w:pPr>
        <w:rPr>
          <w:rFonts w:cs="Times New Roman"/>
          <w:szCs w:val="24"/>
        </w:rPr>
      </w:pPr>
      <w:r>
        <w:rPr>
          <w:rFonts w:cs="Times New Roman"/>
          <w:noProof/>
          <w:szCs w:val="24"/>
        </w:rPr>
        <w:lastRenderedPageBreak/>
        <w:drawing>
          <wp:inline distT="0" distB="0" distL="0" distR="0">
            <wp:extent cx="5791835" cy="3994150"/>
            <wp:effectExtent l="19050" t="0" r="0" b="0"/>
            <wp:docPr id="7" name="Picture 6" descr="sirenje virusa iz afri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enje virusa iz afrike.jpg"/>
                    <pic:cNvPicPr/>
                  </pic:nvPicPr>
                  <pic:blipFill>
                    <a:blip r:embed="rId10"/>
                    <a:stretch>
                      <a:fillRect/>
                    </a:stretch>
                  </pic:blipFill>
                  <pic:spPr>
                    <a:xfrm>
                      <a:off x="0" y="0"/>
                      <a:ext cx="5791835" cy="3994150"/>
                    </a:xfrm>
                    <a:prstGeom prst="rect">
                      <a:avLst/>
                    </a:prstGeom>
                  </pic:spPr>
                </pic:pic>
              </a:graphicData>
            </a:graphic>
          </wp:inline>
        </w:drawing>
      </w:r>
    </w:p>
    <w:p w:rsidR="001A12D2" w:rsidRPr="00147966" w:rsidRDefault="0091585A" w:rsidP="0091585A">
      <w:pPr>
        <w:pStyle w:val="Caption"/>
        <w:jc w:val="center"/>
        <w:rPr>
          <w:rFonts w:cs="Times New Roman"/>
          <w:sz w:val="24"/>
          <w:szCs w:val="24"/>
        </w:rPr>
      </w:pPr>
      <w:bookmarkStart w:id="7" w:name="_Toc241416152"/>
      <w:r w:rsidRPr="0091585A">
        <w:rPr>
          <w:sz w:val="24"/>
          <w:szCs w:val="24"/>
        </w:rPr>
        <w:t xml:space="preserve">Слика </w:t>
      </w:r>
      <w:r w:rsidR="00DD2556" w:rsidRPr="0091585A">
        <w:rPr>
          <w:sz w:val="24"/>
          <w:szCs w:val="24"/>
        </w:rPr>
        <w:fldChar w:fldCharType="begin"/>
      </w:r>
      <w:r w:rsidRPr="0091585A">
        <w:rPr>
          <w:sz w:val="24"/>
          <w:szCs w:val="24"/>
        </w:rPr>
        <w:instrText xml:space="preserve"> SEQ Слика \* ARABIC </w:instrText>
      </w:r>
      <w:r w:rsidR="00DD2556" w:rsidRPr="0091585A">
        <w:rPr>
          <w:sz w:val="24"/>
          <w:szCs w:val="24"/>
        </w:rPr>
        <w:fldChar w:fldCharType="separate"/>
      </w:r>
      <w:r w:rsidR="00D82088">
        <w:rPr>
          <w:noProof/>
          <w:sz w:val="24"/>
          <w:szCs w:val="24"/>
        </w:rPr>
        <w:t>1</w:t>
      </w:r>
      <w:r w:rsidR="00DD2556" w:rsidRPr="0091585A">
        <w:rPr>
          <w:sz w:val="24"/>
          <w:szCs w:val="24"/>
        </w:rPr>
        <w:fldChar w:fldCharType="end"/>
      </w:r>
      <w:r w:rsidR="00147966" w:rsidRPr="00147966">
        <w:rPr>
          <w:rFonts w:cs="Times New Roman"/>
          <w:i w:val="0"/>
          <w:color w:val="000000" w:themeColor="text1"/>
          <w:sz w:val="24"/>
          <w:szCs w:val="24"/>
        </w:rPr>
        <w:t>– Историјск</w:t>
      </w:r>
      <w:r w:rsidR="00BA223D">
        <w:rPr>
          <w:rFonts w:cs="Times New Roman"/>
          <w:i w:val="0"/>
          <w:color w:val="000000" w:themeColor="text1"/>
          <w:sz w:val="24"/>
          <w:szCs w:val="24"/>
        </w:rPr>
        <w:t>и</w:t>
      </w:r>
      <w:r w:rsidR="00147966" w:rsidRPr="00147966">
        <w:rPr>
          <w:rFonts w:cs="Times New Roman"/>
          <w:i w:val="0"/>
          <w:color w:val="000000" w:themeColor="text1"/>
          <w:sz w:val="24"/>
          <w:szCs w:val="24"/>
        </w:rPr>
        <w:t xml:space="preserve"> ширење болести од Африке ка Европи и Азији</w:t>
      </w:r>
      <w:bookmarkEnd w:id="7"/>
    </w:p>
    <w:p w:rsidR="00147966" w:rsidRPr="00147966" w:rsidRDefault="00147966" w:rsidP="00147966"/>
    <w:p w:rsidR="001A12D2" w:rsidRDefault="004E5520" w:rsidP="001A12D2">
      <w:pPr>
        <w:pStyle w:val="Heading2"/>
        <w:rPr>
          <w:rFonts w:ascii="Times New Roman" w:hAnsi="Times New Roman" w:cs="Times New Roman"/>
          <w:sz w:val="28"/>
          <w:szCs w:val="28"/>
        </w:rPr>
      </w:pPr>
      <w:bookmarkStart w:id="8" w:name="_Toc241415795"/>
      <w:bookmarkStart w:id="9" w:name="_Toc242396341"/>
      <w:r>
        <w:rPr>
          <w:rFonts w:ascii="Times New Roman" w:hAnsi="Times New Roman" w:cs="Times New Roman"/>
          <w:sz w:val="28"/>
          <w:szCs w:val="28"/>
        </w:rPr>
        <w:t>2.3</w:t>
      </w:r>
      <w:r w:rsidR="001A12D2">
        <w:rPr>
          <w:rFonts w:ascii="Times New Roman" w:hAnsi="Times New Roman" w:cs="Times New Roman"/>
          <w:sz w:val="28"/>
          <w:szCs w:val="28"/>
        </w:rPr>
        <w:t>. Етиологија</w:t>
      </w:r>
      <w:bookmarkEnd w:id="8"/>
      <w:bookmarkEnd w:id="9"/>
    </w:p>
    <w:p w:rsidR="001A12D2" w:rsidRDefault="001A12D2" w:rsidP="001A12D2">
      <w:pPr>
        <w:rPr>
          <w:rFonts w:cs="Times New Roman"/>
          <w:szCs w:val="24"/>
        </w:rPr>
      </w:pPr>
    </w:p>
    <w:p w:rsidR="001A12D2" w:rsidRDefault="001A12D2" w:rsidP="0060777B">
      <w:pPr>
        <w:ind w:firstLine="720"/>
        <w:rPr>
          <w:rFonts w:cs="Times New Roman"/>
          <w:szCs w:val="24"/>
        </w:rPr>
      </w:pPr>
      <w:r>
        <w:rPr>
          <w:rFonts w:cs="Times New Roman"/>
          <w:szCs w:val="24"/>
        </w:rPr>
        <w:t>Узрочник афричке куге свиња је вирус афричке куге свиња (</w:t>
      </w:r>
      <w:r w:rsidRPr="000605F6">
        <w:rPr>
          <w:rFonts w:cs="Times New Roman"/>
          <w:b/>
          <w:i/>
          <w:szCs w:val="24"/>
        </w:rPr>
        <w:t>African swine fever virus-ASFV</w:t>
      </w:r>
      <w:r>
        <w:rPr>
          <w:rFonts w:cs="Times New Roman"/>
          <w:szCs w:val="24"/>
        </w:rPr>
        <w:t xml:space="preserve">), једини представник рода </w:t>
      </w:r>
      <w:r w:rsidRPr="000605F6">
        <w:rPr>
          <w:rFonts w:cs="Times New Roman"/>
          <w:i/>
          <w:szCs w:val="24"/>
        </w:rPr>
        <w:t>Asfivirus</w:t>
      </w:r>
      <w:r>
        <w:rPr>
          <w:rFonts w:cs="Times New Roman"/>
          <w:szCs w:val="24"/>
        </w:rPr>
        <w:t xml:space="preserve"> из породице </w:t>
      </w:r>
      <w:r w:rsidRPr="000605F6">
        <w:rPr>
          <w:rFonts w:cs="Times New Roman"/>
          <w:i/>
          <w:szCs w:val="24"/>
        </w:rPr>
        <w:t>Asfarviridae</w:t>
      </w:r>
      <w:r>
        <w:rPr>
          <w:rFonts w:cs="Times New Roman"/>
          <w:szCs w:val="24"/>
        </w:rPr>
        <w:t>. То је велик, омотани вирус са дволанчаном ДНК који се размножава претежно</w:t>
      </w:r>
      <w:r w:rsidR="000605F6">
        <w:rPr>
          <w:rFonts w:cs="Times New Roman"/>
          <w:szCs w:val="24"/>
        </w:rPr>
        <w:t xml:space="preserve"> у цитоплазми ћелије домаћина, ш</w:t>
      </w:r>
      <w:r>
        <w:rPr>
          <w:rFonts w:cs="Times New Roman"/>
          <w:szCs w:val="24"/>
        </w:rPr>
        <w:t xml:space="preserve">то га разликује од већине ДНК вируса.  </w:t>
      </w:r>
      <w:r w:rsidR="00147966">
        <w:rPr>
          <w:rFonts w:cs="Times New Roman"/>
          <w:szCs w:val="24"/>
        </w:rPr>
        <w:t>[</w:t>
      </w:r>
      <w:r>
        <w:rPr>
          <w:rFonts w:cs="Times New Roman"/>
          <w:szCs w:val="24"/>
        </w:rPr>
        <w:t>12,13</w:t>
      </w:r>
      <w:r w:rsidR="00147966">
        <w:rPr>
          <w:rFonts w:cs="Times New Roman"/>
          <w:szCs w:val="24"/>
        </w:rPr>
        <w:t>]</w:t>
      </w:r>
    </w:p>
    <w:p w:rsidR="001A12D2" w:rsidRDefault="001A12D2" w:rsidP="0060777B">
      <w:pPr>
        <w:ind w:firstLine="720"/>
        <w:rPr>
          <w:rFonts w:cs="Times New Roman"/>
          <w:szCs w:val="24"/>
        </w:rPr>
      </w:pPr>
      <w:r>
        <w:rPr>
          <w:rFonts w:cs="Times New Roman"/>
          <w:szCs w:val="24"/>
        </w:rPr>
        <w:t>Вирус има сложену икосаедралну грађу пречника приближ</w:t>
      </w:r>
      <w:r w:rsidR="000605F6">
        <w:rPr>
          <w:rFonts w:cs="Times New Roman"/>
          <w:szCs w:val="24"/>
        </w:rPr>
        <w:t>но 200нм. Грађен је од спољашњеф липидног омотача,</w:t>
      </w:r>
      <w:r>
        <w:rPr>
          <w:rFonts w:cs="Times New Roman"/>
          <w:szCs w:val="24"/>
        </w:rPr>
        <w:t xml:space="preserve"> протеинског капсида, унутрашње мембране и вентралног нукле</w:t>
      </w:r>
      <w:r w:rsidR="000605F6">
        <w:rPr>
          <w:rFonts w:cs="Times New Roman"/>
          <w:szCs w:val="24"/>
        </w:rPr>
        <w:t>оида који садржи геном вируса. Г</w:t>
      </w:r>
      <w:r>
        <w:rPr>
          <w:rFonts w:cs="Times New Roman"/>
          <w:szCs w:val="24"/>
        </w:rPr>
        <w:t xml:space="preserve">еном чини линеарна дволанчана ДНК величине 170-190кбп, која кодира између 150 и 167 протеина одговорних за репликацију, вируленцију и избегавање имунског одговора. </w:t>
      </w:r>
      <w:r w:rsidR="00147966">
        <w:rPr>
          <w:rFonts w:cs="Times New Roman"/>
          <w:szCs w:val="24"/>
        </w:rPr>
        <w:t>[</w:t>
      </w:r>
      <w:r>
        <w:rPr>
          <w:rFonts w:cs="Times New Roman"/>
          <w:szCs w:val="24"/>
        </w:rPr>
        <w:t>13</w:t>
      </w:r>
      <w:r w:rsidR="00147966">
        <w:rPr>
          <w:rFonts w:cs="Times New Roman"/>
          <w:szCs w:val="24"/>
        </w:rPr>
        <w:t>]</w:t>
      </w:r>
    </w:p>
    <w:p w:rsidR="001A12D2" w:rsidRDefault="001A12D2" w:rsidP="0060777B">
      <w:pPr>
        <w:ind w:firstLine="720"/>
        <w:rPr>
          <w:rFonts w:cs="Times New Roman"/>
          <w:szCs w:val="24"/>
        </w:rPr>
      </w:pPr>
      <w:r>
        <w:rPr>
          <w:rFonts w:cs="Times New Roman"/>
          <w:szCs w:val="24"/>
        </w:rPr>
        <w:t>До д</w:t>
      </w:r>
      <w:r w:rsidR="000605F6">
        <w:rPr>
          <w:rFonts w:cs="Times New Roman"/>
          <w:szCs w:val="24"/>
        </w:rPr>
        <w:t>анас је описано 24 генотипа ASFV</w:t>
      </w:r>
      <w:r>
        <w:rPr>
          <w:rFonts w:cs="Times New Roman"/>
          <w:szCs w:val="24"/>
        </w:rPr>
        <w:t xml:space="preserve"> на </w:t>
      </w:r>
      <w:r w:rsidR="000605F6">
        <w:rPr>
          <w:rFonts w:cs="Times New Roman"/>
          <w:szCs w:val="24"/>
        </w:rPr>
        <w:t>основу секвенциранја гена п72. У</w:t>
      </w:r>
      <w:r>
        <w:rPr>
          <w:rFonts w:cs="Times New Roman"/>
          <w:szCs w:val="24"/>
        </w:rPr>
        <w:t xml:space="preserve"> Европи, укључујући Србију, циркулише готово генотип 2, који карактерише висока вирулентност и значајна способност ширења м</w:t>
      </w:r>
      <w:r w:rsidR="000605F6">
        <w:rPr>
          <w:rFonts w:cs="Times New Roman"/>
          <w:szCs w:val="24"/>
        </w:rPr>
        <w:t>еђу домаћим и дивљ</w:t>
      </w:r>
      <w:r w:rsidR="00147966">
        <w:rPr>
          <w:rFonts w:cs="Times New Roman"/>
          <w:szCs w:val="24"/>
        </w:rPr>
        <w:t>им свињама. [10,13]</w:t>
      </w:r>
    </w:p>
    <w:p w:rsidR="0048737A" w:rsidRDefault="0060777B" w:rsidP="0060777B">
      <w:pPr>
        <w:ind w:firstLine="720"/>
        <w:rPr>
          <w:rFonts w:cs="Times New Roman"/>
          <w:szCs w:val="24"/>
        </w:rPr>
      </w:pPr>
      <w:r>
        <w:rPr>
          <w:rFonts w:cs="Times New Roman"/>
          <w:szCs w:val="24"/>
        </w:rPr>
        <w:lastRenderedPageBreak/>
        <w:t>Ви</w:t>
      </w:r>
      <w:r w:rsidR="0048737A">
        <w:rPr>
          <w:rFonts w:cs="Times New Roman"/>
          <w:szCs w:val="24"/>
        </w:rPr>
        <w:t>рус показује изразиту отпорно</w:t>
      </w:r>
      <w:r w:rsidR="000605F6">
        <w:rPr>
          <w:rFonts w:cs="Times New Roman"/>
          <w:szCs w:val="24"/>
        </w:rPr>
        <w:t>с</w:t>
      </w:r>
      <w:r w:rsidR="0048737A">
        <w:rPr>
          <w:rFonts w:cs="Times New Roman"/>
          <w:szCs w:val="24"/>
        </w:rPr>
        <w:t xml:space="preserve">т у спољашњој средини, </w:t>
      </w:r>
      <w:r w:rsidR="000605F6">
        <w:rPr>
          <w:rFonts w:cs="Times New Roman"/>
          <w:szCs w:val="24"/>
        </w:rPr>
        <w:t>може месецима преживети у раслађ</w:t>
      </w:r>
      <w:r w:rsidR="0048737A">
        <w:rPr>
          <w:rFonts w:cs="Times New Roman"/>
          <w:szCs w:val="24"/>
        </w:rPr>
        <w:t>еном или смрзнутом месу, димљеним и сушеним производимаод свињског меса, као и у крви,</w:t>
      </w:r>
      <w:r w:rsidR="000605F6">
        <w:rPr>
          <w:rFonts w:cs="Times New Roman"/>
          <w:szCs w:val="24"/>
        </w:rPr>
        <w:t xml:space="preserve"> лешевима и поједеним ткивима. У</w:t>
      </w:r>
      <w:r w:rsidR="0048737A">
        <w:rPr>
          <w:rFonts w:cs="Times New Roman"/>
          <w:szCs w:val="24"/>
        </w:rPr>
        <w:t xml:space="preserve"> костима и коштаној сржи вирус може опстати инфективан веома дуго, што</w:t>
      </w:r>
      <w:r w:rsidR="000605F6">
        <w:rPr>
          <w:rFonts w:cs="Times New Roman"/>
          <w:szCs w:val="24"/>
        </w:rPr>
        <w:t xml:space="preserve"> представља један од најваж</w:t>
      </w:r>
      <w:r w:rsidR="0048737A">
        <w:rPr>
          <w:rFonts w:cs="Times New Roman"/>
          <w:szCs w:val="24"/>
        </w:rPr>
        <w:t>ни</w:t>
      </w:r>
      <w:r w:rsidR="000605F6">
        <w:rPr>
          <w:rFonts w:cs="Times New Roman"/>
          <w:szCs w:val="24"/>
        </w:rPr>
        <w:t>ј</w:t>
      </w:r>
      <w:r w:rsidR="0048737A">
        <w:rPr>
          <w:rFonts w:cs="Times New Roman"/>
          <w:szCs w:val="24"/>
        </w:rPr>
        <w:t xml:space="preserve">их разлога његовог брзог међународног ширења путем контаминираних производа. Истовремено, вирус је осетљив на високе температуре и већину стандардних дезинфекционих средстава када се правилно примењују. </w:t>
      </w:r>
      <w:r w:rsidR="00147966">
        <w:rPr>
          <w:rFonts w:cs="Times New Roman"/>
          <w:szCs w:val="24"/>
        </w:rPr>
        <w:t>[</w:t>
      </w:r>
      <w:r w:rsidR="0048737A">
        <w:rPr>
          <w:rFonts w:cs="Times New Roman"/>
          <w:szCs w:val="24"/>
        </w:rPr>
        <w:t>2, 10</w:t>
      </w:r>
      <w:r w:rsidR="00147966">
        <w:rPr>
          <w:rFonts w:cs="Times New Roman"/>
          <w:szCs w:val="24"/>
        </w:rPr>
        <w:t>]</w:t>
      </w:r>
    </w:p>
    <w:p w:rsidR="0048737A" w:rsidRDefault="0048737A" w:rsidP="0060777B">
      <w:pPr>
        <w:ind w:firstLine="720"/>
        <w:rPr>
          <w:rFonts w:cs="Times New Roman"/>
          <w:szCs w:val="24"/>
        </w:rPr>
      </w:pPr>
      <w:r>
        <w:rPr>
          <w:rFonts w:cs="Times New Roman"/>
          <w:szCs w:val="24"/>
        </w:rPr>
        <w:t xml:space="preserve">За разлику од класичне куге свиња, </w:t>
      </w:r>
      <w:r w:rsidR="000605F6">
        <w:rPr>
          <w:rFonts w:cs="Times New Roman"/>
          <w:szCs w:val="24"/>
        </w:rPr>
        <w:t>ASFV</w:t>
      </w:r>
      <w:r>
        <w:rPr>
          <w:rFonts w:cs="Times New Roman"/>
          <w:szCs w:val="24"/>
        </w:rPr>
        <w:t xml:space="preserve"> нема доказа</w:t>
      </w:r>
      <w:r w:rsidR="000605F6">
        <w:rPr>
          <w:rFonts w:cs="Times New Roman"/>
          <w:szCs w:val="24"/>
        </w:rPr>
        <w:t>н зоонотски потенцијалн и не пре</w:t>
      </w:r>
      <w:r>
        <w:rPr>
          <w:rFonts w:cs="Times New Roman"/>
          <w:szCs w:val="24"/>
        </w:rPr>
        <w:t>дст</w:t>
      </w:r>
      <w:r w:rsidR="000605F6">
        <w:rPr>
          <w:rFonts w:cs="Times New Roman"/>
          <w:szCs w:val="24"/>
        </w:rPr>
        <w:t>авља опасност по здравље људи. М</w:t>
      </w:r>
      <w:r>
        <w:rPr>
          <w:rFonts w:cs="Times New Roman"/>
          <w:szCs w:val="24"/>
        </w:rPr>
        <w:t>еђутим, због изузетно великих економских последица с</w:t>
      </w:r>
      <w:r w:rsidR="000605F6">
        <w:rPr>
          <w:rFonts w:cs="Times New Roman"/>
          <w:szCs w:val="24"/>
        </w:rPr>
        <w:t>матра се једним од најваж</w:t>
      </w:r>
      <w:r>
        <w:rPr>
          <w:rFonts w:cs="Times New Roman"/>
          <w:szCs w:val="24"/>
        </w:rPr>
        <w:t>нијих болести животиња на глобалном нивоу.</w:t>
      </w:r>
    </w:p>
    <w:p w:rsidR="0060777B" w:rsidRDefault="0060777B" w:rsidP="0060777B">
      <w:pPr>
        <w:ind w:firstLine="720"/>
        <w:rPr>
          <w:rFonts w:cs="Times New Roman"/>
          <w:szCs w:val="24"/>
        </w:rPr>
      </w:pPr>
      <w:r>
        <w:rPr>
          <w:noProof/>
        </w:rPr>
        <w:drawing>
          <wp:anchor distT="0" distB="0" distL="114300" distR="114300" simplePos="0" relativeHeight="251644928" behindDoc="0" locked="0" layoutInCell="1" allowOverlap="1">
            <wp:simplePos x="0" y="0"/>
            <wp:positionH relativeFrom="column">
              <wp:posOffset>948055</wp:posOffset>
            </wp:positionH>
            <wp:positionV relativeFrom="paragraph">
              <wp:posOffset>6985</wp:posOffset>
            </wp:positionV>
            <wp:extent cx="3571875" cy="1926011"/>
            <wp:effectExtent l="0" t="0" r="0" b="0"/>
            <wp:wrapNone/>
            <wp:docPr id="6" name="Picture 6" descr="https://tse3.mm.bing.net/th/id/OIP.6QTJN23EYPZJhMTzUTmuEwHaD_?r=0&amp;pid=Api&amp;h=22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3.mm.bing.net/th/id/OIP.6QTJN23EYPZJhMTzUTmuEwHaD_?r=0&amp;pid=Api&amp;h=220&amp;P=0"/>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1875" cy="1926011"/>
                    </a:xfrm>
                    <a:prstGeom prst="rect">
                      <a:avLst/>
                    </a:prstGeom>
                    <a:noFill/>
                    <a:ln>
                      <a:noFill/>
                    </a:ln>
                  </pic:spPr>
                </pic:pic>
              </a:graphicData>
            </a:graphic>
          </wp:anchor>
        </w:drawing>
      </w:r>
    </w:p>
    <w:p w:rsidR="0060777B" w:rsidRDefault="0060777B" w:rsidP="0060777B">
      <w:pPr>
        <w:ind w:firstLine="720"/>
        <w:rPr>
          <w:rFonts w:cs="Times New Roman"/>
          <w:szCs w:val="24"/>
        </w:rPr>
      </w:pPr>
    </w:p>
    <w:p w:rsidR="0060777B" w:rsidRDefault="0060777B" w:rsidP="0060777B">
      <w:pPr>
        <w:ind w:firstLine="720"/>
        <w:rPr>
          <w:rFonts w:cs="Times New Roman"/>
          <w:szCs w:val="24"/>
        </w:rPr>
      </w:pPr>
    </w:p>
    <w:p w:rsidR="0060777B" w:rsidRDefault="0060777B" w:rsidP="0060777B">
      <w:pPr>
        <w:ind w:firstLine="720"/>
        <w:rPr>
          <w:rFonts w:cs="Times New Roman"/>
          <w:szCs w:val="24"/>
        </w:rPr>
      </w:pPr>
    </w:p>
    <w:p w:rsidR="0060777B" w:rsidRDefault="0060777B" w:rsidP="0060777B">
      <w:pPr>
        <w:ind w:firstLine="720"/>
        <w:rPr>
          <w:rFonts w:cs="Times New Roman"/>
          <w:szCs w:val="24"/>
        </w:rPr>
      </w:pPr>
    </w:p>
    <w:p w:rsidR="0060777B" w:rsidRDefault="0060777B" w:rsidP="0060777B">
      <w:pPr>
        <w:ind w:firstLine="720"/>
        <w:rPr>
          <w:rFonts w:cs="Times New Roman"/>
          <w:szCs w:val="24"/>
        </w:rPr>
      </w:pPr>
    </w:p>
    <w:p w:rsidR="00EA035F" w:rsidRDefault="00EA035F" w:rsidP="00AF1F81">
      <w:pPr>
        <w:pStyle w:val="Heading2"/>
        <w:rPr>
          <w:rFonts w:ascii="Times New Roman" w:hAnsi="Times New Roman" w:cs="Times New Roman"/>
          <w:sz w:val="28"/>
          <w:szCs w:val="28"/>
        </w:rPr>
      </w:pPr>
    </w:p>
    <w:p w:rsidR="00147966" w:rsidRDefault="0091585A" w:rsidP="00147966">
      <w:pPr>
        <w:pStyle w:val="Caption"/>
        <w:jc w:val="center"/>
        <w:rPr>
          <w:i w:val="0"/>
          <w:color w:val="000000" w:themeColor="text1"/>
          <w:sz w:val="24"/>
          <w:szCs w:val="24"/>
        </w:rPr>
      </w:pPr>
      <w:bookmarkStart w:id="10" w:name="_Toc241416153"/>
      <w:r>
        <w:rPr>
          <w:sz w:val="24"/>
          <w:szCs w:val="24"/>
        </w:rPr>
        <w:t>Слика</w:t>
      </w:r>
      <w:r w:rsidR="00DD2556">
        <w:rPr>
          <w:sz w:val="24"/>
          <w:szCs w:val="24"/>
        </w:rPr>
        <w:fldChar w:fldCharType="begin"/>
      </w:r>
      <w:r>
        <w:rPr>
          <w:sz w:val="24"/>
          <w:szCs w:val="24"/>
        </w:rPr>
        <w:instrText xml:space="preserve"> SEQ Слика \* ARABIC </w:instrText>
      </w:r>
      <w:r w:rsidR="00DD2556">
        <w:rPr>
          <w:sz w:val="24"/>
          <w:szCs w:val="24"/>
        </w:rPr>
        <w:fldChar w:fldCharType="separate"/>
      </w:r>
      <w:r w:rsidR="00D82088">
        <w:rPr>
          <w:noProof/>
          <w:sz w:val="24"/>
          <w:szCs w:val="24"/>
        </w:rPr>
        <w:t>2</w:t>
      </w:r>
      <w:r w:rsidR="00DD2556">
        <w:rPr>
          <w:sz w:val="24"/>
          <w:szCs w:val="24"/>
        </w:rPr>
        <w:fldChar w:fldCharType="end"/>
      </w:r>
      <w:r w:rsidR="00147966" w:rsidRPr="00147966">
        <w:rPr>
          <w:sz w:val="24"/>
          <w:szCs w:val="24"/>
        </w:rPr>
        <w:t xml:space="preserve"> – </w:t>
      </w:r>
      <w:r w:rsidR="00147966" w:rsidRPr="00147966">
        <w:rPr>
          <w:i w:val="0"/>
          <w:color w:val="000000" w:themeColor="text1"/>
          <w:sz w:val="24"/>
          <w:szCs w:val="24"/>
        </w:rPr>
        <w:t>Грађа вируса</w:t>
      </w:r>
      <w:bookmarkEnd w:id="10"/>
    </w:p>
    <w:p w:rsidR="00147966" w:rsidRPr="00147966" w:rsidRDefault="00147966" w:rsidP="00147966"/>
    <w:p w:rsidR="00AF1F81" w:rsidRDefault="004E5520" w:rsidP="00AF1F81">
      <w:pPr>
        <w:pStyle w:val="Heading2"/>
        <w:rPr>
          <w:rFonts w:ascii="Times New Roman" w:hAnsi="Times New Roman" w:cs="Times New Roman"/>
          <w:sz w:val="28"/>
          <w:szCs w:val="28"/>
        </w:rPr>
      </w:pPr>
      <w:bookmarkStart w:id="11" w:name="_Toc241415796"/>
      <w:bookmarkStart w:id="12" w:name="_Toc242396342"/>
      <w:r>
        <w:rPr>
          <w:rFonts w:ascii="Times New Roman" w:hAnsi="Times New Roman" w:cs="Times New Roman"/>
          <w:sz w:val="28"/>
          <w:szCs w:val="28"/>
        </w:rPr>
        <w:t>2.4</w:t>
      </w:r>
      <w:r w:rsidR="000605F6">
        <w:rPr>
          <w:rFonts w:ascii="Times New Roman" w:hAnsi="Times New Roman" w:cs="Times New Roman"/>
          <w:sz w:val="28"/>
          <w:szCs w:val="28"/>
        </w:rPr>
        <w:t>. Епизоот</w:t>
      </w:r>
      <w:r w:rsidR="00AF1F81">
        <w:rPr>
          <w:rFonts w:ascii="Times New Roman" w:hAnsi="Times New Roman" w:cs="Times New Roman"/>
          <w:sz w:val="28"/>
          <w:szCs w:val="28"/>
        </w:rPr>
        <w:t>иологија</w:t>
      </w:r>
      <w:bookmarkEnd w:id="11"/>
      <w:bookmarkEnd w:id="12"/>
    </w:p>
    <w:p w:rsidR="00AF1F81" w:rsidRDefault="00AF1F81" w:rsidP="00AF1F81">
      <w:pPr>
        <w:rPr>
          <w:rFonts w:cs="Times New Roman"/>
          <w:szCs w:val="24"/>
        </w:rPr>
      </w:pPr>
    </w:p>
    <w:p w:rsidR="002B077A" w:rsidRDefault="002B077A" w:rsidP="0060777B">
      <w:pPr>
        <w:ind w:firstLine="720"/>
        <w:rPr>
          <w:rFonts w:cs="Times New Roman"/>
          <w:szCs w:val="24"/>
        </w:rPr>
      </w:pPr>
      <w:r>
        <w:rPr>
          <w:rFonts w:cs="Times New Roman"/>
          <w:szCs w:val="24"/>
        </w:rPr>
        <w:t xml:space="preserve">Епизоотиологија афричке куге свиња одликује се сложеним обрасцима одржавања и ширења вируса, који укључују домаће, дивље свиње, контаминиране производе животињског порекла, човека као механичког преносиоца и, у појединим географским подручјима, меке крпеље рода </w:t>
      </w:r>
      <w:r w:rsidR="000605F6">
        <w:rPr>
          <w:rFonts w:cs="Times New Roman"/>
          <w:szCs w:val="24"/>
        </w:rPr>
        <w:t>Ornithodoros</w:t>
      </w:r>
      <w:r>
        <w:rPr>
          <w:rFonts w:cs="Times New Roman"/>
          <w:szCs w:val="24"/>
        </w:rPr>
        <w:t xml:space="preserve">. Разумевање епизоотиологије болести од кључног је значаја за правилно планирање мера надзора, дијагностике и контроле. </w:t>
      </w:r>
      <w:r w:rsidR="00147966">
        <w:rPr>
          <w:rFonts w:cs="Times New Roman"/>
          <w:szCs w:val="24"/>
        </w:rPr>
        <w:t>[</w:t>
      </w:r>
      <w:r>
        <w:rPr>
          <w:rFonts w:cs="Times New Roman"/>
          <w:szCs w:val="24"/>
        </w:rPr>
        <w:t>1,2,3</w:t>
      </w:r>
      <w:r w:rsidR="00147966">
        <w:rPr>
          <w:rFonts w:cs="Times New Roman"/>
          <w:szCs w:val="24"/>
        </w:rPr>
        <w:t>]</w:t>
      </w:r>
    </w:p>
    <w:p w:rsidR="002B077A" w:rsidRDefault="002B077A" w:rsidP="0060777B">
      <w:pPr>
        <w:ind w:firstLine="720"/>
        <w:rPr>
          <w:rFonts w:cs="Times New Roman"/>
          <w:szCs w:val="24"/>
        </w:rPr>
      </w:pPr>
      <w:r>
        <w:rPr>
          <w:rFonts w:cs="Times New Roman"/>
          <w:szCs w:val="24"/>
        </w:rPr>
        <w:t>У природним условима, у подсахарсхој Африци вирус се одржава у тзв. силватичном циклусу између афричких дивљих свиња, првенствено брадавичасте свиње (</w:t>
      </w:r>
      <w:r w:rsidR="000605F6">
        <w:rPr>
          <w:rFonts w:cs="Times New Roman"/>
          <w:i/>
          <w:szCs w:val="24"/>
        </w:rPr>
        <w:t>Phacocoerus africanus</w:t>
      </w:r>
      <w:r>
        <w:rPr>
          <w:rFonts w:cs="Times New Roman"/>
          <w:szCs w:val="24"/>
        </w:rPr>
        <w:t xml:space="preserve">) </w:t>
      </w:r>
      <w:r w:rsidR="000605F6">
        <w:rPr>
          <w:rFonts w:cs="Times New Roman"/>
          <w:szCs w:val="24"/>
        </w:rPr>
        <w:t xml:space="preserve">и меких крпеља рода </w:t>
      </w:r>
      <w:r w:rsidR="000605F6" w:rsidRPr="000605F6">
        <w:rPr>
          <w:rFonts w:cs="Times New Roman"/>
          <w:i/>
          <w:szCs w:val="24"/>
        </w:rPr>
        <w:t>Ornithodoros</w:t>
      </w:r>
      <w:r w:rsidR="000605F6">
        <w:rPr>
          <w:rFonts w:cs="Times New Roman"/>
          <w:szCs w:val="24"/>
        </w:rPr>
        <w:t>. О</w:t>
      </w:r>
      <w:r>
        <w:rPr>
          <w:rFonts w:cs="Times New Roman"/>
          <w:szCs w:val="24"/>
        </w:rPr>
        <w:t>не најчешће не испољавају клиничке знаке болести, али развијају дуготрајну виремију довољну да омогући и</w:t>
      </w:r>
      <w:r w:rsidR="000605F6">
        <w:rPr>
          <w:rFonts w:cs="Times New Roman"/>
          <w:szCs w:val="24"/>
        </w:rPr>
        <w:t>нфекцију крпеља током храњења. Н</w:t>
      </w:r>
      <w:r>
        <w:rPr>
          <w:rFonts w:cs="Times New Roman"/>
          <w:szCs w:val="24"/>
        </w:rPr>
        <w:t xml:space="preserve">акон тога крпељи могу годинама задржати вирус и </w:t>
      </w:r>
      <w:r>
        <w:rPr>
          <w:rFonts w:cs="Times New Roman"/>
          <w:szCs w:val="24"/>
        </w:rPr>
        <w:lastRenderedPageBreak/>
        <w:t xml:space="preserve">пренети </w:t>
      </w:r>
      <w:r w:rsidR="000605F6">
        <w:rPr>
          <w:rFonts w:cs="Times New Roman"/>
          <w:szCs w:val="24"/>
        </w:rPr>
        <w:t>га на друге осетљиве животиње. О</w:t>
      </w:r>
      <w:r>
        <w:rPr>
          <w:rFonts w:cs="Times New Roman"/>
          <w:szCs w:val="24"/>
        </w:rPr>
        <w:t>вакав циклус одржава вирус у природи без присуства домаћих свиња.</w:t>
      </w:r>
      <w:r w:rsidR="00147966">
        <w:rPr>
          <w:rFonts w:cs="Times New Roman"/>
          <w:szCs w:val="24"/>
        </w:rPr>
        <w:t xml:space="preserve"> [</w:t>
      </w:r>
      <w:r>
        <w:rPr>
          <w:rFonts w:cs="Times New Roman"/>
          <w:szCs w:val="24"/>
        </w:rPr>
        <w:t>1,4</w:t>
      </w:r>
      <w:r w:rsidR="00147966">
        <w:rPr>
          <w:rFonts w:cs="Times New Roman"/>
          <w:szCs w:val="24"/>
        </w:rPr>
        <w:t>]</w:t>
      </w:r>
    </w:p>
    <w:p w:rsidR="002B077A" w:rsidRDefault="0060777B" w:rsidP="0060777B">
      <w:pPr>
        <w:ind w:firstLine="720"/>
        <w:rPr>
          <w:rFonts w:cs="Times New Roman"/>
          <w:szCs w:val="24"/>
        </w:rPr>
      </w:pPr>
      <w:r>
        <w:rPr>
          <w:rFonts w:cs="Times New Roman"/>
          <w:szCs w:val="24"/>
        </w:rPr>
        <w:t xml:space="preserve">У Европи и </w:t>
      </w:r>
      <w:r>
        <w:rPr>
          <w:rFonts w:cs="Times New Roman"/>
          <w:szCs w:val="24"/>
        </w:rPr>
        <w:tab/>
        <w:t>Р</w:t>
      </w:r>
      <w:r w:rsidR="002B077A">
        <w:rPr>
          <w:rFonts w:cs="Times New Roman"/>
          <w:szCs w:val="24"/>
        </w:rPr>
        <w:t>епублици Србији епидеми</w:t>
      </w:r>
      <w:r w:rsidR="000605F6">
        <w:rPr>
          <w:rFonts w:cs="Times New Roman"/>
          <w:szCs w:val="24"/>
        </w:rPr>
        <w:t>олошка ситуација је другачија. Д</w:t>
      </w:r>
      <w:r w:rsidR="002B077A">
        <w:rPr>
          <w:rFonts w:cs="Times New Roman"/>
          <w:szCs w:val="24"/>
        </w:rPr>
        <w:t xml:space="preserve">о данас није потврђљна значајна улога меких крпеља рода </w:t>
      </w:r>
      <w:r w:rsidR="000605F6">
        <w:rPr>
          <w:rFonts w:cs="Times New Roman"/>
          <w:i/>
          <w:szCs w:val="24"/>
        </w:rPr>
        <w:t>Ornithodoros</w:t>
      </w:r>
      <w:r w:rsidR="000605F6">
        <w:rPr>
          <w:rFonts w:cs="Times New Roman"/>
          <w:szCs w:val="24"/>
        </w:rPr>
        <w:t xml:space="preserve">  у одрж</w:t>
      </w:r>
      <w:r w:rsidR="002B077A">
        <w:rPr>
          <w:rFonts w:cs="Times New Roman"/>
          <w:szCs w:val="24"/>
        </w:rPr>
        <w:t>авању болести</w:t>
      </w:r>
      <w:r w:rsidR="002A60E6">
        <w:rPr>
          <w:rFonts w:cs="Times New Roman"/>
          <w:szCs w:val="24"/>
        </w:rPr>
        <w:t>, па се ширење вир</w:t>
      </w:r>
      <w:r w:rsidR="000605F6">
        <w:rPr>
          <w:rFonts w:cs="Times New Roman"/>
          <w:szCs w:val="24"/>
        </w:rPr>
        <w:t>уса углавном одвија између домаћ</w:t>
      </w:r>
      <w:r w:rsidR="002A60E6">
        <w:rPr>
          <w:rFonts w:cs="Times New Roman"/>
          <w:szCs w:val="24"/>
        </w:rPr>
        <w:t>их и дивљих свиња, као и посредством човека и контаминир</w:t>
      </w:r>
      <w:r w:rsidR="000605F6">
        <w:rPr>
          <w:rFonts w:cs="Times New Roman"/>
          <w:szCs w:val="24"/>
        </w:rPr>
        <w:t>аних предмета. И</w:t>
      </w:r>
      <w:r w:rsidR="002A60E6">
        <w:rPr>
          <w:rFonts w:cs="Times New Roman"/>
          <w:szCs w:val="24"/>
        </w:rPr>
        <w:t xml:space="preserve">з тог разлога европски епидемиолошки модел означава се као циклус домаћа свиња- дивља свиња-животна средина. </w:t>
      </w:r>
      <w:r w:rsidR="00147966">
        <w:rPr>
          <w:rFonts w:cs="Times New Roman"/>
          <w:szCs w:val="24"/>
        </w:rPr>
        <w:t>[</w:t>
      </w:r>
      <w:r w:rsidR="002A60E6">
        <w:rPr>
          <w:rFonts w:cs="Times New Roman"/>
          <w:szCs w:val="24"/>
        </w:rPr>
        <w:t>5</w:t>
      </w:r>
      <w:r w:rsidR="00147966">
        <w:rPr>
          <w:rFonts w:cs="Times New Roman"/>
          <w:szCs w:val="24"/>
        </w:rPr>
        <w:t>]</w:t>
      </w:r>
    </w:p>
    <w:p w:rsidR="002A60E6" w:rsidRDefault="0060777B" w:rsidP="0060777B">
      <w:pPr>
        <w:ind w:firstLine="720"/>
        <w:rPr>
          <w:rFonts w:cs="Times New Roman"/>
          <w:szCs w:val="24"/>
        </w:rPr>
      </w:pPr>
      <w:r>
        <w:rPr>
          <w:rFonts w:cs="Times New Roman"/>
          <w:szCs w:val="24"/>
        </w:rPr>
        <w:t>В</w:t>
      </w:r>
      <w:r w:rsidR="002A60E6">
        <w:rPr>
          <w:rFonts w:cs="Times New Roman"/>
          <w:szCs w:val="24"/>
        </w:rPr>
        <w:t>ирус се излучује готово свим телесним секретима и</w:t>
      </w:r>
      <w:r w:rsidR="000605F6">
        <w:rPr>
          <w:rFonts w:cs="Times New Roman"/>
          <w:szCs w:val="24"/>
        </w:rPr>
        <w:t xml:space="preserve"> екскретима оболелих животиња. Н</w:t>
      </w:r>
      <w:r w:rsidR="002A60E6">
        <w:rPr>
          <w:rFonts w:cs="Times New Roman"/>
          <w:szCs w:val="24"/>
        </w:rPr>
        <w:t>ајвећа концентрација вируса се налази у крви, али се вирус може доказати и у пљувачки, назалном се</w:t>
      </w:r>
      <w:r w:rsidR="000605F6">
        <w:rPr>
          <w:rFonts w:cs="Times New Roman"/>
          <w:szCs w:val="24"/>
        </w:rPr>
        <w:t>крету, урину, фецесу и сперми. Зараж</w:t>
      </w:r>
      <w:r w:rsidR="002A60E6">
        <w:rPr>
          <w:rFonts w:cs="Times New Roman"/>
          <w:szCs w:val="24"/>
        </w:rPr>
        <w:t xml:space="preserve">ена свиња постаје инфективна неколико дана пре појаве изражених клиничких знакова болести што представља један од разлога брзог ширења инфекције унутар запата. </w:t>
      </w:r>
      <w:r w:rsidR="00147966">
        <w:rPr>
          <w:rFonts w:cs="Times New Roman"/>
          <w:szCs w:val="24"/>
        </w:rPr>
        <w:t>[</w:t>
      </w:r>
      <w:r w:rsidR="002A60E6">
        <w:rPr>
          <w:rFonts w:cs="Times New Roman"/>
          <w:szCs w:val="24"/>
        </w:rPr>
        <w:t>1,3</w:t>
      </w:r>
      <w:r w:rsidR="00147966">
        <w:rPr>
          <w:rFonts w:cs="Times New Roman"/>
          <w:szCs w:val="24"/>
        </w:rPr>
        <w:t>]</w:t>
      </w:r>
    </w:p>
    <w:p w:rsidR="002A60E6" w:rsidRDefault="0060777B" w:rsidP="0060777B">
      <w:pPr>
        <w:ind w:firstLine="720"/>
        <w:rPr>
          <w:rFonts w:cs="Times New Roman"/>
          <w:szCs w:val="24"/>
        </w:rPr>
      </w:pPr>
      <w:r>
        <w:rPr>
          <w:rFonts w:cs="Times New Roman"/>
          <w:szCs w:val="24"/>
        </w:rPr>
        <w:t>Најзначајнији</w:t>
      </w:r>
      <w:r w:rsidR="002A60E6">
        <w:rPr>
          <w:rFonts w:cs="Times New Roman"/>
          <w:szCs w:val="24"/>
        </w:rPr>
        <w:t xml:space="preserve"> пут преноса представља директ</w:t>
      </w:r>
      <w:r w:rsidR="000605F6">
        <w:rPr>
          <w:rFonts w:cs="Times New Roman"/>
          <w:szCs w:val="24"/>
        </w:rPr>
        <w:t>ан контакт између заражених и пријемчивих свиња. В</w:t>
      </w:r>
      <w:r w:rsidR="002A60E6">
        <w:rPr>
          <w:rFonts w:cs="Times New Roman"/>
          <w:szCs w:val="24"/>
        </w:rPr>
        <w:t>ирус улази у ораганизам преко слузукоже усне дупље, носа и конјукти</w:t>
      </w:r>
      <w:r w:rsidR="000605F6">
        <w:rPr>
          <w:rFonts w:cs="Times New Roman"/>
          <w:szCs w:val="24"/>
        </w:rPr>
        <w:t>ве, али и преко оштећења коже. Н</w:t>
      </w:r>
      <w:r w:rsidR="002A60E6">
        <w:rPr>
          <w:rFonts w:cs="Times New Roman"/>
          <w:szCs w:val="24"/>
        </w:rPr>
        <w:t xml:space="preserve">акон уношења у организам вирус веома брзо доспева у регионалне лимфне чворове, где започиње интензивна репликација, након чега наступа виремија и системско ширење инфекције. </w:t>
      </w:r>
      <w:r w:rsidR="00147966">
        <w:rPr>
          <w:rFonts w:cs="Times New Roman"/>
          <w:szCs w:val="24"/>
        </w:rPr>
        <w:t>[</w:t>
      </w:r>
      <w:r w:rsidR="002A60E6">
        <w:rPr>
          <w:rFonts w:cs="Times New Roman"/>
          <w:szCs w:val="24"/>
        </w:rPr>
        <w:t>3,6</w:t>
      </w:r>
      <w:r w:rsidR="00147966">
        <w:rPr>
          <w:rFonts w:cs="Times New Roman"/>
          <w:szCs w:val="24"/>
        </w:rPr>
        <w:t>]</w:t>
      </w:r>
    </w:p>
    <w:p w:rsidR="002A60E6" w:rsidRDefault="0060777B" w:rsidP="0060777B">
      <w:pPr>
        <w:ind w:firstLine="720"/>
        <w:rPr>
          <w:rFonts w:cs="Times New Roman"/>
          <w:szCs w:val="24"/>
        </w:rPr>
      </w:pPr>
      <w:r>
        <w:rPr>
          <w:rFonts w:cs="Times New Roman"/>
          <w:szCs w:val="24"/>
        </w:rPr>
        <w:t>П</w:t>
      </w:r>
      <w:r w:rsidR="002A60E6">
        <w:rPr>
          <w:rFonts w:cs="Times New Roman"/>
          <w:szCs w:val="24"/>
        </w:rPr>
        <w:t>оред директног контакта, велики значај има индиректан пренос. Вирус може дуго опстати на контаминираној обући, одећи, транспортним возилима, радном прибору, опреми за храњење, иглама, инструментима и другим предметим</w:t>
      </w:r>
      <w:r w:rsidR="00D7473B">
        <w:rPr>
          <w:rFonts w:cs="Times New Roman"/>
          <w:szCs w:val="24"/>
        </w:rPr>
        <w:t>а који долазе у контакт са зараженим животињама. У</w:t>
      </w:r>
      <w:r w:rsidR="002A60E6">
        <w:rPr>
          <w:rFonts w:cs="Times New Roman"/>
          <w:szCs w:val="24"/>
        </w:rPr>
        <w:t xml:space="preserve">право због тога неадекватна биосигурност представља један од главним фактора ризика за уношење болести на фарму. </w:t>
      </w:r>
      <w:r w:rsidR="0091585A">
        <w:rPr>
          <w:rFonts w:cs="Times New Roman"/>
          <w:szCs w:val="24"/>
        </w:rPr>
        <w:t>[</w:t>
      </w:r>
      <w:r w:rsidR="002A60E6">
        <w:rPr>
          <w:rFonts w:cs="Times New Roman"/>
          <w:szCs w:val="24"/>
        </w:rPr>
        <w:t>2,4</w:t>
      </w:r>
      <w:r w:rsidR="0091585A">
        <w:rPr>
          <w:rFonts w:cs="Times New Roman"/>
          <w:szCs w:val="24"/>
        </w:rPr>
        <w:t>]</w:t>
      </w:r>
    </w:p>
    <w:p w:rsidR="002A60E6" w:rsidRDefault="0060777B" w:rsidP="0060777B">
      <w:pPr>
        <w:ind w:firstLine="720"/>
        <w:rPr>
          <w:rFonts w:cs="Times New Roman"/>
          <w:szCs w:val="24"/>
        </w:rPr>
      </w:pPr>
      <w:r>
        <w:rPr>
          <w:rFonts w:cs="Times New Roman"/>
          <w:szCs w:val="24"/>
        </w:rPr>
        <w:t>П</w:t>
      </w:r>
      <w:r w:rsidR="002A60E6">
        <w:rPr>
          <w:rFonts w:cs="Times New Roman"/>
          <w:szCs w:val="24"/>
        </w:rPr>
        <w:t xml:space="preserve">осебан епидемиолошки значај имају производи од свињског меса. </w:t>
      </w:r>
      <w:r w:rsidR="00D7473B">
        <w:rPr>
          <w:rFonts w:cs="Times New Roman"/>
          <w:szCs w:val="24"/>
        </w:rPr>
        <w:t>ASFV</w:t>
      </w:r>
      <w:r w:rsidR="002A60E6">
        <w:rPr>
          <w:rFonts w:cs="Times New Roman"/>
          <w:szCs w:val="24"/>
        </w:rPr>
        <w:t xml:space="preserve"> може месецима опстати у димљеним, сушеним, соље</w:t>
      </w:r>
      <w:r w:rsidR="00D7473B">
        <w:rPr>
          <w:rFonts w:cs="Times New Roman"/>
          <w:szCs w:val="24"/>
        </w:rPr>
        <w:t>ним или смрзнутим производима. Исхрана свиња кухињ</w:t>
      </w:r>
      <w:r w:rsidR="002A60E6">
        <w:rPr>
          <w:rFonts w:cs="Times New Roman"/>
          <w:szCs w:val="24"/>
        </w:rPr>
        <w:t>ским отпацима или помијама које садрже недовољно термички обрађене производе од свињског меса сматра се једним од најзначајнијих начина</w:t>
      </w:r>
      <w:r w:rsidR="001C3E1A">
        <w:rPr>
          <w:rFonts w:cs="Times New Roman"/>
          <w:szCs w:val="24"/>
        </w:rPr>
        <w:t xml:space="preserve"> уношења болести у запате и била је узрок </w:t>
      </w:r>
      <w:r w:rsidR="00D7473B">
        <w:rPr>
          <w:rFonts w:cs="Times New Roman"/>
          <w:szCs w:val="24"/>
        </w:rPr>
        <w:t>бројних епидемија широм света. З</w:t>
      </w:r>
      <w:r w:rsidR="001C3E1A">
        <w:rPr>
          <w:rFonts w:cs="Times New Roman"/>
          <w:szCs w:val="24"/>
        </w:rPr>
        <w:t xml:space="preserve">бог тога је у многим државама овакав начин исхране законски забрањен. </w:t>
      </w:r>
      <w:r w:rsidR="0091585A">
        <w:rPr>
          <w:rFonts w:cs="Times New Roman"/>
          <w:szCs w:val="24"/>
        </w:rPr>
        <w:t>[</w:t>
      </w:r>
      <w:r w:rsidR="001C3E1A">
        <w:rPr>
          <w:rFonts w:cs="Times New Roman"/>
          <w:szCs w:val="24"/>
        </w:rPr>
        <w:t>1,2</w:t>
      </w:r>
      <w:r w:rsidR="0091585A">
        <w:rPr>
          <w:rFonts w:cs="Times New Roman"/>
          <w:szCs w:val="24"/>
        </w:rPr>
        <w:t>]</w:t>
      </w:r>
    </w:p>
    <w:p w:rsidR="001C3E1A" w:rsidRDefault="0060777B" w:rsidP="0060777B">
      <w:pPr>
        <w:ind w:firstLine="720"/>
        <w:rPr>
          <w:rFonts w:cs="Times New Roman"/>
          <w:szCs w:val="24"/>
        </w:rPr>
      </w:pPr>
      <w:r>
        <w:rPr>
          <w:rFonts w:cs="Times New Roman"/>
          <w:szCs w:val="24"/>
        </w:rPr>
        <w:t>Д</w:t>
      </w:r>
      <w:r w:rsidR="001C3E1A">
        <w:rPr>
          <w:rFonts w:cs="Times New Roman"/>
          <w:szCs w:val="24"/>
        </w:rPr>
        <w:t>ивље свиње имају кључну улогу у епидемиологији афричке куге свиња у Европи. Оне представљају резервоар инфекције и омогућавају дуготрај</w:t>
      </w:r>
      <w:r w:rsidR="00D7473B">
        <w:rPr>
          <w:rFonts w:cs="Times New Roman"/>
          <w:szCs w:val="24"/>
        </w:rPr>
        <w:t>но одржавање вируса у природи. У</w:t>
      </w:r>
      <w:r w:rsidR="001C3E1A">
        <w:rPr>
          <w:rFonts w:cs="Times New Roman"/>
          <w:szCs w:val="24"/>
        </w:rPr>
        <w:t>гинуле дивље свиње имају посебан епидемиолошки значај, јер вирус може опстати у лешевима недељама ил</w:t>
      </w:r>
      <w:r w:rsidR="00D7473B">
        <w:rPr>
          <w:rFonts w:cs="Times New Roman"/>
          <w:szCs w:val="24"/>
        </w:rPr>
        <w:t>и</w:t>
      </w:r>
      <w:r w:rsidR="001C3E1A">
        <w:rPr>
          <w:rFonts w:cs="Times New Roman"/>
          <w:szCs w:val="24"/>
        </w:rPr>
        <w:t xml:space="preserve"> месецима, нарочит</w:t>
      </w:r>
      <w:r w:rsidR="00D7473B">
        <w:rPr>
          <w:rFonts w:cs="Times New Roman"/>
          <w:szCs w:val="24"/>
        </w:rPr>
        <w:t>о током хладнијег дела године. Д</w:t>
      </w:r>
      <w:r w:rsidR="001C3E1A">
        <w:rPr>
          <w:rFonts w:cs="Times New Roman"/>
          <w:szCs w:val="24"/>
        </w:rPr>
        <w:t>руге дивље свиње долазе у контакт са остацима леша или контаминираним земљиштем, чиме се инфекција наставља ширити.</w:t>
      </w:r>
    </w:p>
    <w:p w:rsidR="001C3E1A" w:rsidRDefault="0060777B" w:rsidP="0060777B">
      <w:pPr>
        <w:ind w:firstLine="720"/>
        <w:rPr>
          <w:rFonts w:cs="Times New Roman"/>
          <w:szCs w:val="24"/>
        </w:rPr>
      </w:pPr>
      <w:r>
        <w:rPr>
          <w:rFonts w:cs="Times New Roman"/>
          <w:szCs w:val="24"/>
        </w:rPr>
        <w:lastRenderedPageBreak/>
        <w:t>Н</w:t>
      </w:r>
      <w:r w:rsidR="00D7473B">
        <w:rPr>
          <w:rFonts w:cs="Times New Roman"/>
          <w:szCs w:val="24"/>
        </w:rPr>
        <w:t>а ширење болести значајно утичу и људске активности. Н</w:t>
      </w:r>
      <w:r w:rsidR="001C3E1A">
        <w:rPr>
          <w:rFonts w:cs="Times New Roman"/>
          <w:szCs w:val="24"/>
        </w:rPr>
        <w:t xml:space="preserve">елегалан промет живих свиња, промет производа од свињског меса без ветеринарске контроле, транспорт животиња, лов, кретање људи између различитих фарми, као и неправилао </w:t>
      </w:r>
      <w:r w:rsidR="00D7473B">
        <w:rPr>
          <w:rFonts w:cs="Times New Roman"/>
          <w:szCs w:val="24"/>
        </w:rPr>
        <w:t>одлагање лешева представљају важне факторе ризика. И</w:t>
      </w:r>
      <w:r w:rsidR="001C3E1A">
        <w:rPr>
          <w:rFonts w:cs="Times New Roman"/>
          <w:szCs w:val="24"/>
        </w:rPr>
        <w:t>скуства из бројних европских земаља показала су да је човек један од најзначајни</w:t>
      </w:r>
      <w:r w:rsidR="00D7473B">
        <w:rPr>
          <w:rFonts w:cs="Times New Roman"/>
          <w:szCs w:val="24"/>
        </w:rPr>
        <w:t>х чинилаца у брзом ширењу афричк</w:t>
      </w:r>
      <w:r w:rsidR="001C3E1A">
        <w:rPr>
          <w:rFonts w:cs="Times New Roman"/>
          <w:szCs w:val="24"/>
        </w:rPr>
        <w:t xml:space="preserve">е куге свиња на велике удаљености. </w:t>
      </w:r>
      <w:r w:rsidR="0091585A">
        <w:rPr>
          <w:rFonts w:cs="Times New Roman"/>
          <w:szCs w:val="24"/>
        </w:rPr>
        <w:t>[</w:t>
      </w:r>
      <w:r w:rsidR="001C3E1A">
        <w:rPr>
          <w:rFonts w:cs="Times New Roman"/>
          <w:szCs w:val="24"/>
        </w:rPr>
        <w:t>2,5</w:t>
      </w:r>
      <w:r w:rsidR="0091585A">
        <w:rPr>
          <w:rFonts w:cs="Times New Roman"/>
          <w:szCs w:val="24"/>
        </w:rPr>
        <w:t>]</w:t>
      </w:r>
    </w:p>
    <w:p w:rsidR="001C3E1A" w:rsidRDefault="001C3E1A" w:rsidP="0060777B">
      <w:pPr>
        <w:ind w:firstLine="720"/>
        <w:rPr>
          <w:rFonts w:cs="Times New Roman"/>
          <w:szCs w:val="24"/>
        </w:rPr>
      </w:pPr>
      <w:r>
        <w:rPr>
          <w:rFonts w:cs="Times New Roman"/>
          <w:szCs w:val="24"/>
        </w:rPr>
        <w:t>Пријемчиве врсте за инфекцију су домаћа свиња (</w:t>
      </w:r>
      <w:r w:rsidR="00D7473B">
        <w:rPr>
          <w:rFonts w:cs="Times New Roman"/>
          <w:szCs w:val="24"/>
        </w:rPr>
        <w:t>Sus Scrofa domesticus</w:t>
      </w:r>
      <w:r>
        <w:rPr>
          <w:rFonts w:cs="Times New Roman"/>
          <w:szCs w:val="24"/>
        </w:rPr>
        <w:t>) и дивља свиња (</w:t>
      </w:r>
      <w:r w:rsidR="00D7473B">
        <w:rPr>
          <w:rFonts w:cs="Times New Roman"/>
          <w:szCs w:val="24"/>
        </w:rPr>
        <w:t>Sus scrofa</w:t>
      </w:r>
      <w:r>
        <w:rPr>
          <w:rFonts w:cs="Times New Roman"/>
          <w:szCs w:val="24"/>
        </w:rPr>
        <w:t>). Остале домаће живптиње не оболевају нити уч</w:t>
      </w:r>
      <w:r w:rsidR="00D7473B">
        <w:rPr>
          <w:rFonts w:cs="Times New Roman"/>
          <w:szCs w:val="24"/>
        </w:rPr>
        <w:t>ествују у одржавању инфекције. Љ</w:t>
      </w:r>
      <w:r>
        <w:rPr>
          <w:rFonts w:cs="Times New Roman"/>
          <w:szCs w:val="24"/>
        </w:rPr>
        <w:t>уди такође нису пријемчиви за вирус, због чега афричка куга свиња нема з</w:t>
      </w:r>
      <w:r w:rsidR="00D7473B">
        <w:rPr>
          <w:rFonts w:cs="Times New Roman"/>
          <w:szCs w:val="24"/>
        </w:rPr>
        <w:t>оонотски значај. М</w:t>
      </w:r>
      <w:r>
        <w:rPr>
          <w:rFonts w:cs="Times New Roman"/>
          <w:szCs w:val="24"/>
        </w:rPr>
        <w:t xml:space="preserve">еђутим, људи имају веома важну улогу као механички преносиоци вируса путем контаминиране одеће, обуће, опреме и возила. </w:t>
      </w:r>
      <w:r w:rsidR="0091585A">
        <w:rPr>
          <w:rFonts w:cs="Times New Roman"/>
          <w:szCs w:val="24"/>
        </w:rPr>
        <w:t>[</w:t>
      </w:r>
      <w:r>
        <w:rPr>
          <w:rFonts w:cs="Times New Roman"/>
          <w:szCs w:val="24"/>
        </w:rPr>
        <w:t>1,6</w:t>
      </w:r>
      <w:r w:rsidR="0091585A">
        <w:rPr>
          <w:rFonts w:cs="Times New Roman"/>
          <w:szCs w:val="24"/>
        </w:rPr>
        <w:t>]</w:t>
      </w:r>
    </w:p>
    <w:p w:rsidR="001C3E1A" w:rsidRDefault="001C3E1A" w:rsidP="0060777B">
      <w:pPr>
        <w:ind w:firstLine="720"/>
        <w:rPr>
          <w:rFonts w:cs="Times New Roman"/>
          <w:szCs w:val="24"/>
        </w:rPr>
      </w:pPr>
      <w:r>
        <w:rPr>
          <w:rFonts w:cs="Times New Roman"/>
          <w:szCs w:val="24"/>
        </w:rPr>
        <w:t>У Републици</w:t>
      </w:r>
      <w:r w:rsidR="000A0746">
        <w:rPr>
          <w:rFonts w:cs="Times New Roman"/>
          <w:szCs w:val="24"/>
        </w:rPr>
        <w:t xml:space="preserve"> </w:t>
      </w:r>
      <w:r w:rsidR="005B0856">
        <w:rPr>
          <w:rFonts w:cs="Times New Roman"/>
          <w:szCs w:val="24"/>
        </w:rPr>
        <w:t>Србији највећи број потврђ</w:t>
      </w:r>
      <w:r>
        <w:rPr>
          <w:rFonts w:cs="Times New Roman"/>
          <w:szCs w:val="24"/>
        </w:rPr>
        <w:t>ених случајева повезан је са газдинствима која имају низак ниво биосигурности</w:t>
      </w:r>
      <w:r w:rsidR="00D7473B">
        <w:rPr>
          <w:rFonts w:cs="Times New Roman"/>
          <w:szCs w:val="24"/>
        </w:rPr>
        <w:t>. М</w:t>
      </w:r>
      <w:r>
        <w:rPr>
          <w:rFonts w:cs="Times New Roman"/>
          <w:szCs w:val="24"/>
        </w:rPr>
        <w:t>али број животиња, сл</w:t>
      </w:r>
      <w:r w:rsidR="00D7473B">
        <w:rPr>
          <w:rFonts w:cs="Times New Roman"/>
          <w:szCs w:val="24"/>
        </w:rPr>
        <w:t>о</w:t>
      </w:r>
      <w:r>
        <w:rPr>
          <w:rFonts w:cs="Times New Roman"/>
          <w:szCs w:val="24"/>
        </w:rPr>
        <w:t>бодно држање свиња, контакт са дивљим свињама, неадекватна дезинфекција, као и неконтролисан промет животиња представљају најважније факторе ризика. Управо због тога унапређење биосигурности, едукација произвођача и рано ла</w:t>
      </w:r>
      <w:r w:rsidR="005B0856">
        <w:rPr>
          <w:rFonts w:cs="Times New Roman"/>
          <w:szCs w:val="24"/>
        </w:rPr>
        <w:t>бораторијско</w:t>
      </w:r>
      <w:r>
        <w:rPr>
          <w:rFonts w:cs="Times New Roman"/>
          <w:szCs w:val="24"/>
        </w:rPr>
        <w:t xml:space="preserve"> потврђивање болести представљају основу успешне контроле афричке куге свиња. </w:t>
      </w:r>
      <w:r w:rsidR="0091585A">
        <w:rPr>
          <w:rFonts w:cs="Times New Roman"/>
          <w:szCs w:val="24"/>
        </w:rPr>
        <w:t>[</w:t>
      </w:r>
      <w:r>
        <w:rPr>
          <w:rFonts w:cs="Times New Roman"/>
          <w:szCs w:val="24"/>
        </w:rPr>
        <w:t>2,5</w:t>
      </w:r>
      <w:r w:rsidR="0091585A">
        <w:rPr>
          <w:rFonts w:cs="Times New Roman"/>
          <w:szCs w:val="24"/>
        </w:rPr>
        <w:t>]</w:t>
      </w:r>
    </w:p>
    <w:p w:rsidR="0060777B" w:rsidRDefault="0091585A" w:rsidP="00AF1F81">
      <w:pPr>
        <w:rPr>
          <w:rFonts w:cs="Times New Roman"/>
          <w:szCs w:val="24"/>
        </w:rPr>
      </w:pPr>
      <w:r>
        <w:rPr>
          <w:noProof/>
        </w:rPr>
        <w:drawing>
          <wp:anchor distT="0" distB="0" distL="114300" distR="114300" simplePos="0" relativeHeight="251669504" behindDoc="0" locked="0" layoutInCell="1" allowOverlap="1">
            <wp:simplePos x="0" y="0"/>
            <wp:positionH relativeFrom="column">
              <wp:posOffset>1043940</wp:posOffset>
            </wp:positionH>
            <wp:positionV relativeFrom="paragraph">
              <wp:posOffset>10795</wp:posOffset>
            </wp:positionV>
            <wp:extent cx="3522980" cy="1895475"/>
            <wp:effectExtent l="0" t="0" r="0" b="0"/>
            <wp:wrapNone/>
            <wp:docPr id="8" name="Picture 8" descr="https://tse1.mm.bing.net/th/id/OIP.iL9LNtvliDIFL7PYTu-FFgHaEK?r=0&amp;pid=Api&amp;h=22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se1.mm.bing.net/th/id/OIP.iL9LNtvliDIFL7PYTu-FFgHaEK?r=0&amp;pid=Api&amp;h=220&amp;P=0"/>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2980" cy="1895475"/>
                    </a:xfrm>
                    <a:prstGeom prst="rect">
                      <a:avLst/>
                    </a:prstGeom>
                    <a:noFill/>
                    <a:ln>
                      <a:noFill/>
                    </a:ln>
                  </pic:spPr>
                </pic:pic>
              </a:graphicData>
            </a:graphic>
          </wp:anchor>
        </w:drawing>
      </w:r>
    </w:p>
    <w:p w:rsidR="0060777B" w:rsidRDefault="0060777B" w:rsidP="00AF1F81">
      <w:pPr>
        <w:rPr>
          <w:rFonts w:cs="Times New Roman"/>
          <w:szCs w:val="24"/>
        </w:rPr>
      </w:pPr>
    </w:p>
    <w:p w:rsidR="0091585A" w:rsidRDefault="0091585A" w:rsidP="00AF1F81">
      <w:pPr>
        <w:rPr>
          <w:rFonts w:cs="Times New Roman"/>
          <w:szCs w:val="24"/>
        </w:rPr>
      </w:pPr>
    </w:p>
    <w:p w:rsidR="0091585A" w:rsidRDefault="0091585A" w:rsidP="00AF1F81">
      <w:pPr>
        <w:rPr>
          <w:rFonts w:cs="Times New Roman"/>
          <w:szCs w:val="24"/>
        </w:rPr>
      </w:pPr>
    </w:p>
    <w:p w:rsidR="0091585A" w:rsidRDefault="0091585A" w:rsidP="00AF1F81">
      <w:pPr>
        <w:rPr>
          <w:rFonts w:cs="Times New Roman"/>
          <w:szCs w:val="24"/>
        </w:rPr>
      </w:pPr>
    </w:p>
    <w:p w:rsidR="0091585A" w:rsidRDefault="0091585A" w:rsidP="00AF1F81">
      <w:pPr>
        <w:rPr>
          <w:rFonts w:cs="Times New Roman"/>
          <w:szCs w:val="24"/>
        </w:rPr>
      </w:pPr>
    </w:p>
    <w:p w:rsidR="0060777B" w:rsidRPr="0091585A" w:rsidRDefault="0091585A" w:rsidP="0091585A">
      <w:pPr>
        <w:pStyle w:val="Caption"/>
        <w:jc w:val="center"/>
        <w:rPr>
          <w:rFonts w:cs="Times New Roman"/>
          <w:i w:val="0"/>
          <w:color w:val="000000" w:themeColor="text1"/>
          <w:sz w:val="24"/>
          <w:szCs w:val="24"/>
        </w:rPr>
      </w:pPr>
      <w:bookmarkStart w:id="13" w:name="_Toc241416154"/>
      <w:r w:rsidRPr="0091585A">
        <w:rPr>
          <w:sz w:val="24"/>
          <w:szCs w:val="24"/>
        </w:rPr>
        <w:t xml:space="preserve">Слика </w:t>
      </w:r>
      <w:r w:rsidR="00DD2556" w:rsidRPr="0091585A">
        <w:rPr>
          <w:sz w:val="24"/>
          <w:szCs w:val="24"/>
        </w:rPr>
        <w:fldChar w:fldCharType="begin"/>
      </w:r>
      <w:r w:rsidRPr="0091585A">
        <w:rPr>
          <w:sz w:val="24"/>
          <w:szCs w:val="24"/>
        </w:rPr>
        <w:instrText xml:space="preserve"> SEQ Слика \* ARABIC </w:instrText>
      </w:r>
      <w:r w:rsidR="00DD2556" w:rsidRPr="0091585A">
        <w:rPr>
          <w:sz w:val="24"/>
          <w:szCs w:val="24"/>
        </w:rPr>
        <w:fldChar w:fldCharType="separate"/>
      </w:r>
      <w:r w:rsidR="00D82088">
        <w:rPr>
          <w:noProof/>
          <w:sz w:val="24"/>
          <w:szCs w:val="24"/>
        </w:rPr>
        <w:t>3</w:t>
      </w:r>
      <w:r w:rsidR="00DD2556" w:rsidRPr="0091585A">
        <w:rPr>
          <w:sz w:val="24"/>
          <w:szCs w:val="24"/>
        </w:rPr>
        <w:fldChar w:fldCharType="end"/>
      </w:r>
      <w:r w:rsidRPr="0091585A">
        <w:rPr>
          <w:i w:val="0"/>
          <w:color w:val="000000" w:themeColor="text1"/>
          <w:sz w:val="24"/>
          <w:szCs w:val="24"/>
        </w:rPr>
        <w:t xml:space="preserve">-   </w:t>
      </w:r>
      <w:r w:rsidRPr="0091585A">
        <w:rPr>
          <w:rFonts w:cs="Times New Roman"/>
          <w:i w:val="0"/>
          <w:color w:val="000000" w:themeColor="text1"/>
          <w:sz w:val="24"/>
          <w:szCs w:val="24"/>
        </w:rPr>
        <w:t>Е</w:t>
      </w:r>
      <w:r w:rsidR="0060777B" w:rsidRPr="0091585A">
        <w:rPr>
          <w:rFonts w:cs="Times New Roman"/>
          <w:i w:val="0"/>
          <w:color w:val="000000" w:themeColor="text1"/>
          <w:sz w:val="24"/>
          <w:szCs w:val="24"/>
        </w:rPr>
        <w:t>пидемиолоски циклус африке куге свиња</w:t>
      </w:r>
      <w:bookmarkEnd w:id="13"/>
    </w:p>
    <w:p w:rsidR="0060777B" w:rsidRDefault="0091585A" w:rsidP="00AF1F81">
      <w:pPr>
        <w:rPr>
          <w:rFonts w:cs="Times New Roman"/>
          <w:szCs w:val="24"/>
        </w:rPr>
      </w:pPr>
      <w:r>
        <w:rPr>
          <w:noProof/>
        </w:rPr>
        <w:drawing>
          <wp:anchor distT="0" distB="0" distL="114300" distR="114300" simplePos="0" relativeHeight="251672576" behindDoc="0" locked="0" layoutInCell="1" allowOverlap="1">
            <wp:simplePos x="0" y="0"/>
            <wp:positionH relativeFrom="column">
              <wp:posOffset>1358265</wp:posOffset>
            </wp:positionH>
            <wp:positionV relativeFrom="paragraph">
              <wp:posOffset>7620</wp:posOffset>
            </wp:positionV>
            <wp:extent cx="2914650" cy="1562100"/>
            <wp:effectExtent l="0" t="0" r="0" b="0"/>
            <wp:wrapNone/>
            <wp:docPr id="10" name="Picture 10" descr="Veterinarska komora Srbije: Detektovanje novih žarišta afrič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terinarska komora Srbije: Detektovanje novih žarišta afričke ..."/>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4650" cy="1562100"/>
                    </a:xfrm>
                    <a:prstGeom prst="rect">
                      <a:avLst/>
                    </a:prstGeom>
                    <a:noFill/>
                    <a:ln>
                      <a:noFill/>
                    </a:ln>
                  </pic:spPr>
                </pic:pic>
              </a:graphicData>
            </a:graphic>
          </wp:anchor>
        </w:drawing>
      </w:r>
    </w:p>
    <w:p w:rsidR="0060777B" w:rsidRDefault="0060777B" w:rsidP="00AF1F81">
      <w:pPr>
        <w:rPr>
          <w:rFonts w:cs="Times New Roman"/>
          <w:szCs w:val="24"/>
        </w:rPr>
      </w:pPr>
    </w:p>
    <w:p w:rsidR="0060777B" w:rsidRDefault="0060777B" w:rsidP="00AF1F81">
      <w:pPr>
        <w:rPr>
          <w:rFonts w:cs="Times New Roman"/>
          <w:szCs w:val="24"/>
        </w:rPr>
      </w:pPr>
    </w:p>
    <w:p w:rsidR="0060777B" w:rsidRDefault="0060777B" w:rsidP="00AF1F81">
      <w:pPr>
        <w:rPr>
          <w:rFonts w:cs="Times New Roman"/>
          <w:szCs w:val="24"/>
        </w:rPr>
      </w:pPr>
    </w:p>
    <w:p w:rsidR="0060777B" w:rsidRDefault="0060777B" w:rsidP="00AF1F81">
      <w:pPr>
        <w:rPr>
          <w:rFonts w:cs="Times New Roman"/>
          <w:szCs w:val="24"/>
        </w:rPr>
      </w:pPr>
    </w:p>
    <w:p w:rsidR="0060777B" w:rsidRPr="0091585A" w:rsidRDefault="0091585A" w:rsidP="0091585A">
      <w:pPr>
        <w:pStyle w:val="Caption"/>
        <w:jc w:val="center"/>
        <w:rPr>
          <w:rFonts w:cs="Times New Roman"/>
          <w:i w:val="0"/>
          <w:color w:val="000000" w:themeColor="text1"/>
          <w:sz w:val="24"/>
          <w:szCs w:val="24"/>
        </w:rPr>
      </w:pPr>
      <w:bookmarkStart w:id="14" w:name="_Toc241416155"/>
      <w:r w:rsidRPr="0091585A">
        <w:rPr>
          <w:sz w:val="24"/>
          <w:szCs w:val="24"/>
        </w:rPr>
        <w:t xml:space="preserve">Слика </w:t>
      </w:r>
      <w:r w:rsidR="00DD2556" w:rsidRPr="0091585A">
        <w:rPr>
          <w:sz w:val="24"/>
          <w:szCs w:val="24"/>
        </w:rPr>
        <w:fldChar w:fldCharType="begin"/>
      </w:r>
      <w:r w:rsidRPr="0091585A">
        <w:rPr>
          <w:sz w:val="24"/>
          <w:szCs w:val="24"/>
        </w:rPr>
        <w:instrText xml:space="preserve"> SEQ Слика \* ARABIC </w:instrText>
      </w:r>
      <w:r w:rsidR="00DD2556" w:rsidRPr="0091585A">
        <w:rPr>
          <w:sz w:val="24"/>
          <w:szCs w:val="24"/>
        </w:rPr>
        <w:fldChar w:fldCharType="separate"/>
      </w:r>
      <w:r w:rsidR="00D82088">
        <w:rPr>
          <w:noProof/>
          <w:sz w:val="24"/>
          <w:szCs w:val="24"/>
        </w:rPr>
        <w:t>4</w:t>
      </w:r>
      <w:r w:rsidR="00DD2556" w:rsidRPr="0091585A">
        <w:rPr>
          <w:sz w:val="24"/>
          <w:szCs w:val="24"/>
        </w:rPr>
        <w:fldChar w:fldCharType="end"/>
      </w:r>
      <w:r w:rsidRPr="0091585A">
        <w:rPr>
          <w:sz w:val="24"/>
          <w:szCs w:val="24"/>
        </w:rPr>
        <w:t xml:space="preserve"> – </w:t>
      </w:r>
      <w:r w:rsidRPr="0091585A">
        <w:rPr>
          <w:i w:val="0"/>
          <w:color w:val="000000" w:themeColor="text1"/>
          <w:sz w:val="24"/>
          <w:szCs w:val="24"/>
        </w:rPr>
        <w:t>Главни путеви преношења вируса</w:t>
      </w:r>
      <w:bookmarkEnd w:id="14"/>
    </w:p>
    <w:p w:rsidR="0091585A" w:rsidRDefault="0091585A" w:rsidP="001A12D2">
      <w:pPr>
        <w:rPr>
          <w:rFonts w:cs="Times New Roman"/>
          <w:szCs w:val="24"/>
        </w:rPr>
      </w:pPr>
    </w:p>
    <w:p w:rsidR="001A12D2" w:rsidRDefault="004E5520" w:rsidP="006F1258">
      <w:pPr>
        <w:pStyle w:val="Heading2"/>
        <w:rPr>
          <w:rFonts w:ascii="Times New Roman" w:hAnsi="Times New Roman" w:cs="Times New Roman"/>
          <w:sz w:val="28"/>
          <w:szCs w:val="28"/>
        </w:rPr>
      </w:pPr>
      <w:bookmarkStart w:id="15" w:name="_Toc241415797"/>
      <w:bookmarkStart w:id="16" w:name="_Toc242396343"/>
      <w:r>
        <w:rPr>
          <w:rFonts w:ascii="Times New Roman" w:hAnsi="Times New Roman" w:cs="Times New Roman"/>
          <w:sz w:val="28"/>
          <w:szCs w:val="28"/>
        </w:rPr>
        <w:lastRenderedPageBreak/>
        <w:t>2.5</w:t>
      </w:r>
      <w:r w:rsidR="006F1258">
        <w:rPr>
          <w:rFonts w:ascii="Times New Roman" w:hAnsi="Times New Roman" w:cs="Times New Roman"/>
          <w:sz w:val="28"/>
          <w:szCs w:val="28"/>
        </w:rPr>
        <w:t>. Патогенеза</w:t>
      </w:r>
      <w:bookmarkEnd w:id="15"/>
      <w:bookmarkEnd w:id="16"/>
    </w:p>
    <w:p w:rsidR="006F1258" w:rsidRDefault="006F1258" w:rsidP="006F1258"/>
    <w:p w:rsidR="00305D38" w:rsidRDefault="00305D38" w:rsidP="0060777B">
      <w:pPr>
        <w:ind w:firstLine="720"/>
        <w:rPr>
          <w:rFonts w:cs="Times New Roman"/>
          <w:szCs w:val="24"/>
        </w:rPr>
      </w:pPr>
      <w:r>
        <w:rPr>
          <w:rFonts w:cs="Times New Roman"/>
          <w:szCs w:val="24"/>
        </w:rPr>
        <w:t>Патогенеза аф</w:t>
      </w:r>
      <w:r w:rsidR="007F6658">
        <w:rPr>
          <w:rFonts w:cs="Times New Roman"/>
          <w:szCs w:val="24"/>
        </w:rPr>
        <w:t>ричке куге свиња представља слож</w:t>
      </w:r>
      <w:r>
        <w:rPr>
          <w:rFonts w:cs="Times New Roman"/>
          <w:szCs w:val="24"/>
        </w:rPr>
        <w:t>ен процес</w:t>
      </w:r>
      <w:r w:rsidR="00860696">
        <w:rPr>
          <w:rFonts w:cs="Times New Roman"/>
          <w:szCs w:val="24"/>
        </w:rPr>
        <w:t xml:space="preserve"> који обухвата интеракцију измеђ</w:t>
      </w:r>
      <w:r>
        <w:rPr>
          <w:rFonts w:cs="Times New Roman"/>
          <w:szCs w:val="24"/>
        </w:rPr>
        <w:t xml:space="preserve">у вируса, ћелија имуног система </w:t>
      </w:r>
      <w:r w:rsidR="007F6658">
        <w:rPr>
          <w:rFonts w:cs="Times New Roman"/>
          <w:szCs w:val="24"/>
        </w:rPr>
        <w:t>и одговора организма домаћина. К</w:t>
      </w:r>
      <w:r>
        <w:rPr>
          <w:rFonts w:cs="Times New Roman"/>
          <w:szCs w:val="24"/>
        </w:rPr>
        <w:t xml:space="preserve">линичка </w:t>
      </w:r>
      <w:r w:rsidR="007F6658">
        <w:rPr>
          <w:rFonts w:cs="Times New Roman"/>
          <w:szCs w:val="24"/>
        </w:rPr>
        <w:t>слика и тежина болести зависе од</w:t>
      </w:r>
      <w:r>
        <w:rPr>
          <w:rFonts w:cs="Times New Roman"/>
          <w:szCs w:val="24"/>
        </w:rPr>
        <w:t xml:space="preserve"> вирулентности соја вируса, инфективне </w:t>
      </w:r>
      <w:r w:rsidR="007F6658">
        <w:rPr>
          <w:rFonts w:cs="Times New Roman"/>
          <w:szCs w:val="24"/>
        </w:rPr>
        <w:t>дозе, начина инфекције, имунолош</w:t>
      </w:r>
      <w:r>
        <w:rPr>
          <w:rFonts w:cs="Times New Roman"/>
          <w:szCs w:val="24"/>
        </w:rPr>
        <w:t xml:space="preserve">ког статуса животиње и старости свиња. Високовирулентни сојеви, који тренутно доминирају у Европи и Србији (генотип 2), најчешће изазивају акутни или перакутни облик болести са веома високом стопом смртности. </w:t>
      </w:r>
      <w:r w:rsidR="0091585A">
        <w:rPr>
          <w:rFonts w:cs="Times New Roman"/>
          <w:szCs w:val="24"/>
        </w:rPr>
        <w:t>[</w:t>
      </w:r>
      <w:r>
        <w:rPr>
          <w:rFonts w:cs="Times New Roman"/>
          <w:szCs w:val="24"/>
        </w:rPr>
        <w:t>1,2,3</w:t>
      </w:r>
      <w:r w:rsidR="0091585A">
        <w:rPr>
          <w:rFonts w:cs="Times New Roman"/>
          <w:szCs w:val="24"/>
        </w:rPr>
        <w:t>]</w:t>
      </w:r>
    </w:p>
    <w:p w:rsidR="00860696" w:rsidRDefault="00860696" w:rsidP="00860696">
      <w:pPr>
        <w:ind w:firstLine="720"/>
        <w:rPr>
          <w:rFonts w:cs="Times New Roman"/>
          <w:szCs w:val="24"/>
        </w:rPr>
      </w:pPr>
      <w:r>
        <w:rPr>
          <w:rFonts w:cs="Times New Roman"/>
          <w:szCs w:val="24"/>
        </w:rPr>
        <w:t xml:space="preserve">Преношење афричке куге свиња може бити директно и индиректно. </w:t>
      </w:r>
    </w:p>
    <w:p w:rsidR="00860696" w:rsidRDefault="00860696" w:rsidP="00860696">
      <w:pPr>
        <w:rPr>
          <w:rFonts w:cs="Times New Roman"/>
          <w:szCs w:val="24"/>
        </w:rPr>
      </w:pPr>
      <w:r>
        <w:rPr>
          <w:rFonts w:cs="Times New Roman"/>
          <w:szCs w:val="24"/>
        </w:rPr>
        <w:t xml:space="preserve">Директан пренос подразумева конакт између инфициране и пријемчиве животиње. Вирус се може налазити у крви, секретима и различитим ткивима инфициране животиње. Посебан епидемиолошки значај има висок ниво вируса у крви, нарочито током акутног тока болести. </w:t>
      </w:r>
    </w:p>
    <w:p w:rsidR="00860696" w:rsidRDefault="00860696" w:rsidP="00860696">
      <w:pPr>
        <w:rPr>
          <w:rFonts w:cs="Times New Roman"/>
          <w:szCs w:val="24"/>
        </w:rPr>
      </w:pPr>
      <w:r>
        <w:rPr>
          <w:rFonts w:cs="Times New Roman"/>
          <w:szCs w:val="24"/>
        </w:rPr>
        <w:t xml:space="preserve">Индиректан пренос се остварије преко контаминираних предмета и материјала. Вирус се може пренети путем опреме, обуће и одеће људи, возила, објеката, који су били у контакту са инфицираним животињама или њихових продуктима. Због тога се у контроли болести посебна пажња посвећује се спровођењу биосигурносних мера. </w:t>
      </w:r>
    </w:p>
    <w:p w:rsidR="00860696" w:rsidRDefault="00860696" w:rsidP="00860696">
      <w:pPr>
        <w:rPr>
          <w:rFonts w:cs="Times New Roman"/>
          <w:szCs w:val="24"/>
        </w:rPr>
      </w:pPr>
      <w:r>
        <w:rPr>
          <w:rFonts w:cs="Times New Roman"/>
          <w:szCs w:val="24"/>
        </w:rPr>
        <w:tab/>
        <w:t xml:space="preserve">Значајан пут преноса може представљати и храњење свиња контаминираном храном или остацима хране који садрже производе пореклом од инфицираних животиња. </w:t>
      </w:r>
    </w:p>
    <w:p w:rsidR="00860696" w:rsidRPr="00860696" w:rsidRDefault="00860696" w:rsidP="00B1382B">
      <w:pPr>
        <w:ind w:firstLine="720"/>
        <w:rPr>
          <w:rFonts w:cs="Times New Roman"/>
          <w:szCs w:val="24"/>
        </w:rPr>
      </w:pPr>
      <w:r>
        <w:rPr>
          <w:rFonts w:cs="Times New Roman"/>
          <w:szCs w:val="24"/>
        </w:rPr>
        <w:t xml:space="preserve">Кретање заражених домаћих и дивљих свиња представља један од важних фактора ширења болести на нова подручја. </w:t>
      </w:r>
    </w:p>
    <w:p w:rsidR="0060777B" w:rsidRDefault="0060777B" w:rsidP="0060777B">
      <w:pPr>
        <w:ind w:firstLine="720"/>
        <w:rPr>
          <w:rFonts w:cs="Times New Roman"/>
          <w:szCs w:val="24"/>
        </w:rPr>
      </w:pPr>
    </w:p>
    <w:p w:rsidR="00305D38" w:rsidRDefault="004E5520" w:rsidP="00305D38">
      <w:pPr>
        <w:pStyle w:val="Heading3"/>
        <w:rPr>
          <w:rFonts w:ascii="Times New Roman" w:hAnsi="Times New Roman" w:cs="Times New Roman"/>
          <w:szCs w:val="24"/>
        </w:rPr>
      </w:pPr>
      <w:bookmarkStart w:id="17" w:name="_Toc241415798"/>
      <w:bookmarkStart w:id="18" w:name="_Toc242396344"/>
      <w:r>
        <w:rPr>
          <w:rFonts w:ascii="Times New Roman" w:hAnsi="Times New Roman" w:cs="Times New Roman"/>
          <w:szCs w:val="24"/>
        </w:rPr>
        <w:t>2.5.</w:t>
      </w:r>
      <w:r w:rsidR="00305D38">
        <w:rPr>
          <w:rFonts w:ascii="Times New Roman" w:hAnsi="Times New Roman" w:cs="Times New Roman"/>
          <w:szCs w:val="24"/>
        </w:rPr>
        <w:t>1 Улазак вируса у организам</w:t>
      </w:r>
      <w:bookmarkEnd w:id="17"/>
      <w:bookmarkEnd w:id="18"/>
    </w:p>
    <w:p w:rsidR="00305D38" w:rsidRDefault="00305D38" w:rsidP="00305D38">
      <w:pPr>
        <w:rPr>
          <w:rFonts w:cs="Times New Roman"/>
          <w:szCs w:val="24"/>
        </w:rPr>
      </w:pPr>
    </w:p>
    <w:p w:rsidR="00305D38" w:rsidRDefault="00305D38" w:rsidP="0060777B">
      <w:pPr>
        <w:ind w:firstLine="720"/>
        <w:rPr>
          <w:rFonts w:cs="Times New Roman"/>
          <w:szCs w:val="24"/>
        </w:rPr>
      </w:pPr>
      <w:r>
        <w:rPr>
          <w:rFonts w:cs="Times New Roman"/>
          <w:szCs w:val="24"/>
        </w:rPr>
        <w:t>Вирус најчешће улази у организам оралним или назалним путем, након контакта са зараженом животињама или контаминираним материјалом. Ређе. инфекција може настати преко конјуктиве, оштећене</w:t>
      </w:r>
      <w:r w:rsidR="00BB0C35">
        <w:rPr>
          <w:rFonts w:cs="Times New Roman"/>
          <w:szCs w:val="24"/>
        </w:rPr>
        <w:t xml:space="preserve"> коже или убодом меких крпеља. Н</w:t>
      </w:r>
      <w:r>
        <w:rPr>
          <w:rFonts w:cs="Times New Roman"/>
          <w:szCs w:val="24"/>
        </w:rPr>
        <w:t xml:space="preserve">акон уласка у </w:t>
      </w:r>
      <w:r w:rsidR="00BB0C35">
        <w:rPr>
          <w:rFonts w:cs="Times New Roman"/>
          <w:szCs w:val="24"/>
        </w:rPr>
        <w:t>о</w:t>
      </w:r>
      <w:r>
        <w:rPr>
          <w:rFonts w:cs="Times New Roman"/>
          <w:szCs w:val="24"/>
        </w:rPr>
        <w:t xml:space="preserve">рганизам вирус пролази  код епител слузокоже и доспева у регионалне лимфне чворове, где започиње примарну репликацију. </w:t>
      </w:r>
      <w:r w:rsidR="0091585A">
        <w:rPr>
          <w:rFonts w:cs="Times New Roman"/>
          <w:szCs w:val="24"/>
        </w:rPr>
        <w:t>[</w:t>
      </w:r>
      <w:r>
        <w:rPr>
          <w:rFonts w:cs="Times New Roman"/>
          <w:szCs w:val="24"/>
        </w:rPr>
        <w:t>1,4</w:t>
      </w:r>
      <w:r w:rsidR="0091585A">
        <w:rPr>
          <w:rFonts w:cs="Times New Roman"/>
          <w:szCs w:val="24"/>
        </w:rPr>
        <w:t>]</w:t>
      </w:r>
    </w:p>
    <w:p w:rsidR="005B0856" w:rsidRDefault="00BB0C35" w:rsidP="0091585A">
      <w:pPr>
        <w:rPr>
          <w:rFonts w:cs="Times New Roman"/>
          <w:szCs w:val="24"/>
        </w:rPr>
      </w:pPr>
      <w:r>
        <w:rPr>
          <w:rFonts w:cs="Times New Roman"/>
          <w:szCs w:val="24"/>
        </w:rPr>
        <w:t xml:space="preserve">Посебан афинитет показује према ћелијама моноцитно-макрофагног система. Макрофаги имају централну улогу у патогенези инфекције јер представљају једну од главних циљних популација ћелија за умножавање вируса. </w:t>
      </w:r>
    </w:p>
    <w:p w:rsidR="00305D38" w:rsidRDefault="004E5520" w:rsidP="0060777B">
      <w:pPr>
        <w:pStyle w:val="Heading3"/>
        <w:rPr>
          <w:rFonts w:ascii="Times New Roman" w:hAnsi="Times New Roman" w:cs="Times New Roman"/>
          <w:szCs w:val="24"/>
        </w:rPr>
      </w:pPr>
      <w:bookmarkStart w:id="19" w:name="_Toc241415799"/>
      <w:bookmarkStart w:id="20" w:name="_Toc242396345"/>
      <w:r>
        <w:rPr>
          <w:rFonts w:ascii="Times New Roman" w:hAnsi="Times New Roman" w:cs="Times New Roman"/>
          <w:szCs w:val="24"/>
        </w:rPr>
        <w:lastRenderedPageBreak/>
        <w:t>2.5.</w:t>
      </w:r>
      <w:r w:rsidR="0060777B">
        <w:rPr>
          <w:rFonts w:ascii="Times New Roman" w:hAnsi="Times New Roman" w:cs="Times New Roman"/>
          <w:szCs w:val="24"/>
        </w:rPr>
        <w:t>2 П</w:t>
      </w:r>
      <w:r w:rsidR="00305D38">
        <w:rPr>
          <w:rFonts w:ascii="Times New Roman" w:hAnsi="Times New Roman" w:cs="Times New Roman"/>
          <w:szCs w:val="24"/>
        </w:rPr>
        <w:t>римарна репликација и развој виремије</w:t>
      </w:r>
      <w:bookmarkEnd w:id="19"/>
      <w:bookmarkEnd w:id="20"/>
    </w:p>
    <w:p w:rsidR="0060777B" w:rsidRPr="0060777B" w:rsidRDefault="0060777B" w:rsidP="0060777B"/>
    <w:p w:rsidR="00305D38" w:rsidRDefault="0060777B" w:rsidP="0060777B">
      <w:pPr>
        <w:ind w:firstLine="720"/>
        <w:rPr>
          <w:rFonts w:cs="Times New Roman"/>
          <w:szCs w:val="24"/>
        </w:rPr>
      </w:pPr>
      <w:r>
        <w:rPr>
          <w:rFonts w:cs="Times New Roman"/>
          <w:szCs w:val="24"/>
        </w:rPr>
        <w:t>Н</w:t>
      </w:r>
      <w:r w:rsidR="00305D38">
        <w:rPr>
          <w:rFonts w:cs="Times New Roman"/>
          <w:szCs w:val="24"/>
        </w:rPr>
        <w:t>акон умножавања у регионалним лимфним чворовима вирус улази у крвоток и развија се изражена виремија, која може настати в</w:t>
      </w:r>
      <w:r w:rsidR="005B0856">
        <w:rPr>
          <w:rFonts w:cs="Times New Roman"/>
          <w:szCs w:val="24"/>
        </w:rPr>
        <w:t>ећ 24-48 сати након инфекције. Т</w:t>
      </w:r>
      <w:r w:rsidR="00305D38">
        <w:rPr>
          <w:rFonts w:cs="Times New Roman"/>
          <w:szCs w:val="24"/>
        </w:rPr>
        <w:t>оком овог периода вирус сеналази у великом броју циркулишућих моноцита и макрофага, али и слободно у плазми. Концентрација вируса у крви може бити изузетно висока, због чега крв</w:t>
      </w:r>
      <w:r w:rsidR="00C04C05">
        <w:rPr>
          <w:rFonts w:cs="Times New Roman"/>
          <w:szCs w:val="24"/>
        </w:rPr>
        <w:t xml:space="preserve"> представља најпогоднији узорак за молекуларну дијагностику методом </w:t>
      </w:r>
      <w:r w:rsidR="005B0856">
        <w:rPr>
          <w:rFonts w:cs="Times New Roman"/>
          <w:szCs w:val="24"/>
        </w:rPr>
        <w:t>real-time PCR.</w:t>
      </w:r>
      <w:r w:rsidR="0091585A">
        <w:rPr>
          <w:rFonts w:cs="Times New Roman"/>
          <w:szCs w:val="24"/>
        </w:rPr>
        <w:t>[</w:t>
      </w:r>
      <w:r w:rsidR="00C04C05">
        <w:rPr>
          <w:rFonts w:cs="Times New Roman"/>
          <w:szCs w:val="24"/>
        </w:rPr>
        <w:t>3,6</w:t>
      </w:r>
      <w:r w:rsidR="0091585A">
        <w:rPr>
          <w:rFonts w:cs="Times New Roman"/>
          <w:szCs w:val="24"/>
        </w:rPr>
        <w:t>]</w:t>
      </w:r>
    </w:p>
    <w:p w:rsidR="00BB0C35" w:rsidRDefault="00BB0C35" w:rsidP="00BB0C35">
      <w:pPr>
        <w:rPr>
          <w:rFonts w:cs="Times New Roman"/>
          <w:szCs w:val="24"/>
        </w:rPr>
      </w:pPr>
      <w:r>
        <w:rPr>
          <w:rFonts w:cs="Times New Roman"/>
          <w:szCs w:val="24"/>
        </w:rPr>
        <w:t>Вирус токо</w:t>
      </w:r>
      <w:r w:rsidR="005B0856">
        <w:rPr>
          <w:rFonts w:cs="Times New Roman"/>
          <w:szCs w:val="24"/>
        </w:rPr>
        <w:t>м инфекције користи различите ме</w:t>
      </w:r>
      <w:r>
        <w:rPr>
          <w:rFonts w:cs="Times New Roman"/>
          <w:szCs w:val="24"/>
        </w:rPr>
        <w:t xml:space="preserve">ханизме којима утиче на функцију инфициране ћелије и имунски одговор домаћина. Инфицирани макрофаги могу омогућити ширење вируса у различита ткива. Након локалне репликације долази до ширења инфекције путем лимфног и крвног система, што омогућава захватање бројних органа. </w:t>
      </w:r>
    </w:p>
    <w:p w:rsidR="00BB0C35" w:rsidRDefault="00BB0C35" w:rsidP="00BB0C35">
      <w:pPr>
        <w:rPr>
          <w:rFonts w:cs="Times New Roman"/>
          <w:szCs w:val="24"/>
        </w:rPr>
      </w:pPr>
      <w:r>
        <w:rPr>
          <w:rFonts w:cs="Times New Roman"/>
          <w:szCs w:val="24"/>
        </w:rPr>
        <w:tab/>
        <w:t xml:space="preserve">Један од значајних карактеристика афричке куге свиња представља развој виремије, односно присуство вируса у крви. Интезитет и трајање виремије зависе од вирулентности вируса и тока болести. </w:t>
      </w:r>
    </w:p>
    <w:p w:rsidR="00BB0C35" w:rsidRPr="00BB0C35" w:rsidRDefault="00BB0C35" w:rsidP="00BB0C35">
      <w:pPr>
        <w:rPr>
          <w:rFonts w:cs="Times New Roman"/>
          <w:szCs w:val="24"/>
        </w:rPr>
      </w:pPr>
      <w:r>
        <w:rPr>
          <w:rFonts w:cs="Times New Roman"/>
          <w:szCs w:val="24"/>
        </w:rPr>
        <w:tab/>
        <w:t xml:space="preserve">Ширењем вируса путем крви долази до инфекције различитих органа и ткива. Посебно су значајни лимфни органи, слезина, лимфни чворови, коштана срж и друга ткива богата ћелијама моноцитно-макрофагног система. </w:t>
      </w:r>
    </w:p>
    <w:p w:rsidR="00C04C05" w:rsidRDefault="005B40F8" w:rsidP="0060777B">
      <w:pPr>
        <w:ind w:firstLine="720"/>
        <w:rPr>
          <w:rFonts w:cs="Times New Roman"/>
          <w:szCs w:val="24"/>
        </w:rPr>
      </w:pPr>
      <w:r>
        <w:rPr>
          <w:rFonts w:cs="Times New Roman"/>
          <w:szCs w:val="24"/>
        </w:rPr>
        <w:t>Виремија омогућава брзо ширење вируса у слезину, јетру, плућа, бубреге, крајнике, коштану срж и лимфне чворове. Управо у овим органима касније настају карактеристичне патоанатомске промене које, такође имају велики дијагностички значај.</w:t>
      </w:r>
    </w:p>
    <w:p w:rsidR="00BB0C35" w:rsidRPr="00BB0C35" w:rsidRDefault="00BB0C35" w:rsidP="0060777B">
      <w:pPr>
        <w:ind w:firstLine="720"/>
        <w:rPr>
          <w:rFonts w:cs="Times New Roman"/>
          <w:szCs w:val="24"/>
        </w:rPr>
      </w:pPr>
      <w:r>
        <w:rPr>
          <w:rFonts w:cs="Times New Roman"/>
          <w:szCs w:val="24"/>
        </w:rPr>
        <w:t xml:space="preserve">Висока концентрација вируса у крви има значајну улогу у епидемиологији болести, јер крв инфицираних животиња представља веома инфективан материјал. Истовремено, присуство вирусне ДНК у крви представља важну основу за промену молекуларних метода лабораторијске дијагностике, нарочито </w:t>
      </w:r>
      <w:r w:rsidR="005B0856">
        <w:rPr>
          <w:rFonts w:cs="Times New Roman"/>
          <w:szCs w:val="24"/>
        </w:rPr>
        <w:t>PCR</w:t>
      </w:r>
      <w:r>
        <w:rPr>
          <w:rFonts w:cs="Times New Roman"/>
          <w:szCs w:val="24"/>
        </w:rPr>
        <w:t xml:space="preserve"> метода. </w:t>
      </w:r>
    </w:p>
    <w:p w:rsidR="0060777B" w:rsidRDefault="0060777B" w:rsidP="0060777B">
      <w:pPr>
        <w:ind w:firstLine="720"/>
        <w:rPr>
          <w:rFonts w:cs="Times New Roman"/>
          <w:szCs w:val="24"/>
        </w:rPr>
      </w:pPr>
    </w:p>
    <w:p w:rsidR="005B40F8" w:rsidRDefault="004E5520" w:rsidP="005B40F8">
      <w:pPr>
        <w:pStyle w:val="Heading3"/>
        <w:rPr>
          <w:rFonts w:ascii="Times New Roman" w:hAnsi="Times New Roman" w:cs="Times New Roman"/>
          <w:szCs w:val="24"/>
        </w:rPr>
      </w:pPr>
      <w:bookmarkStart w:id="21" w:name="_Toc241415800"/>
      <w:bookmarkStart w:id="22" w:name="_Toc242396346"/>
      <w:r>
        <w:rPr>
          <w:rFonts w:ascii="Times New Roman" w:hAnsi="Times New Roman" w:cs="Times New Roman"/>
          <w:szCs w:val="24"/>
        </w:rPr>
        <w:t>2.5.</w:t>
      </w:r>
      <w:r w:rsidR="005B40F8">
        <w:rPr>
          <w:rFonts w:ascii="Times New Roman" w:hAnsi="Times New Roman" w:cs="Times New Roman"/>
          <w:szCs w:val="24"/>
        </w:rPr>
        <w:t>3 Оштећење имунског система</w:t>
      </w:r>
      <w:bookmarkEnd w:id="21"/>
      <w:bookmarkEnd w:id="22"/>
    </w:p>
    <w:p w:rsidR="005B40F8" w:rsidRDefault="005B40F8" w:rsidP="005B40F8">
      <w:pPr>
        <w:rPr>
          <w:rFonts w:cs="Times New Roman"/>
          <w:szCs w:val="24"/>
        </w:rPr>
      </w:pPr>
    </w:p>
    <w:p w:rsidR="005B40F8" w:rsidRDefault="005B40F8" w:rsidP="0060777B">
      <w:pPr>
        <w:ind w:firstLine="720"/>
        <w:rPr>
          <w:rFonts w:cs="Times New Roman"/>
          <w:szCs w:val="24"/>
        </w:rPr>
      </w:pPr>
      <w:r>
        <w:rPr>
          <w:rFonts w:cs="Times New Roman"/>
          <w:szCs w:val="24"/>
        </w:rPr>
        <w:t xml:space="preserve">Једна од најважнијих карактеристика инфекције </w:t>
      </w:r>
      <w:r w:rsidR="005B0856" w:rsidRPr="005B0856">
        <w:rPr>
          <w:rFonts w:cs="Times New Roman"/>
          <w:i/>
          <w:szCs w:val="24"/>
        </w:rPr>
        <w:t>ASFV</w:t>
      </w:r>
      <w:r>
        <w:rPr>
          <w:rFonts w:cs="Times New Roman"/>
          <w:szCs w:val="24"/>
        </w:rPr>
        <w:t xml:space="preserve">јесте интензивно разарање ћелија имунског система. Вирус изазива апоптозу лимфоцита, иако се у њима не размножава директно, укључујући </w:t>
      </w:r>
      <w:r w:rsidR="005B0856">
        <w:rPr>
          <w:rFonts w:cs="Times New Roman"/>
          <w:szCs w:val="24"/>
        </w:rPr>
        <w:t>TNF-alfa</w:t>
      </w:r>
      <w:r>
        <w:rPr>
          <w:rFonts w:cs="Times New Roman"/>
          <w:szCs w:val="24"/>
        </w:rPr>
        <w:t xml:space="preserve">, </w:t>
      </w:r>
      <w:r w:rsidR="005B0856">
        <w:rPr>
          <w:rFonts w:cs="Times New Roman"/>
          <w:szCs w:val="24"/>
        </w:rPr>
        <w:t>interleukin-1 (IL-1), interleukin-6 (IL</w:t>
      </w:r>
      <w:r>
        <w:rPr>
          <w:rFonts w:cs="Times New Roman"/>
          <w:szCs w:val="24"/>
        </w:rPr>
        <w:t>-6</w:t>
      </w:r>
      <w:r w:rsidR="00BB0C35">
        <w:rPr>
          <w:rFonts w:cs="Times New Roman"/>
          <w:szCs w:val="24"/>
        </w:rPr>
        <w:t>) и друге медијаторе запаљења. О</w:t>
      </w:r>
      <w:r>
        <w:rPr>
          <w:rFonts w:cs="Times New Roman"/>
          <w:szCs w:val="24"/>
        </w:rPr>
        <w:t xml:space="preserve">вај процес доводи до развоја тзв. цитокинске олује, која представља један од главних узрока системског оштећења организма. </w:t>
      </w:r>
      <w:r w:rsidR="0091585A">
        <w:rPr>
          <w:rFonts w:cs="Times New Roman"/>
          <w:szCs w:val="24"/>
        </w:rPr>
        <w:t>[</w:t>
      </w:r>
      <w:r>
        <w:rPr>
          <w:rFonts w:cs="Times New Roman"/>
          <w:szCs w:val="24"/>
        </w:rPr>
        <w:t>1,5</w:t>
      </w:r>
      <w:r w:rsidR="0091585A">
        <w:rPr>
          <w:rFonts w:cs="Times New Roman"/>
          <w:szCs w:val="24"/>
        </w:rPr>
        <w:t>]</w:t>
      </w:r>
    </w:p>
    <w:p w:rsidR="00BB0C35" w:rsidRPr="00BB0C35" w:rsidRDefault="00BB0C35" w:rsidP="0060777B">
      <w:pPr>
        <w:ind w:firstLine="720"/>
        <w:rPr>
          <w:rFonts w:cs="Times New Roman"/>
          <w:szCs w:val="24"/>
        </w:rPr>
      </w:pPr>
      <w:r>
        <w:rPr>
          <w:rFonts w:cs="Times New Roman"/>
          <w:szCs w:val="24"/>
        </w:rPr>
        <w:lastRenderedPageBreak/>
        <w:t xml:space="preserve">Оштећење лимфоидних органа и поремећај функције имунског система имају значајне последице по хомеостазу организма. У тешким облицима болести долази до развоја системског инфламаторног одговора, поремећаја коагулације и оштећења васкуларног система. </w:t>
      </w:r>
    </w:p>
    <w:p w:rsidR="00BB0C35" w:rsidRDefault="00BB0C35" w:rsidP="00BB0C35">
      <w:pPr>
        <w:rPr>
          <w:rFonts w:cs="Times New Roman"/>
          <w:szCs w:val="24"/>
        </w:rPr>
      </w:pPr>
    </w:p>
    <w:p w:rsidR="005B40F8" w:rsidRDefault="004E5520" w:rsidP="005B40F8">
      <w:pPr>
        <w:pStyle w:val="Heading3"/>
      </w:pPr>
      <w:bookmarkStart w:id="23" w:name="_Toc241415801"/>
      <w:bookmarkStart w:id="24" w:name="_Toc242396347"/>
      <w:r>
        <w:t>2.5.</w:t>
      </w:r>
      <w:r w:rsidR="005B40F8">
        <w:t>4 Оштећење крвних судова</w:t>
      </w:r>
      <w:bookmarkEnd w:id="23"/>
      <w:bookmarkEnd w:id="24"/>
    </w:p>
    <w:p w:rsidR="005B40F8" w:rsidRDefault="005B40F8" w:rsidP="005B40F8">
      <w:pPr>
        <w:rPr>
          <w:rFonts w:cs="Times New Roman"/>
          <w:szCs w:val="24"/>
        </w:rPr>
      </w:pPr>
    </w:p>
    <w:p w:rsidR="005B40F8" w:rsidRDefault="005B40F8" w:rsidP="0060777B">
      <w:pPr>
        <w:ind w:firstLine="720"/>
        <w:rPr>
          <w:rFonts w:cs="Times New Roman"/>
          <w:szCs w:val="24"/>
        </w:rPr>
      </w:pPr>
      <w:r>
        <w:rPr>
          <w:rFonts w:cs="Times New Roman"/>
          <w:szCs w:val="24"/>
        </w:rPr>
        <w:t>Цирокини и други медијатори запаљења изазивају озбиљно оштећење ендотела крвних судова. Повећава се проспустљивост капилара, долази до изласка плазме у околна ткива, развоја едема и бројних петехијалних и екхимотичних крварења.</w:t>
      </w:r>
    </w:p>
    <w:p w:rsidR="005B40F8" w:rsidRDefault="005B40F8" w:rsidP="0060777B">
      <w:pPr>
        <w:ind w:firstLine="720"/>
        <w:rPr>
          <w:rFonts w:cs="Times New Roman"/>
          <w:szCs w:val="24"/>
        </w:rPr>
      </w:pPr>
      <w:r>
        <w:rPr>
          <w:rFonts w:cs="Times New Roman"/>
          <w:szCs w:val="24"/>
        </w:rPr>
        <w:t xml:space="preserve">Истовремено се активирају механизми коагулације , што може довести до развоја дисеминоване интраваскуларне коагулације (ДИК). Током ДИК-а долази до стварања бројних микротромба у крвним судовима, након чега се троше фактори коагулације и развијају опсежна спонтана крварења. овај механизам објашњава појаву карактеристичних хеморагија у лимфним чворовима, бубрезима, срцу и другим органима оболелих животиња. </w:t>
      </w:r>
      <w:r w:rsidR="0091585A">
        <w:rPr>
          <w:rFonts w:cs="Times New Roman"/>
          <w:szCs w:val="24"/>
        </w:rPr>
        <w:t>[</w:t>
      </w:r>
      <w:r>
        <w:rPr>
          <w:rFonts w:cs="Times New Roman"/>
          <w:szCs w:val="24"/>
        </w:rPr>
        <w:t>3,6</w:t>
      </w:r>
      <w:r w:rsidR="0091585A">
        <w:rPr>
          <w:rFonts w:cs="Times New Roman"/>
          <w:szCs w:val="24"/>
        </w:rPr>
        <w:t>]</w:t>
      </w:r>
    </w:p>
    <w:p w:rsidR="00BB0C35" w:rsidRDefault="00BB0C35" w:rsidP="00BA223D">
      <w:pPr>
        <w:rPr>
          <w:rFonts w:cs="Times New Roman"/>
          <w:szCs w:val="24"/>
        </w:rPr>
      </w:pPr>
    </w:p>
    <w:p w:rsidR="005B40F8" w:rsidRDefault="004E5520" w:rsidP="005B40F8">
      <w:pPr>
        <w:pStyle w:val="Heading3"/>
        <w:rPr>
          <w:rFonts w:ascii="Times New Roman" w:hAnsi="Times New Roman" w:cs="Times New Roman"/>
          <w:szCs w:val="24"/>
        </w:rPr>
      </w:pPr>
      <w:bookmarkStart w:id="25" w:name="_Toc241415802"/>
      <w:bookmarkStart w:id="26" w:name="_Toc242396348"/>
      <w:r>
        <w:rPr>
          <w:rFonts w:ascii="Times New Roman" w:hAnsi="Times New Roman" w:cs="Times New Roman"/>
          <w:szCs w:val="24"/>
        </w:rPr>
        <w:t>2.5.</w:t>
      </w:r>
      <w:r w:rsidR="005B40F8">
        <w:rPr>
          <w:rFonts w:ascii="Times New Roman" w:hAnsi="Times New Roman" w:cs="Times New Roman"/>
          <w:szCs w:val="24"/>
        </w:rPr>
        <w:t>5 Оштећење органа</w:t>
      </w:r>
      <w:bookmarkEnd w:id="25"/>
      <w:bookmarkEnd w:id="26"/>
    </w:p>
    <w:p w:rsidR="005B40F8" w:rsidRDefault="005B40F8" w:rsidP="0060777B"/>
    <w:p w:rsidR="005B40F8" w:rsidRPr="00BB0C35" w:rsidRDefault="005B40F8" w:rsidP="0060777B">
      <w:pPr>
        <w:ind w:firstLine="720"/>
        <w:rPr>
          <w:rFonts w:cs="Times New Roman"/>
          <w:szCs w:val="24"/>
        </w:rPr>
      </w:pPr>
      <w:r>
        <w:rPr>
          <w:rFonts w:cs="Times New Roman"/>
          <w:szCs w:val="24"/>
        </w:rPr>
        <w:t>Слезина представља један од органа који трпи највећа оштећења током инфекције. Због интензивне репликације вируса и задржавање велике количине крви долази до изражене спленомегал</w:t>
      </w:r>
      <w:r w:rsidR="006B576C">
        <w:rPr>
          <w:rFonts w:cs="Times New Roman"/>
          <w:szCs w:val="24"/>
        </w:rPr>
        <w:t>ије. Слезина постаје тамноцрвенедо готово црне боје, увећана је, мека и лако се цепа приликом манипулације.</w:t>
      </w:r>
      <w:r w:rsidR="00BB0C35">
        <w:rPr>
          <w:rFonts w:cs="Times New Roman"/>
          <w:szCs w:val="24"/>
        </w:rPr>
        <w:t xml:space="preserve"> Ове промене имају значај и за дијагностику, јер слезина може представљати одговарајући материјал за лабораторијско доказивање присуства афричке куге свиња. </w:t>
      </w:r>
    </w:p>
    <w:p w:rsidR="006B576C" w:rsidRPr="00BB0C35" w:rsidRDefault="006B576C" w:rsidP="0060777B">
      <w:pPr>
        <w:ind w:firstLine="720"/>
        <w:rPr>
          <w:rFonts w:cs="Times New Roman"/>
          <w:szCs w:val="24"/>
        </w:rPr>
      </w:pPr>
      <w:r>
        <w:rPr>
          <w:rFonts w:cs="Times New Roman"/>
          <w:szCs w:val="24"/>
        </w:rPr>
        <w:t>Лимфни чворови су увећани, изразито едематозни и прожети бројним крварењима. Посебно су захваћени гастрохепатични, ренални, мезентеријални и мандубуларни лимфничворови.</w:t>
      </w:r>
      <w:r w:rsidR="00BB0C35">
        <w:rPr>
          <w:rFonts w:cs="Times New Roman"/>
          <w:szCs w:val="24"/>
        </w:rPr>
        <w:t xml:space="preserve"> Такође, представљају значајно место репликације вируса и развоја патолошких промена. Хеморагије у лимфним чворовима могу бити посебно изражене и представљају важан налаз приликом патоморфолошког прегледа. </w:t>
      </w:r>
    </w:p>
    <w:p w:rsidR="006B576C" w:rsidRDefault="006B576C" w:rsidP="0060777B">
      <w:pPr>
        <w:ind w:firstLine="720"/>
        <w:rPr>
          <w:rFonts w:cs="Times New Roman"/>
          <w:szCs w:val="24"/>
        </w:rPr>
      </w:pPr>
      <w:r>
        <w:rPr>
          <w:rFonts w:cs="Times New Roman"/>
          <w:szCs w:val="24"/>
        </w:rPr>
        <w:t>У бубрезима се развијају бројна тачкаста крварења локализована пре свега у кори бубрега, док се у плућима јавља едем, конгестија и интерстицијална пнеумонија различитог степена изражености.</w:t>
      </w:r>
    </w:p>
    <w:p w:rsidR="006B576C" w:rsidRDefault="006B576C" w:rsidP="0060777B">
      <w:pPr>
        <w:ind w:firstLine="720"/>
        <w:rPr>
          <w:rFonts w:cs="Times New Roman"/>
          <w:szCs w:val="24"/>
        </w:rPr>
      </w:pPr>
      <w:r>
        <w:rPr>
          <w:rFonts w:cs="Times New Roman"/>
          <w:szCs w:val="24"/>
        </w:rPr>
        <w:lastRenderedPageBreak/>
        <w:t>Јетра показује знаке конгестије и дегенерације хепатоцита, док срце често има бројна петехијална и екхимотична крварења на пикарду и ендокарду.</w:t>
      </w:r>
      <w:r w:rsidR="0091585A">
        <w:rPr>
          <w:rFonts w:cs="Times New Roman"/>
          <w:szCs w:val="24"/>
        </w:rPr>
        <w:t xml:space="preserve"> [</w:t>
      </w:r>
      <w:r>
        <w:rPr>
          <w:rFonts w:cs="Times New Roman"/>
          <w:szCs w:val="24"/>
        </w:rPr>
        <w:t>2,4</w:t>
      </w:r>
      <w:r w:rsidR="0091585A">
        <w:rPr>
          <w:rFonts w:cs="Times New Roman"/>
          <w:szCs w:val="24"/>
        </w:rPr>
        <w:t>]</w:t>
      </w:r>
    </w:p>
    <w:p w:rsidR="0060777B" w:rsidRDefault="0060777B" w:rsidP="0060777B">
      <w:pPr>
        <w:ind w:firstLine="720"/>
        <w:rPr>
          <w:rFonts w:cs="Times New Roman"/>
          <w:szCs w:val="24"/>
        </w:rPr>
      </w:pPr>
    </w:p>
    <w:p w:rsidR="006B576C" w:rsidRDefault="004E5520" w:rsidP="006B576C">
      <w:pPr>
        <w:pStyle w:val="Heading3"/>
        <w:rPr>
          <w:rFonts w:ascii="Times New Roman" w:hAnsi="Times New Roman" w:cs="Times New Roman"/>
          <w:szCs w:val="24"/>
        </w:rPr>
      </w:pPr>
      <w:bookmarkStart w:id="27" w:name="_Toc241415803"/>
      <w:bookmarkStart w:id="28" w:name="_Toc242396349"/>
      <w:r>
        <w:rPr>
          <w:rFonts w:ascii="Times New Roman" w:hAnsi="Times New Roman" w:cs="Times New Roman"/>
          <w:szCs w:val="24"/>
        </w:rPr>
        <w:t>2.5</w:t>
      </w:r>
      <w:r w:rsidR="0060777B">
        <w:rPr>
          <w:rFonts w:ascii="Times New Roman" w:hAnsi="Times New Roman" w:cs="Times New Roman"/>
          <w:szCs w:val="24"/>
        </w:rPr>
        <w:t>.6 То</w:t>
      </w:r>
      <w:r w:rsidR="006B576C">
        <w:rPr>
          <w:rFonts w:ascii="Times New Roman" w:hAnsi="Times New Roman" w:cs="Times New Roman"/>
          <w:szCs w:val="24"/>
        </w:rPr>
        <w:t>к болести</w:t>
      </w:r>
      <w:bookmarkEnd w:id="27"/>
      <w:bookmarkEnd w:id="28"/>
    </w:p>
    <w:p w:rsidR="006B576C" w:rsidRDefault="006B576C" w:rsidP="006B576C"/>
    <w:p w:rsidR="006B576C" w:rsidRDefault="006B576C" w:rsidP="0060777B">
      <w:pPr>
        <w:ind w:firstLine="720"/>
        <w:rPr>
          <w:rFonts w:cs="Times New Roman"/>
          <w:szCs w:val="24"/>
        </w:rPr>
      </w:pPr>
      <w:r>
        <w:rPr>
          <w:rFonts w:cs="Times New Roman"/>
          <w:szCs w:val="24"/>
        </w:rPr>
        <w:t>Код инфекције високовирулентним сојевима смрт животиње наступа најчешће између шестог и десетог дана након инфекције. Код Поједиих животиња болест може имати перакутни ток, при чему угинуће наступа веома брзо, често пре развоја карактеристичних патоанатомских промена.</w:t>
      </w:r>
    </w:p>
    <w:p w:rsidR="006B576C" w:rsidRDefault="006B576C" w:rsidP="0060777B">
      <w:pPr>
        <w:ind w:firstLine="720"/>
        <w:rPr>
          <w:rFonts w:cs="Times New Roman"/>
          <w:szCs w:val="24"/>
        </w:rPr>
      </w:pPr>
      <w:r>
        <w:rPr>
          <w:rFonts w:cs="Times New Roman"/>
          <w:szCs w:val="24"/>
        </w:rPr>
        <w:t xml:space="preserve">Сојеви средње вирулентности могу изазвати субакутни облик болести са нешто дужим током и мањом смртношћу, док нисковирулентни сојеви доводе до хронићне болести коју карактеришу губитак телесне масе, хронична пнеумонија, артритиси,некрозе коже и дуготрајна перзистенција вируса у организму. Такви случајеви имају велики епидемиолошки значај јер представљају потенцијални извор инфекције за друге свиње. </w:t>
      </w:r>
      <w:r w:rsidR="0091585A">
        <w:rPr>
          <w:rFonts w:cs="Times New Roman"/>
          <w:szCs w:val="24"/>
        </w:rPr>
        <w:t>[</w:t>
      </w:r>
      <w:r>
        <w:rPr>
          <w:rFonts w:cs="Times New Roman"/>
          <w:szCs w:val="24"/>
        </w:rPr>
        <w:t>1,5</w:t>
      </w:r>
      <w:r w:rsidR="0091585A">
        <w:rPr>
          <w:rFonts w:cs="Times New Roman"/>
          <w:szCs w:val="24"/>
        </w:rPr>
        <w:t>]</w:t>
      </w:r>
    </w:p>
    <w:p w:rsidR="006B576C" w:rsidRDefault="006B576C" w:rsidP="0060777B">
      <w:pPr>
        <w:ind w:firstLine="720"/>
        <w:rPr>
          <w:rFonts w:cs="Times New Roman"/>
          <w:szCs w:val="24"/>
        </w:rPr>
      </w:pPr>
      <w:r>
        <w:rPr>
          <w:rFonts w:cs="Times New Roman"/>
          <w:szCs w:val="24"/>
        </w:rPr>
        <w:t xml:space="preserve">Познавање патогенезе афричке куге свиња је од изузетногзначаја за правилно узорковање и лабораторијску дијагностику. Будући да се вирус веома рано појављује у крви и лимфним органима, управо пуна крв, слезина, лимфни чворови и крајници представљају узорке избора за доказивање вируса методама молекулане фијагностике. Разумевање механизама настанка васкуларних оштећења и хеморагија омогућава правилно тумачење патоанатомских промена и олакшава диференцијалну дијагностику у односу на друге хеморагичне болести свиња. </w:t>
      </w:r>
      <w:r w:rsidR="0091585A">
        <w:rPr>
          <w:rFonts w:cs="Times New Roman"/>
          <w:szCs w:val="24"/>
        </w:rPr>
        <w:t>[</w:t>
      </w:r>
      <w:r>
        <w:rPr>
          <w:rFonts w:cs="Times New Roman"/>
          <w:szCs w:val="24"/>
        </w:rPr>
        <w:t>3,6</w:t>
      </w:r>
      <w:r w:rsidR="0091585A">
        <w:rPr>
          <w:rFonts w:cs="Times New Roman"/>
          <w:szCs w:val="24"/>
        </w:rPr>
        <w:t>]</w:t>
      </w:r>
    </w:p>
    <w:p w:rsidR="0060777B" w:rsidRDefault="0060777B" w:rsidP="006B576C">
      <w:pPr>
        <w:rPr>
          <w:rFonts w:cs="Times New Roman"/>
          <w:szCs w:val="24"/>
        </w:rPr>
      </w:pPr>
    </w:p>
    <w:p w:rsidR="006B576C" w:rsidRDefault="004E5520" w:rsidP="006B576C">
      <w:pPr>
        <w:pStyle w:val="Heading2"/>
        <w:rPr>
          <w:rFonts w:ascii="Times New Roman" w:hAnsi="Times New Roman" w:cs="Times New Roman"/>
          <w:sz w:val="28"/>
          <w:szCs w:val="28"/>
        </w:rPr>
      </w:pPr>
      <w:bookmarkStart w:id="29" w:name="_Toc241415804"/>
      <w:bookmarkStart w:id="30" w:name="_Toc242396350"/>
      <w:r>
        <w:rPr>
          <w:rFonts w:ascii="Times New Roman" w:hAnsi="Times New Roman" w:cs="Times New Roman"/>
          <w:sz w:val="28"/>
          <w:szCs w:val="28"/>
        </w:rPr>
        <w:t>2.6.</w:t>
      </w:r>
      <w:r w:rsidR="006B576C">
        <w:rPr>
          <w:rFonts w:ascii="Times New Roman" w:hAnsi="Times New Roman" w:cs="Times New Roman"/>
          <w:sz w:val="28"/>
          <w:szCs w:val="28"/>
        </w:rPr>
        <w:t xml:space="preserve"> Клиничка слика</w:t>
      </w:r>
      <w:bookmarkEnd w:id="29"/>
      <w:bookmarkEnd w:id="30"/>
    </w:p>
    <w:p w:rsidR="006B576C" w:rsidRDefault="006B576C" w:rsidP="006B576C"/>
    <w:p w:rsidR="00BB0C35" w:rsidRDefault="00284F9E" w:rsidP="0060777B">
      <w:pPr>
        <w:ind w:firstLine="720"/>
        <w:rPr>
          <w:rFonts w:cs="Times New Roman"/>
          <w:szCs w:val="24"/>
        </w:rPr>
      </w:pPr>
      <w:r>
        <w:rPr>
          <w:rFonts w:cs="Times New Roman"/>
          <w:szCs w:val="24"/>
        </w:rPr>
        <w:t>Клиничка слика афричке куге свиња веома је променњива и зависи од вирулентности соја вируса, инфективне дозе, начина инфекције, старости и имунолошког статуса животиње. На основу тока болести разликују се</w:t>
      </w:r>
      <w:r w:rsidR="00BB0C35">
        <w:rPr>
          <w:rFonts w:cs="Times New Roman"/>
          <w:szCs w:val="24"/>
        </w:rPr>
        <w:t>:</w:t>
      </w:r>
    </w:p>
    <w:p w:rsidR="00BB0C35" w:rsidRDefault="00284F9E" w:rsidP="00BB0C35">
      <w:pPr>
        <w:pStyle w:val="ListParagraph"/>
        <w:numPr>
          <w:ilvl w:val="0"/>
          <w:numId w:val="1"/>
        </w:numPr>
        <w:rPr>
          <w:rFonts w:cs="Times New Roman"/>
          <w:szCs w:val="24"/>
        </w:rPr>
      </w:pPr>
      <w:r w:rsidRPr="00BB0C35">
        <w:rPr>
          <w:rFonts w:cs="Times New Roman"/>
          <w:szCs w:val="24"/>
        </w:rPr>
        <w:t xml:space="preserve">перакутни, </w:t>
      </w:r>
    </w:p>
    <w:p w:rsidR="00BB0C35" w:rsidRDefault="00284F9E" w:rsidP="00BB0C35">
      <w:pPr>
        <w:pStyle w:val="ListParagraph"/>
        <w:numPr>
          <w:ilvl w:val="0"/>
          <w:numId w:val="1"/>
        </w:numPr>
        <w:rPr>
          <w:rFonts w:cs="Times New Roman"/>
          <w:szCs w:val="24"/>
        </w:rPr>
      </w:pPr>
      <w:r w:rsidRPr="00BB0C35">
        <w:rPr>
          <w:rFonts w:cs="Times New Roman"/>
          <w:szCs w:val="24"/>
        </w:rPr>
        <w:t xml:space="preserve">акутни, </w:t>
      </w:r>
    </w:p>
    <w:p w:rsidR="00BB0C35" w:rsidRDefault="00284F9E" w:rsidP="00BB0C35">
      <w:pPr>
        <w:pStyle w:val="ListParagraph"/>
        <w:numPr>
          <w:ilvl w:val="0"/>
          <w:numId w:val="1"/>
        </w:numPr>
        <w:rPr>
          <w:rFonts w:cs="Times New Roman"/>
          <w:szCs w:val="24"/>
        </w:rPr>
      </w:pPr>
      <w:r w:rsidRPr="00BB0C35">
        <w:rPr>
          <w:rFonts w:cs="Times New Roman"/>
          <w:szCs w:val="24"/>
        </w:rPr>
        <w:t xml:space="preserve">субакутни и </w:t>
      </w:r>
    </w:p>
    <w:p w:rsidR="00BB0C35" w:rsidRDefault="00284F9E" w:rsidP="00BB0C35">
      <w:pPr>
        <w:pStyle w:val="ListParagraph"/>
        <w:numPr>
          <w:ilvl w:val="0"/>
          <w:numId w:val="1"/>
        </w:numPr>
        <w:rPr>
          <w:rFonts w:cs="Times New Roman"/>
          <w:szCs w:val="24"/>
        </w:rPr>
      </w:pPr>
      <w:r w:rsidRPr="00BB0C35">
        <w:rPr>
          <w:rFonts w:cs="Times New Roman"/>
          <w:szCs w:val="24"/>
        </w:rPr>
        <w:t xml:space="preserve">хронични облик. </w:t>
      </w:r>
    </w:p>
    <w:p w:rsidR="00BB0C35" w:rsidRDefault="00284F9E" w:rsidP="00BB0C35">
      <w:pPr>
        <w:ind w:firstLine="420"/>
        <w:rPr>
          <w:rFonts w:cs="Times New Roman"/>
          <w:szCs w:val="24"/>
        </w:rPr>
      </w:pPr>
      <w:r w:rsidRPr="00BB0C35">
        <w:rPr>
          <w:rFonts w:cs="Times New Roman"/>
          <w:szCs w:val="24"/>
        </w:rPr>
        <w:t>У Европи и Републици Србији најчешће серегиструје акутни облик болести изазван високо</w:t>
      </w:r>
      <w:r w:rsidR="00B021AA">
        <w:rPr>
          <w:rFonts w:cs="Times New Roman"/>
          <w:szCs w:val="24"/>
        </w:rPr>
        <w:t>вирулентним сојевима генотипа 2</w:t>
      </w:r>
      <w:r w:rsidRPr="00BB0C35">
        <w:rPr>
          <w:rFonts w:cs="Times New Roman"/>
          <w:szCs w:val="24"/>
        </w:rPr>
        <w:t>, који се одликује веома високом смртношћу.</w:t>
      </w:r>
      <w:r w:rsidR="000A0746">
        <w:rPr>
          <w:rFonts w:cs="Times New Roman"/>
          <w:szCs w:val="24"/>
        </w:rPr>
        <w:t xml:space="preserve"> </w:t>
      </w:r>
      <w:r w:rsidR="00BB0C35">
        <w:rPr>
          <w:rFonts w:cs="Times New Roman"/>
          <w:szCs w:val="24"/>
        </w:rPr>
        <w:lastRenderedPageBreak/>
        <w:t>Код инфекције високо вирулентним сојевима болест најчешће има веома тежак ток</w:t>
      </w:r>
      <w:r w:rsidR="00BA223D">
        <w:rPr>
          <w:rFonts w:cs="Times New Roman"/>
          <w:szCs w:val="24"/>
        </w:rPr>
        <w:t xml:space="preserve">, док инфекција мање вирулентим </w:t>
      </w:r>
      <w:r w:rsidR="00BB0C35">
        <w:rPr>
          <w:rFonts w:cs="Times New Roman"/>
          <w:szCs w:val="24"/>
        </w:rPr>
        <w:t>сојевима може довести до блажих и дуготрајних клиничких манфестација.</w:t>
      </w:r>
    </w:p>
    <w:p w:rsidR="00BB0C35" w:rsidRPr="00BB0C35" w:rsidRDefault="00BB0C35" w:rsidP="00BB0C35">
      <w:pPr>
        <w:ind w:firstLine="420"/>
        <w:rPr>
          <w:rFonts w:cs="Times New Roman"/>
          <w:szCs w:val="24"/>
        </w:rPr>
      </w:pPr>
      <w:r>
        <w:rPr>
          <w:rFonts w:cs="Times New Roman"/>
          <w:szCs w:val="24"/>
        </w:rPr>
        <w:t xml:space="preserve">Клинички знаци нису сами по себи довољно специфични за постављање дефинитивне дијагнозе. Међутим, њихово правилно препознавање, нарочито када се посматрају заједно са епизоотиолошким подацима и патоморфолошким налазом, има велики значај у формирању сумње на афричку кугу свиња. </w:t>
      </w:r>
    </w:p>
    <w:p w:rsidR="0060777B" w:rsidRDefault="0060777B" w:rsidP="0060777B">
      <w:pPr>
        <w:ind w:firstLine="720"/>
        <w:rPr>
          <w:rFonts w:cs="Times New Roman"/>
          <w:szCs w:val="24"/>
        </w:rPr>
      </w:pPr>
      <w:r>
        <w:rPr>
          <w:rFonts w:cs="Times New Roman"/>
          <w:szCs w:val="24"/>
        </w:rPr>
        <w:tab/>
      </w:r>
    </w:p>
    <w:p w:rsidR="00284F9E" w:rsidRDefault="004E5520" w:rsidP="00FC0E46">
      <w:pPr>
        <w:pStyle w:val="Heading3"/>
        <w:rPr>
          <w:rFonts w:ascii="Times New Roman" w:hAnsi="Times New Roman" w:cs="Times New Roman"/>
          <w:szCs w:val="24"/>
        </w:rPr>
      </w:pPr>
      <w:bookmarkStart w:id="31" w:name="_Toc241415805"/>
      <w:bookmarkStart w:id="32" w:name="_Toc242396351"/>
      <w:r>
        <w:rPr>
          <w:rFonts w:ascii="Times New Roman" w:hAnsi="Times New Roman" w:cs="Times New Roman"/>
          <w:szCs w:val="24"/>
        </w:rPr>
        <w:t>2.6.</w:t>
      </w:r>
      <w:r w:rsidR="00FC0E46">
        <w:rPr>
          <w:rFonts w:ascii="Times New Roman" w:hAnsi="Times New Roman" w:cs="Times New Roman"/>
          <w:szCs w:val="24"/>
        </w:rPr>
        <w:t>1 Перакутни ток</w:t>
      </w:r>
      <w:bookmarkEnd w:id="31"/>
      <w:bookmarkEnd w:id="32"/>
    </w:p>
    <w:p w:rsidR="00FC0E46" w:rsidRDefault="00FC0E46" w:rsidP="00FC0E46">
      <w:pPr>
        <w:rPr>
          <w:rFonts w:cs="Times New Roman"/>
          <w:szCs w:val="24"/>
        </w:rPr>
      </w:pPr>
    </w:p>
    <w:p w:rsidR="00FC0E46" w:rsidRDefault="00FC0E46" w:rsidP="0060777B">
      <w:pPr>
        <w:ind w:firstLine="720"/>
        <w:rPr>
          <w:rFonts w:cs="Times New Roman"/>
          <w:szCs w:val="24"/>
        </w:rPr>
      </w:pPr>
      <w:r>
        <w:rPr>
          <w:rFonts w:cs="Times New Roman"/>
          <w:szCs w:val="24"/>
        </w:rPr>
        <w:t xml:space="preserve">Перакутни облик се јавља код инфекције изразито вирулентним сојевима вируса. Ток болести траје свега један до 3 дана, а поједине животиње моу угинути без развоја карактеристичних клиничких знакова. </w:t>
      </w:r>
    </w:p>
    <w:p w:rsidR="00FC0E46" w:rsidRDefault="0060777B" w:rsidP="0060777B">
      <w:pPr>
        <w:ind w:firstLine="720"/>
        <w:rPr>
          <w:rFonts w:cs="Times New Roman"/>
          <w:szCs w:val="24"/>
        </w:rPr>
      </w:pPr>
      <w:r>
        <w:rPr>
          <w:rFonts w:cs="Times New Roman"/>
          <w:szCs w:val="24"/>
        </w:rPr>
        <w:t>П</w:t>
      </w:r>
      <w:r w:rsidR="00FC0E46">
        <w:rPr>
          <w:rFonts w:cs="Times New Roman"/>
          <w:szCs w:val="24"/>
        </w:rPr>
        <w:t xml:space="preserve">рви симптом често представљају нагли пораст телесне температуре изнад 41° Ц. Животиње постају апатичне, одбијају храну и врло брзо долази до угинућа  услед развоја септикемије и циркулаторног колапса. У овом облику болести патоанатомске промене могу бити слабо изражене или потпуно одсутне, што отежава постављање сумње само на основу обдукције. </w:t>
      </w:r>
    </w:p>
    <w:p w:rsidR="00FC0E46" w:rsidRDefault="00FC0E46" w:rsidP="0060777B">
      <w:pPr>
        <w:ind w:firstLine="720"/>
        <w:rPr>
          <w:rFonts w:cs="Times New Roman"/>
          <w:szCs w:val="24"/>
        </w:rPr>
      </w:pPr>
      <w:r>
        <w:rPr>
          <w:rFonts w:cs="Times New Roman"/>
          <w:szCs w:val="24"/>
        </w:rPr>
        <w:t>Перакутни облик има посебан еппидемиол</w:t>
      </w:r>
      <w:r w:rsidR="000E1668">
        <w:rPr>
          <w:rFonts w:cs="Times New Roman"/>
          <w:szCs w:val="24"/>
        </w:rPr>
        <w:t>ошки значај јер се болест може проширити на велики број животиња пре него што се постави сумња на афричку кугу свиња.</w:t>
      </w:r>
    </w:p>
    <w:p w:rsidR="0060777B" w:rsidRDefault="0060777B" w:rsidP="0060777B">
      <w:pPr>
        <w:ind w:firstLine="720"/>
        <w:rPr>
          <w:rFonts w:cs="Times New Roman"/>
          <w:szCs w:val="24"/>
        </w:rPr>
      </w:pPr>
    </w:p>
    <w:p w:rsidR="000E1668" w:rsidRDefault="004E5520" w:rsidP="000E1668">
      <w:pPr>
        <w:pStyle w:val="Heading3"/>
        <w:rPr>
          <w:rFonts w:ascii="Times New Roman" w:hAnsi="Times New Roman" w:cs="Times New Roman"/>
          <w:szCs w:val="24"/>
        </w:rPr>
      </w:pPr>
      <w:bookmarkStart w:id="33" w:name="_Toc241415806"/>
      <w:bookmarkStart w:id="34" w:name="_Toc242396352"/>
      <w:r>
        <w:rPr>
          <w:rFonts w:ascii="Times New Roman" w:hAnsi="Times New Roman" w:cs="Times New Roman"/>
          <w:szCs w:val="24"/>
        </w:rPr>
        <w:t>2.6.</w:t>
      </w:r>
      <w:r w:rsidR="000E1668">
        <w:rPr>
          <w:rFonts w:ascii="Times New Roman" w:hAnsi="Times New Roman" w:cs="Times New Roman"/>
          <w:szCs w:val="24"/>
        </w:rPr>
        <w:t>2 Акутни облик</w:t>
      </w:r>
      <w:bookmarkEnd w:id="33"/>
      <w:bookmarkEnd w:id="34"/>
    </w:p>
    <w:p w:rsidR="00BA223D" w:rsidRPr="00BA223D" w:rsidRDefault="00BA223D" w:rsidP="00BA223D"/>
    <w:p w:rsidR="000E1668" w:rsidRDefault="000E1668" w:rsidP="0060777B">
      <w:pPr>
        <w:ind w:firstLine="720"/>
        <w:rPr>
          <w:rFonts w:cs="Times New Roman"/>
          <w:szCs w:val="24"/>
        </w:rPr>
      </w:pPr>
      <w:r>
        <w:rPr>
          <w:rFonts w:cs="Times New Roman"/>
          <w:szCs w:val="24"/>
        </w:rPr>
        <w:t>Акутни облик представља најчешћи облик болести код домаћих свиња у Европи.</w:t>
      </w:r>
    </w:p>
    <w:p w:rsidR="000E1668" w:rsidRDefault="000E1668" w:rsidP="0060777B">
      <w:pPr>
        <w:ind w:firstLine="720"/>
        <w:rPr>
          <w:rFonts w:cs="Times New Roman"/>
          <w:szCs w:val="24"/>
        </w:rPr>
      </w:pPr>
      <w:r>
        <w:rPr>
          <w:rFonts w:cs="Times New Roman"/>
          <w:szCs w:val="24"/>
        </w:rPr>
        <w:t>Инкубација траје најчешће од четири до 7 дана, мада може бити и краћа или дужа у зависности од начина инфекције и инфективне дозе.</w:t>
      </w:r>
    </w:p>
    <w:p w:rsidR="000E1668" w:rsidRDefault="000E1668" w:rsidP="0060777B">
      <w:pPr>
        <w:ind w:firstLine="720"/>
        <w:rPr>
          <w:rFonts w:cs="Times New Roman"/>
          <w:szCs w:val="24"/>
        </w:rPr>
      </w:pPr>
      <w:r>
        <w:rPr>
          <w:rFonts w:cs="Times New Roman"/>
          <w:szCs w:val="24"/>
        </w:rPr>
        <w:t xml:space="preserve">Болест почиње наглим порастом телесне температуре која достиже 40,5-42°Ц. Температура остаје повишена неколико дана и представља један од првих клиничких знакова. </w:t>
      </w:r>
    </w:p>
    <w:p w:rsidR="000E1668" w:rsidRDefault="0060777B" w:rsidP="0060777B">
      <w:pPr>
        <w:ind w:firstLine="720"/>
        <w:rPr>
          <w:rFonts w:cs="Times New Roman"/>
          <w:szCs w:val="24"/>
        </w:rPr>
      </w:pPr>
      <w:r>
        <w:rPr>
          <w:rFonts w:cs="Times New Roman"/>
          <w:szCs w:val="24"/>
        </w:rPr>
        <w:t>И</w:t>
      </w:r>
      <w:r w:rsidR="000E1668">
        <w:rPr>
          <w:rFonts w:cs="Times New Roman"/>
          <w:szCs w:val="24"/>
        </w:rPr>
        <w:t>стовремено се јавља изражена апатија, губитак аптетита, слабост и груписање животиња због осећаја хладноће. Оболеле свиње нерадо устају, крећу се успорено и показују знаке опште депресије.</w:t>
      </w:r>
    </w:p>
    <w:p w:rsidR="000E1668" w:rsidRDefault="000E1668" w:rsidP="0060777B">
      <w:pPr>
        <w:ind w:firstLine="720"/>
        <w:rPr>
          <w:rFonts w:cs="Times New Roman"/>
          <w:szCs w:val="24"/>
        </w:rPr>
      </w:pPr>
      <w:r>
        <w:rPr>
          <w:rFonts w:cs="Times New Roman"/>
          <w:szCs w:val="24"/>
        </w:rPr>
        <w:lastRenderedPageBreak/>
        <w:t>Како болест напредује развијају се респираторни поремећаји у виду убрзаног и отежаног дисања, док се код појединих животиња јавља кашаљ.</w:t>
      </w:r>
    </w:p>
    <w:p w:rsidR="000E1668" w:rsidRDefault="000E1668" w:rsidP="0060777B">
      <w:pPr>
        <w:ind w:firstLine="720"/>
        <w:rPr>
          <w:rFonts w:cs="Times New Roman"/>
          <w:szCs w:val="24"/>
        </w:rPr>
      </w:pPr>
      <w:r>
        <w:rPr>
          <w:rFonts w:cs="Times New Roman"/>
          <w:szCs w:val="24"/>
        </w:rPr>
        <w:t>Чест симптом представља повраћање, док се код неких животиња развија пролив који касније може прећи у опстипацију.</w:t>
      </w:r>
    </w:p>
    <w:p w:rsidR="000E1668" w:rsidRDefault="000E1668" w:rsidP="0060777B">
      <w:pPr>
        <w:ind w:firstLine="720"/>
        <w:rPr>
          <w:rFonts w:cs="Times New Roman"/>
          <w:szCs w:val="24"/>
        </w:rPr>
      </w:pPr>
      <w:r>
        <w:rPr>
          <w:rFonts w:cs="Times New Roman"/>
          <w:szCs w:val="24"/>
        </w:rPr>
        <w:t>Код гравидних крмача веома често долази до абортуса без претходно изражених клиничких знакова болести.</w:t>
      </w:r>
    </w:p>
    <w:p w:rsidR="000E1668" w:rsidRDefault="000E1668" w:rsidP="0060777B">
      <w:pPr>
        <w:ind w:firstLine="720"/>
        <w:rPr>
          <w:rFonts w:cs="Times New Roman"/>
          <w:szCs w:val="24"/>
        </w:rPr>
      </w:pPr>
      <w:r>
        <w:rPr>
          <w:rFonts w:cs="Times New Roman"/>
          <w:szCs w:val="24"/>
        </w:rPr>
        <w:t>Један од карактеристичних симптома јесте појава цијанотичних промена на кожи у ределу ушију, репа, абдомена, дисталних делова екстремитета и њушке. Ове пормене настају као последица васкуларних оштећења и поремећаја циркулације.</w:t>
      </w:r>
    </w:p>
    <w:p w:rsidR="000E1668" w:rsidRDefault="000E1668" w:rsidP="0060777B">
      <w:pPr>
        <w:ind w:firstLine="720"/>
        <w:rPr>
          <w:rFonts w:cs="Times New Roman"/>
          <w:szCs w:val="24"/>
        </w:rPr>
      </w:pPr>
      <w:r>
        <w:rPr>
          <w:rFonts w:cs="Times New Roman"/>
          <w:szCs w:val="24"/>
        </w:rPr>
        <w:t>Накожи се могу уочити петехијална и екхимотична крварења различите величине.</w:t>
      </w:r>
    </w:p>
    <w:p w:rsidR="000E1668" w:rsidRDefault="000E1668" w:rsidP="0060777B">
      <w:pPr>
        <w:ind w:firstLine="720"/>
        <w:rPr>
          <w:rFonts w:cs="Times New Roman"/>
          <w:szCs w:val="24"/>
        </w:rPr>
      </w:pPr>
      <w:r>
        <w:rPr>
          <w:rFonts w:cs="Times New Roman"/>
          <w:szCs w:val="24"/>
        </w:rPr>
        <w:t>Непосредно пре угинућа развијају се неуролошки симптоми попут некоординисаног кретања, дрхтање мишића, лежења на боку и грчевитих покрета.</w:t>
      </w:r>
    </w:p>
    <w:p w:rsidR="000E1668" w:rsidRDefault="000E1668" w:rsidP="0060777B">
      <w:pPr>
        <w:ind w:firstLine="720"/>
        <w:rPr>
          <w:rFonts w:cs="Times New Roman"/>
          <w:szCs w:val="24"/>
        </w:rPr>
      </w:pPr>
      <w:r>
        <w:rPr>
          <w:rFonts w:cs="Times New Roman"/>
          <w:szCs w:val="24"/>
        </w:rPr>
        <w:t>Смртност код акутног облика болести веома је висока и черсто прелази 90%, док код појединих високовирулнтних изолата може достићи готово 100%.</w:t>
      </w:r>
    </w:p>
    <w:p w:rsidR="0060777B" w:rsidRDefault="0060777B" w:rsidP="0060777B">
      <w:pPr>
        <w:ind w:firstLine="720"/>
        <w:rPr>
          <w:rFonts w:cs="Times New Roman"/>
          <w:szCs w:val="24"/>
        </w:rPr>
      </w:pPr>
    </w:p>
    <w:p w:rsidR="000E1668" w:rsidRDefault="004E5520" w:rsidP="000E1668">
      <w:pPr>
        <w:pStyle w:val="Heading3"/>
        <w:rPr>
          <w:rFonts w:ascii="Times New Roman" w:hAnsi="Times New Roman" w:cs="Times New Roman"/>
          <w:szCs w:val="24"/>
        </w:rPr>
      </w:pPr>
      <w:bookmarkStart w:id="35" w:name="_Toc241415807"/>
      <w:bookmarkStart w:id="36" w:name="_Toc242396353"/>
      <w:r>
        <w:rPr>
          <w:rFonts w:ascii="Times New Roman" w:hAnsi="Times New Roman" w:cs="Times New Roman"/>
          <w:szCs w:val="24"/>
        </w:rPr>
        <w:t>2.6</w:t>
      </w:r>
      <w:r w:rsidR="000E1668">
        <w:rPr>
          <w:rFonts w:ascii="Times New Roman" w:hAnsi="Times New Roman" w:cs="Times New Roman"/>
          <w:szCs w:val="24"/>
        </w:rPr>
        <w:t>.3 Субакутни ток</w:t>
      </w:r>
      <w:bookmarkEnd w:id="35"/>
      <w:bookmarkEnd w:id="36"/>
    </w:p>
    <w:p w:rsidR="0060777B" w:rsidRPr="0060777B" w:rsidRDefault="0060777B" w:rsidP="0060777B"/>
    <w:p w:rsidR="000E1668" w:rsidRDefault="00734D5B" w:rsidP="0060777B">
      <w:pPr>
        <w:ind w:firstLine="720"/>
        <w:rPr>
          <w:rFonts w:cs="Times New Roman"/>
          <w:szCs w:val="24"/>
        </w:rPr>
      </w:pPr>
      <w:r>
        <w:rPr>
          <w:rFonts w:cs="Times New Roman"/>
          <w:szCs w:val="24"/>
        </w:rPr>
        <w:t>Субакутни облик болести изазивају сојеви средње вирулентности. Ток болести траје од 2-4 недеље. Клинички знаци су слични акутном облику, али се мање изражени. Темпреатура је повишена, али може повремено опадати.</w:t>
      </w:r>
    </w:p>
    <w:p w:rsidR="00734D5B" w:rsidRDefault="00734D5B" w:rsidP="0060777B">
      <w:pPr>
        <w:ind w:firstLine="720"/>
        <w:rPr>
          <w:rFonts w:cs="Times New Roman"/>
          <w:szCs w:val="24"/>
        </w:rPr>
      </w:pPr>
      <w:r>
        <w:rPr>
          <w:rFonts w:cs="Times New Roman"/>
          <w:szCs w:val="24"/>
        </w:rPr>
        <w:t>Животиње губе телесну масу, слабије узимају храну и заостају у расту. СМртност је нижа него код акутног облика и обично износи између 30% и 70%.</w:t>
      </w:r>
    </w:p>
    <w:p w:rsidR="00734D5B" w:rsidRDefault="00734D5B" w:rsidP="0060777B">
      <w:pPr>
        <w:ind w:firstLine="720"/>
        <w:rPr>
          <w:rFonts w:cs="Times New Roman"/>
          <w:szCs w:val="24"/>
        </w:rPr>
      </w:pPr>
      <w:r>
        <w:rPr>
          <w:rFonts w:cs="Times New Roman"/>
          <w:szCs w:val="24"/>
        </w:rPr>
        <w:t>Код дела животиња може доћи до привременог опоравка, али оне могу остати носиоци вируса одређени временски период.</w:t>
      </w:r>
    </w:p>
    <w:p w:rsidR="0060777B" w:rsidRDefault="0060777B" w:rsidP="000E1668">
      <w:pPr>
        <w:rPr>
          <w:rFonts w:cs="Times New Roman"/>
          <w:szCs w:val="24"/>
        </w:rPr>
      </w:pPr>
    </w:p>
    <w:p w:rsidR="00734D5B" w:rsidRDefault="004E5520" w:rsidP="00734D5B">
      <w:pPr>
        <w:pStyle w:val="Heading3"/>
        <w:rPr>
          <w:rFonts w:ascii="Times New Roman" w:hAnsi="Times New Roman" w:cs="Times New Roman"/>
          <w:szCs w:val="24"/>
        </w:rPr>
      </w:pPr>
      <w:bookmarkStart w:id="37" w:name="_Toc241415808"/>
      <w:bookmarkStart w:id="38" w:name="_Toc242396354"/>
      <w:r>
        <w:rPr>
          <w:rFonts w:ascii="Times New Roman" w:hAnsi="Times New Roman" w:cs="Times New Roman"/>
          <w:szCs w:val="24"/>
        </w:rPr>
        <w:t>2.6</w:t>
      </w:r>
      <w:r w:rsidR="00734D5B">
        <w:rPr>
          <w:rFonts w:ascii="Times New Roman" w:hAnsi="Times New Roman" w:cs="Times New Roman"/>
          <w:szCs w:val="24"/>
        </w:rPr>
        <w:t>.4 Хронични ток</w:t>
      </w:r>
      <w:bookmarkEnd w:id="37"/>
      <w:bookmarkEnd w:id="38"/>
    </w:p>
    <w:p w:rsidR="0060777B" w:rsidRPr="0060777B" w:rsidRDefault="0060777B" w:rsidP="0060777B"/>
    <w:p w:rsidR="00734D5B" w:rsidRDefault="00734D5B" w:rsidP="0060777B">
      <w:pPr>
        <w:ind w:firstLine="720"/>
        <w:rPr>
          <w:rFonts w:cs="Times New Roman"/>
          <w:szCs w:val="24"/>
        </w:rPr>
      </w:pPr>
      <w:r>
        <w:rPr>
          <w:rFonts w:cs="Times New Roman"/>
          <w:szCs w:val="24"/>
        </w:rPr>
        <w:t>Хронични облик се ретко среће у Европи јер циркулишу претежно виоковирулентни изолати. Болест траје неколико недеља или месеци.</w:t>
      </w:r>
    </w:p>
    <w:p w:rsidR="00734D5B" w:rsidRDefault="00734D5B" w:rsidP="0060777B">
      <w:pPr>
        <w:ind w:firstLine="720"/>
        <w:rPr>
          <w:rFonts w:cs="Times New Roman"/>
          <w:szCs w:val="24"/>
        </w:rPr>
      </w:pPr>
      <w:r>
        <w:rPr>
          <w:rFonts w:cs="Times New Roman"/>
          <w:szCs w:val="24"/>
        </w:rPr>
        <w:lastRenderedPageBreak/>
        <w:t>Доминирају хронично мршљвљење, повремена темперетатура, отечени зглобови, хромост, некрозе коже, хронична пнеумонија и увечани лимфни чворови.</w:t>
      </w:r>
    </w:p>
    <w:p w:rsidR="00734D5B" w:rsidRDefault="00734D5B" w:rsidP="0060777B">
      <w:pPr>
        <w:ind w:firstLine="720"/>
        <w:rPr>
          <w:rFonts w:cs="Times New Roman"/>
          <w:szCs w:val="24"/>
        </w:rPr>
      </w:pPr>
      <w:r>
        <w:rPr>
          <w:rFonts w:cs="Times New Roman"/>
          <w:szCs w:val="24"/>
        </w:rPr>
        <w:t>Код појединих животиња развијају се декубитуси, улцерације коже и секундарне бактеријске инфекције услед изражене имуносупрсије.</w:t>
      </w:r>
    </w:p>
    <w:p w:rsidR="00734D5B" w:rsidRDefault="00734D5B" w:rsidP="0060777B">
      <w:pPr>
        <w:ind w:firstLine="720"/>
        <w:rPr>
          <w:rFonts w:cs="Times New Roman"/>
          <w:szCs w:val="24"/>
        </w:rPr>
      </w:pPr>
      <w:r>
        <w:rPr>
          <w:rFonts w:cs="Times New Roman"/>
          <w:szCs w:val="24"/>
        </w:rPr>
        <w:t>Иако је смртност нижа, овакве животиње представљају епидемиолошки значајан извор инфекције.</w:t>
      </w:r>
    </w:p>
    <w:p w:rsidR="0060777B" w:rsidRDefault="0060777B" w:rsidP="0060777B">
      <w:pPr>
        <w:ind w:firstLine="720"/>
        <w:rPr>
          <w:rFonts w:cs="Times New Roman"/>
          <w:szCs w:val="24"/>
        </w:rPr>
      </w:pPr>
    </w:p>
    <w:p w:rsidR="00734D5B" w:rsidRDefault="004E5520" w:rsidP="00734D5B">
      <w:pPr>
        <w:pStyle w:val="Heading3"/>
        <w:rPr>
          <w:rFonts w:ascii="Times New Roman" w:hAnsi="Times New Roman" w:cs="Times New Roman"/>
          <w:szCs w:val="24"/>
        </w:rPr>
      </w:pPr>
      <w:bookmarkStart w:id="39" w:name="_Toc241415809"/>
      <w:bookmarkStart w:id="40" w:name="_Toc242396355"/>
      <w:r>
        <w:rPr>
          <w:rFonts w:ascii="Times New Roman" w:hAnsi="Times New Roman" w:cs="Times New Roman"/>
          <w:szCs w:val="24"/>
        </w:rPr>
        <w:t>2.6.</w:t>
      </w:r>
      <w:r w:rsidR="00734D5B">
        <w:rPr>
          <w:rFonts w:ascii="Times New Roman" w:hAnsi="Times New Roman" w:cs="Times New Roman"/>
          <w:szCs w:val="24"/>
        </w:rPr>
        <w:t>5 Клинички значај код дивњих свиња</w:t>
      </w:r>
      <w:bookmarkEnd w:id="39"/>
      <w:bookmarkEnd w:id="40"/>
    </w:p>
    <w:p w:rsidR="0060777B" w:rsidRPr="0060777B" w:rsidRDefault="0060777B" w:rsidP="0060777B"/>
    <w:p w:rsidR="00734D5B" w:rsidRDefault="0060777B" w:rsidP="0060777B">
      <w:pPr>
        <w:ind w:firstLine="720"/>
        <w:rPr>
          <w:rFonts w:cs="Times New Roman"/>
          <w:szCs w:val="24"/>
        </w:rPr>
      </w:pPr>
      <w:r>
        <w:rPr>
          <w:rFonts w:cs="Times New Roman"/>
          <w:szCs w:val="24"/>
        </w:rPr>
        <w:t>Ко</w:t>
      </w:r>
      <w:r w:rsidR="00734D5B">
        <w:rPr>
          <w:rFonts w:cs="Times New Roman"/>
          <w:szCs w:val="24"/>
        </w:rPr>
        <w:t>д дивљих свиња клиничка слика углавном одговара акутном току болести. Најчешће се у природи проналазе угинуле животиње без претходног уочавања симптома.</w:t>
      </w:r>
    </w:p>
    <w:p w:rsidR="00734D5B" w:rsidRDefault="00734D5B" w:rsidP="0060777B">
      <w:pPr>
        <w:ind w:firstLine="720"/>
        <w:rPr>
          <w:rFonts w:cs="Times New Roman"/>
          <w:szCs w:val="24"/>
        </w:rPr>
      </w:pPr>
      <w:r>
        <w:rPr>
          <w:rFonts w:cs="Times New Roman"/>
          <w:szCs w:val="24"/>
        </w:rPr>
        <w:t>Код живих јединки могу се приметити успорено кретање, губитак страха од људи, отежано устајање, исцрпљеност и респираторне сметње.</w:t>
      </w:r>
    </w:p>
    <w:p w:rsidR="00734D5B" w:rsidRDefault="00734D5B" w:rsidP="0060777B">
      <w:pPr>
        <w:ind w:firstLine="720"/>
        <w:rPr>
          <w:rFonts w:cs="Times New Roman"/>
          <w:szCs w:val="24"/>
        </w:rPr>
      </w:pPr>
      <w:r>
        <w:rPr>
          <w:rFonts w:cs="Times New Roman"/>
          <w:szCs w:val="24"/>
        </w:rPr>
        <w:t>Масовно угинуће дивљих свиња представља један од првих показатеља присуства афричке куге свиња на одређеном подручју и због тога има велики значај у систему пасивног надзора.</w:t>
      </w:r>
    </w:p>
    <w:p w:rsidR="004751DE" w:rsidRDefault="004751DE" w:rsidP="0060777B">
      <w:pPr>
        <w:ind w:firstLine="720"/>
        <w:rPr>
          <w:rFonts w:cs="Times New Roman"/>
          <w:szCs w:val="24"/>
        </w:rPr>
      </w:pPr>
    </w:p>
    <w:p w:rsidR="00734D5B" w:rsidRPr="00B26E29" w:rsidRDefault="004E5520" w:rsidP="00B26E29">
      <w:pPr>
        <w:pStyle w:val="Heading3"/>
        <w:rPr>
          <w:rFonts w:ascii="Times New Roman" w:hAnsi="Times New Roman" w:cs="Times New Roman"/>
        </w:rPr>
      </w:pPr>
      <w:bookmarkStart w:id="41" w:name="_Toc241415810"/>
      <w:bookmarkStart w:id="42" w:name="_Toc242396356"/>
      <w:r w:rsidRPr="00B26E29">
        <w:rPr>
          <w:rFonts w:ascii="Times New Roman" w:hAnsi="Times New Roman" w:cs="Times New Roman"/>
        </w:rPr>
        <w:t>2.6.</w:t>
      </w:r>
      <w:r w:rsidR="009F495D" w:rsidRPr="00B26E29">
        <w:rPr>
          <w:rFonts w:ascii="Times New Roman" w:hAnsi="Times New Roman" w:cs="Times New Roman"/>
        </w:rPr>
        <w:t>6. Најзначајнији клинички знаци</w:t>
      </w:r>
      <w:bookmarkEnd w:id="41"/>
      <w:bookmarkEnd w:id="42"/>
    </w:p>
    <w:p w:rsidR="009F495D" w:rsidRDefault="009F495D" w:rsidP="009F495D"/>
    <w:p w:rsidR="009F495D" w:rsidRDefault="009F495D" w:rsidP="009F495D">
      <w:pPr>
        <w:rPr>
          <w:rFonts w:cs="Times New Roman"/>
          <w:szCs w:val="24"/>
        </w:rPr>
      </w:pPr>
      <w:r>
        <w:rPr>
          <w:rFonts w:cs="Times New Roman"/>
          <w:szCs w:val="24"/>
        </w:rPr>
        <w:t>У зависности од тока болести, код афричке куге свиња могу се јавити:</w:t>
      </w:r>
    </w:p>
    <w:p w:rsidR="009F495D" w:rsidRDefault="009F495D" w:rsidP="009F495D">
      <w:pPr>
        <w:pStyle w:val="ListParagraph"/>
        <w:numPr>
          <w:ilvl w:val="0"/>
          <w:numId w:val="2"/>
        </w:numPr>
        <w:rPr>
          <w:rFonts w:cs="Times New Roman"/>
          <w:szCs w:val="24"/>
        </w:rPr>
      </w:pPr>
      <w:r>
        <w:rPr>
          <w:rFonts w:cs="Times New Roman"/>
          <w:szCs w:val="24"/>
        </w:rPr>
        <w:t>повишена телесна температура</w:t>
      </w:r>
    </w:p>
    <w:p w:rsidR="009F495D" w:rsidRDefault="009F495D" w:rsidP="009F495D">
      <w:pPr>
        <w:pStyle w:val="ListParagraph"/>
        <w:numPr>
          <w:ilvl w:val="0"/>
          <w:numId w:val="2"/>
        </w:numPr>
        <w:rPr>
          <w:rFonts w:cs="Times New Roman"/>
          <w:szCs w:val="24"/>
        </w:rPr>
      </w:pPr>
      <w:r>
        <w:rPr>
          <w:rFonts w:cs="Times New Roman"/>
          <w:szCs w:val="24"/>
        </w:rPr>
        <w:t>апатија и депресија</w:t>
      </w:r>
    </w:p>
    <w:p w:rsidR="009F495D" w:rsidRDefault="009F495D" w:rsidP="009F495D">
      <w:pPr>
        <w:pStyle w:val="ListParagraph"/>
        <w:numPr>
          <w:ilvl w:val="0"/>
          <w:numId w:val="2"/>
        </w:numPr>
        <w:rPr>
          <w:rFonts w:cs="Times New Roman"/>
          <w:szCs w:val="24"/>
        </w:rPr>
      </w:pPr>
      <w:r>
        <w:rPr>
          <w:rFonts w:cs="Times New Roman"/>
          <w:szCs w:val="24"/>
        </w:rPr>
        <w:t>анорексија</w:t>
      </w:r>
    </w:p>
    <w:p w:rsidR="009F495D" w:rsidRDefault="009F495D" w:rsidP="009F495D">
      <w:pPr>
        <w:pStyle w:val="ListParagraph"/>
        <w:numPr>
          <w:ilvl w:val="0"/>
          <w:numId w:val="2"/>
        </w:numPr>
        <w:rPr>
          <w:rFonts w:cs="Times New Roman"/>
          <w:szCs w:val="24"/>
        </w:rPr>
      </w:pPr>
      <w:r>
        <w:rPr>
          <w:rFonts w:cs="Times New Roman"/>
          <w:szCs w:val="24"/>
        </w:rPr>
        <w:t>слабост и поремећај кретања</w:t>
      </w:r>
    </w:p>
    <w:p w:rsidR="009F495D" w:rsidRDefault="009F495D" w:rsidP="009F495D">
      <w:pPr>
        <w:pStyle w:val="ListParagraph"/>
        <w:numPr>
          <w:ilvl w:val="0"/>
          <w:numId w:val="2"/>
        </w:numPr>
        <w:rPr>
          <w:rFonts w:cs="Times New Roman"/>
          <w:szCs w:val="24"/>
        </w:rPr>
      </w:pPr>
      <w:r>
        <w:rPr>
          <w:rFonts w:cs="Times New Roman"/>
          <w:szCs w:val="24"/>
        </w:rPr>
        <w:t>повраћање</w:t>
      </w:r>
    </w:p>
    <w:p w:rsidR="009F495D" w:rsidRDefault="009F495D" w:rsidP="009F495D">
      <w:pPr>
        <w:pStyle w:val="ListParagraph"/>
        <w:numPr>
          <w:ilvl w:val="0"/>
          <w:numId w:val="2"/>
        </w:numPr>
        <w:rPr>
          <w:rFonts w:cs="Times New Roman"/>
          <w:szCs w:val="24"/>
        </w:rPr>
      </w:pPr>
      <w:r>
        <w:rPr>
          <w:rFonts w:cs="Times New Roman"/>
          <w:szCs w:val="24"/>
        </w:rPr>
        <w:t>дијареја, која може бити хеморагична</w:t>
      </w:r>
    </w:p>
    <w:p w:rsidR="009F495D" w:rsidRDefault="009F495D" w:rsidP="009F495D">
      <w:pPr>
        <w:pStyle w:val="ListParagraph"/>
        <w:numPr>
          <w:ilvl w:val="0"/>
          <w:numId w:val="2"/>
        </w:numPr>
        <w:rPr>
          <w:rFonts w:cs="Times New Roman"/>
          <w:szCs w:val="24"/>
        </w:rPr>
      </w:pPr>
      <w:r>
        <w:rPr>
          <w:rFonts w:cs="Times New Roman"/>
          <w:szCs w:val="24"/>
        </w:rPr>
        <w:t>респираторни поремећаји</w:t>
      </w:r>
    </w:p>
    <w:p w:rsidR="009F495D" w:rsidRDefault="009F495D" w:rsidP="009F495D">
      <w:pPr>
        <w:pStyle w:val="ListParagraph"/>
        <w:numPr>
          <w:ilvl w:val="0"/>
          <w:numId w:val="2"/>
        </w:numPr>
        <w:rPr>
          <w:rFonts w:cs="Times New Roman"/>
          <w:szCs w:val="24"/>
        </w:rPr>
      </w:pPr>
      <w:r>
        <w:rPr>
          <w:rFonts w:cs="Times New Roman"/>
          <w:szCs w:val="24"/>
        </w:rPr>
        <w:t>хеморагије на кожи</w:t>
      </w:r>
    </w:p>
    <w:p w:rsidR="009F495D" w:rsidRDefault="009F495D" w:rsidP="009F495D">
      <w:pPr>
        <w:pStyle w:val="ListParagraph"/>
        <w:numPr>
          <w:ilvl w:val="0"/>
          <w:numId w:val="2"/>
        </w:numPr>
        <w:rPr>
          <w:rFonts w:cs="Times New Roman"/>
          <w:szCs w:val="24"/>
        </w:rPr>
      </w:pPr>
      <w:r>
        <w:rPr>
          <w:rFonts w:cs="Times New Roman"/>
          <w:szCs w:val="24"/>
        </w:rPr>
        <w:t>цијаноза коже, нарочито ушију и дисталних делова екстремитета</w:t>
      </w:r>
    </w:p>
    <w:p w:rsidR="009F495D" w:rsidRDefault="009F495D" w:rsidP="009F495D">
      <w:pPr>
        <w:pStyle w:val="ListParagraph"/>
        <w:numPr>
          <w:ilvl w:val="0"/>
          <w:numId w:val="2"/>
        </w:numPr>
        <w:rPr>
          <w:rFonts w:cs="Times New Roman"/>
          <w:szCs w:val="24"/>
        </w:rPr>
      </w:pPr>
      <w:r>
        <w:rPr>
          <w:rFonts w:cs="Times New Roman"/>
          <w:szCs w:val="24"/>
        </w:rPr>
        <w:t>поремећаји циркулације</w:t>
      </w:r>
    </w:p>
    <w:p w:rsidR="009F495D" w:rsidRDefault="009F495D" w:rsidP="009F495D">
      <w:pPr>
        <w:pStyle w:val="ListParagraph"/>
        <w:numPr>
          <w:ilvl w:val="0"/>
          <w:numId w:val="2"/>
        </w:numPr>
        <w:rPr>
          <w:rFonts w:cs="Times New Roman"/>
          <w:szCs w:val="24"/>
        </w:rPr>
      </w:pPr>
      <w:r>
        <w:rPr>
          <w:rFonts w:cs="Times New Roman"/>
          <w:szCs w:val="24"/>
        </w:rPr>
        <w:t>неуролошки знаци</w:t>
      </w:r>
    </w:p>
    <w:p w:rsidR="009F495D" w:rsidRDefault="009F495D" w:rsidP="009F495D">
      <w:pPr>
        <w:pStyle w:val="ListParagraph"/>
        <w:numPr>
          <w:ilvl w:val="0"/>
          <w:numId w:val="2"/>
        </w:numPr>
        <w:rPr>
          <w:rFonts w:cs="Times New Roman"/>
          <w:szCs w:val="24"/>
        </w:rPr>
      </w:pPr>
      <w:r>
        <w:rPr>
          <w:rFonts w:cs="Times New Roman"/>
          <w:szCs w:val="24"/>
        </w:rPr>
        <w:t>нагла угинућа и повећан морталитет у стаду</w:t>
      </w:r>
    </w:p>
    <w:p w:rsidR="009F495D" w:rsidRDefault="009F495D" w:rsidP="009F495D">
      <w:pPr>
        <w:ind w:firstLine="360"/>
        <w:rPr>
          <w:rFonts w:cs="Times New Roman"/>
          <w:szCs w:val="24"/>
        </w:rPr>
      </w:pPr>
      <w:r>
        <w:rPr>
          <w:rFonts w:cs="Times New Roman"/>
          <w:szCs w:val="24"/>
        </w:rPr>
        <w:lastRenderedPageBreak/>
        <w:t xml:space="preserve">Веома важно је нагласити да ни један од наведених клиничких знакова није патогномоничан за афричку кугу свиња. Слични знаци могу се јавити и код других вирусних, бактеријских паразитских и токсичних обољења. Због тога се клинички преглед користи првествено за постављање сумње, док се дефинитивна потврда болести заснива на лабораторијским методама. </w:t>
      </w:r>
    </w:p>
    <w:p w:rsidR="00773960" w:rsidRPr="009F495D" w:rsidRDefault="00773960" w:rsidP="009F495D">
      <w:pPr>
        <w:ind w:firstLine="360"/>
        <w:rPr>
          <w:rFonts w:cs="Times New Roman"/>
          <w:szCs w:val="24"/>
        </w:rPr>
      </w:pPr>
      <w:r w:rsidRPr="00773960">
        <w:rPr>
          <w:rFonts w:cs="Times New Roman"/>
          <w:noProof/>
          <w:szCs w:val="24"/>
        </w:rPr>
        <w:drawing>
          <wp:anchor distT="0" distB="0" distL="114300" distR="114300" simplePos="0" relativeHeight="251666432" behindDoc="0" locked="0" layoutInCell="1" allowOverlap="1">
            <wp:simplePos x="0" y="0"/>
            <wp:positionH relativeFrom="column">
              <wp:posOffset>-3810</wp:posOffset>
            </wp:positionH>
            <wp:positionV relativeFrom="paragraph">
              <wp:posOffset>14606</wp:posOffset>
            </wp:positionV>
            <wp:extent cx="5790565" cy="3009900"/>
            <wp:effectExtent l="0" t="0" r="0" b="0"/>
            <wp:wrapNone/>
            <wp:docPr id="19" name="Picture 19" descr="African swine fever information and training - NABS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frican swine fever information and training - NABSnet"/>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91029" cy="3010141"/>
                    </a:xfrm>
                    <a:prstGeom prst="rect">
                      <a:avLst/>
                    </a:prstGeom>
                    <a:noFill/>
                    <a:ln>
                      <a:noFill/>
                    </a:ln>
                  </pic:spPr>
                </pic:pic>
              </a:graphicData>
            </a:graphic>
          </wp:anchor>
        </w:drawing>
      </w:r>
    </w:p>
    <w:p w:rsidR="00773960" w:rsidRDefault="00773960" w:rsidP="00734D5B">
      <w:pPr>
        <w:pStyle w:val="Heading2"/>
        <w:rPr>
          <w:rFonts w:ascii="Times New Roman" w:eastAsiaTheme="minorHAnsi" w:hAnsi="Times New Roman" w:cs="Times New Roman"/>
          <w:b w:val="0"/>
          <w:bCs w:val="0"/>
          <w:color w:val="auto"/>
          <w:sz w:val="24"/>
          <w:szCs w:val="24"/>
        </w:rPr>
      </w:pPr>
    </w:p>
    <w:p w:rsidR="00773960" w:rsidRDefault="00773960" w:rsidP="00773960"/>
    <w:p w:rsidR="00773960" w:rsidRDefault="00773960" w:rsidP="00773960"/>
    <w:p w:rsidR="00773960" w:rsidRDefault="00773960" w:rsidP="00773960"/>
    <w:p w:rsidR="00773960" w:rsidRDefault="00773960" w:rsidP="00773960"/>
    <w:p w:rsidR="00773960" w:rsidRDefault="00773960" w:rsidP="00773960"/>
    <w:p w:rsidR="00773960" w:rsidRDefault="00773960" w:rsidP="00773960"/>
    <w:p w:rsidR="00773960" w:rsidRDefault="00773960" w:rsidP="00773960"/>
    <w:p w:rsidR="00773960" w:rsidRDefault="00773960" w:rsidP="00773960"/>
    <w:p w:rsidR="00773960" w:rsidRDefault="004751DE" w:rsidP="004751DE">
      <w:pPr>
        <w:pStyle w:val="Caption"/>
        <w:jc w:val="center"/>
        <w:rPr>
          <w:i w:val="0"/>
          <w:color w:val="000000" w:themeColor="text1"/>
          <w:sz w:val="24"/>
          <w:szCs w:val="24"/>
        </w:rPr>
      </w:pPr>
      <w:bookmarkStart w:id="43" w:name="_Toc241416156"/>
      <w:r w:rsidRPr="004751DE">
        <w:rPr>
          <w:sz w:val="24"/>
          <w:szCs w:val="24"/>
        </w:rPr>
        <w:t xml:space="preserve">Слика </w:t>
      </w:r>
      <w:r w:rsidR="00DD2556" w:rsidRPr="004751DE">
        <w:rPr>
          <w:sz w:val="24"/>
          <w:szCs w:val="24"/>
        </w:rPr>
        <w:fldChar w:fldCharType="begin"/>
      </w:r>
      <w:r w:rsidRPr="004751DE">
        <w:rPr>
          <w:sz w:val="24"/>
          <w:szCs w:val="24"/>
        </w:rPr>
        <w:instrText xml:space="preserve"> SEQ Слика \* ARABIC </w:instrText>
      </w:r>
      <w:r w:rsidR="00DD2556" w:rsidRPr="004751DE">
        <w:rPr>
          <w:sz w:val="24"/>
          <w:szCs w:val="24"/>
        </w:rPr>
        <w:fldChar w:fldCharType="separate"/>
      </w:r>
      <w:r w:rsidR="00D82088">
        <w:rPr>
          <w:noProof/>
          <w:sz w:val="24"/>
          <w:szCs w:val="24"/>
        </w:rPr>
        <w:t>5</w:t>
      </w:r>
      <w:r w:rsidR="00DD2556" w:rsidRPr="004751DE">
        <w:rPr>
          <w:sz w:val="24"/>
          <w:szCs w:val="24"/>
        </w:rPr>
        <w:fldChar w:fldCharType="end"/>
      </w:r>
      <w:r w:rsidRPr="004751DE">
        <w:rPr>
          <w:sz w:val="24"/>
          <w:szCs w:val="24"/>
        </w:rPr>
        <w:t xml:space="preserve"> – </w:t>
      </w:r>
      <w:r w:rsidRPr="004751DE">
        <w:rPr>
          <w:i w:val="0"/>
          <w:color w:val="000000" w:themeColor="text1"/>
          <w:sz w:val="24"/>
          <w:szCs w:val="24"/>
        </w:rPr>
        <w:t>Афричка куга свиња</w:t>
      </w:r>
      <w:bookmarkEnd w:id="43"/>
    </w:p>
    <w:p w:rsidR="00BA223D" w:rsidRPr="00BA223D" w:rsidRDefault="00BA223D" w:rsidP="00BA223D"/>
    <w:p w:rsidR="00734D5B" w:rsidRDefault="004E5520" w:rsidP="00734D5B">
      <w:pPr>
        <w:pStyle w:val="Heading2"/>
        <w:rPr>
          <w:rFonts w:ascii="Times New Roman" w:hAnsi="Times New Roman" w:cs="Times New Roman"/>
          <w:sz w:val="28"/>
          <w:szCs w:val="28"/>
        </w:rPr>
      </w:pPr>
      <w:bookmarkStart w:id="44" w:name="_Toc241415811"/>
      <w:bookmarkStart w:id="45" w:name="_Toc242396357"/>
      <w:r>
        <w:rPr>
          <w:rFonts w:ascii="Times New Roman" w:hAnsi="Times New Roman" w:cs="Times New Roman"/>
          <w:sz w:val="28"/>
          <w:szCs w:val="28"/>
        </w:rPr>
        <w:t>2.7</w:t>
      </w:r>
      <w:r w:rsidR="00734D5B">
        <w:rPr>
          <w:rFonts w:ascii="Times New Roman" w:hAnsi="Times New Roman" w:cs="Times New Roman"/>
          <w:sz w:val="28"/>
          <w:szCs w:val="28"/>
        </w:rPr>
        <w:t>.</w:t>
      </w:r>
      <w:r>
        <w:rPr>
          <w:rFonts w:ascii="Times New Roman" w:hAnsi="Times New Roman" w:cs="Times New Roman"/>
          <w:sz w:val="28"/>
          <w:szCs w:val="28"/>
        </w:rPr>
        <w:t xml:space="preserve"> </w:t>
      </w:r>
      <w:r w:rsidR="00734D5B">
        <w:rPr>
          <w:rFonts w:ascii="Times New Roman" w:hAnsi="Times New Roman" w:cs="Times New Roman"/>
          <w:sz w:val="28"/>
          <w:szCs w:val="28"/>
        </w:rPr>
        <w:t>Патоанатомске промене</w:t>
      </w:r>
      <w:bookmarkEnd w:id="44"/>
      <w:bookmarkEnd w:id="45"/>
    </w:p>
    <w:p w:rsidR="00734D5B" w:rsidRDefault="00734D5B" w:rsidP="00734D5B">
      <w:pPr>
        <w:rPr>
          <w:rFonts w:cs="Times New Roman"/>
          <w:szCs w:val="24"/>
        </w:rPr>
      </w:pPr>
    </w:p>
    <w:p w:rsidR="00734D5B" w:rsidRDefault="00734D5B" w:rsidP="0060777B">
      <w:pPr>
        <w:ind w:firstLine="720"/>
        <w:rPr>
          <w:rFonts w:cs="Times New Roman"/>
          <w:szCs w:val="24"/>
        </w:rPr>
      </w:pPr>
      <w:r>
        <w:rPr>
          <w:rFonts w:cs="Times New Roman"/>
          <w:szCs w:val="24"/>
        </w:rPr>
        <w:t xml:space="preserve">Патоанатомске промене код афричке куге свиња настају као последица интензивне репликације вируса у моноцитно-макрофагном иситему, развоја изражене виремије, оштећења ендотела крвних судова и поремећаја коагулације. </w:t>
      </w:r>
      <w:r w:rsidR="008A605C">
        <w:rPr>
          <w:rFonts w:cs="Times New Roman"/>
          <w:szCs w:val="24"/>
        </w:rPr>
        <w:t>Код високовирулентних сојева, који тренутно доминирају у Европи и Републици Србији, промене су веома изражене и представљају важан основ за постављање сумње на афричку кугу свиња, иако саме по себи нију патогномоничне. дефинитивна дијагноза може се поставити искључиво лабораторијским испитивањем.</w:t>
      </w:r>
    </w:p>
    <w:p w:rsidR="008A605C" w:rsidRDefault="008A605C" w:rsidP="0060777B">
      <w:pPr>
        <w:ind w:firstLine="720"/>
        <w:rPr>
          <w:rFonts w:cs="Times New Roman"/>
          <w:szCs w:val="24"/>
        </w:rPr>
      </w:pPr>
      <w:r>
        <w:rPr>
          <w:rFonts w:cs="Times New Roman"/>
          <w:szCs w:val="24"/>
        </w:rPr>
        <w:t>Током спољашњег прегледа леша уочава се лоша ухрањеност код животиња које су дуже боловале, док код акутних случајева спољашње промене могу бити слабо изражене. На кожи ушију, абдомена, унутрашње стране бутина, репа и дисталних делова екстремитета често се запажа цијаноза, праћена пшетехијалним или екхимотичним крварењима. код појединих животиња присутна је крвава пена око ноздрва или уст, као и трагови крвавог пролива у перианалној регији.</w:t>
      </w:r>
    </w:p>
    <w:p w:rsidR="008A605C" w:rsidRDefault="008A605C" w:rsidP="00734D5B">
      <w:pPr>
        <w:rPr>
          <w:rFonts w:cs="Times New Roman"/>
          <w:szCs w:val="24"/>
        </w:rPr>
      </w:pPr>
    </w:p>
    <w:p w:rsidR="003C5D1F" w:rsidRDefault="00773960" w:rsidP="00734D5B">
      <w:pPr>
        <w:rPr>
          <w:rFonts w:cs="Times New Roman"/>
          <w:szCs w:val="24"/>
        </w:rPr>
      </w:pPr>
      <w:r>
        <w:rPr>
          <w:noProof/>
        </w:rPr>
        <w:drawing>
          <wp:anchor distT="0" distB="0" distL="114300" distR="114300" simplePos="0" relativeHeight="251663360" behindDoc="0" locked="0" layoutInCell="1" allowOverlap="1">
            <wp:simplePos x="0" y="0"/>
            <wp:positionH relativeFrom="column">
              <wp:posOffset>272415</wp:posOffset>
            </wp:positionH>
            <wp:positionV relativeFrom="paragraph">
              <wp:posOffset>10160</wp:posOffset>
            </wp:positionV>
            <wp:extent cx="4972050" cy="3057525"/>
            <wp:effectExtent l="0" t="0" r="0" b="0"/>
            <wp:wrapNone/>
            <wp:docPr id="17" name="Picture 17" descr="Afrička kuga svinja | MojaFa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rička kuga svinja | MojaFarma"/>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72050" cy="3057525"/>
                    </a:xfrm>
                    <a:prstGeom prst="rect">
                      <a:avLst/>
                    </a:prstGeom>
                    <a:noFill/>
                    <a:ln>
                      <a:noFill/>
                    </a:ln>
                  </pic:spPr>
                </pic:pic>
              </a:graphicData>
            </a:graphic>
          </wp:anchor>
        </w:drawing>
      </w:r>
    </w:p>
    <w:p w:rsidR="003C5D1F" w:rsidRDefault="003C5D1F" w:rsidP="00734D5B">
      <w:pPr>
        <w:rPr>
          <w:rFonts w:cs="Times New Roman"/>
          <w:szCs w:val="24"/>
        </w:rPr>
      </w:pPr>
    </w:p>
    <w:p w:rsidR="003C5D1F" w:rsidRDefault="003C5D1F" w:rsidP="00734D5B">
      <w:pPr>
        <w:rPr>
          <w:rFonts w:cs="Times New Roman"/>
          <w:szCs w:val="24"/>
        </w:rPr>
      </w:pPr>
    </w:p>
    <w:p w:rsidR="003C5D1F" w:rsidRDefault="003C5D1F" w:rsidP="00734D5B">
      <w:pPr>
        <w:rPr>
          <w:rFonts w:cs="Times New Roman"/>
          <w:szCs w:val="24"/>
        </w:rPr>
      </w:pPr>
    </w:p>
    <w:p w:rsidR="003C5D1F" w:rsidRDefault="003C5D1F" w:rsidP="00734D5B">
      <w:pPr>
        <w:rPr>
          <w:rFonts w:cs="Times New Roman"/>
          <w:szCs w:val="24"/>
        </w:rPr>
      </w:pPr>
    </w:p>
    <w:p w:rsidR="003C5D1F" w:rsidRDefault="003C5D1F" w:rsidP="00734D5B">
      <w:pPr>
        <w:rPr>
          <w:rFonts w:cs="Times New Roman"/>
          <w:szCs w:val="24"/>
        </w:rPr>
      </w:pPr>
    </w:p>
    <w:p w:rsidR="003C5D1F" w:rsidRDefault="003C5D1F" w:rsidP="00734D5B">
      <w:pPr>
        <w:rPr>
          <w:rFonts w:cs="Times New Roman"/>
          <w:szCs w:val="24"/>
        </w:rPr>
      </w:pPr>
    </w:p>
    <w:p w:rsidR="003C5D1F" w:rsidRDefault="003C5D1F" w:rsidP="00734D5B">
      <w:pPr>
        <w:rPr>
          <w:rFonts w:cs="Times New Roman"/>
          <w:szCs w:val="24"/>
        </w:rPr>
      </w:pPr>
    </w:p>
    <w:p w:rsidR="003C5D1F" w:rsidRDefault="003C5D1F" w:rsidP="00734D5B">
      <w:pPr>
        <w:rPr>
          <w:rFonts w:cs="Times New Roman"/>
          <w:szCs w:val="24"/>
        </w:rPr>
      </w:pPr>
    </w:p>
    <w:p w:rsidR="003C5D1F" w:rsidRDefault="003C5D1F" w:rsidP="00734D5B">
      <w:pPr>
        <w:rPr>
          <w:rFonts w:cs="Times New Roman"/>
          <w:szCs w:val="24"/>
        </w:rPr>
      </w:pPr>
    </w:p>
    <w:p w:rsidR="00773960" w:rsidRDefault="00FA2966" w:rsidP="00FA2966">
      <w:pPr>
        <w:pStyle w:val="Caption"/>
        <w:jc w:val="center"/>
        <w:rPr>
          <w:i w:val="0"/>
          <w:sz w:val="24"/>
          <w:szCs w:val="24"/>
        </w:rPr>
      </w:pPr>
      <w:bookmarkStart w:id="46" w:name="_Toc241416157"/>
      <w:r w:rsidRPr="00FA2966">
        <w:rPr>
          <w:sz w:val="24"/>
          <w:szCs w:val="24"/>
        </w:rPr>
        <w:t xml:space="preserve">Слика </w:t>
      </w:r>
      <w:r w:rsidR="00DD2556" w:rsidRPr="00FA2966">
        <w:rPr>
          <w:sz w:val="24"/>
          <w:szCs w:val="24"/>
        </w:rPr>
        <w:fldChar w:fldCharType="begin"/>
      </w:r>
      <w:r w:rsidRPr="00FA2966">
        <w:rPr>
          <w:sz w:val="24"/>
          <w:szCs w:val="24"/>
        </w:rPr>
        <w:instrText xml:space="preserve"> SEQ Слика \* ARABIC </w:instrText>
      </w:r>
      <w:r w:rsidR="00DD2556" w:rsidRPr="00FA2966">
        <w:rPr>
          <w:sz w:val="24"/>
          <w:szCs w:val="24"/>
        </w:rPr>
        <w:fldChar w:fldCharType="separate"/>
      </w:r>
      <w:r w:rsidR="00D82088">
        <w:rPr>
          <w:noProof/>
          <w:sz w:val="24"/>
          <w:szCs w:val="24"/>
        </w:rPr>
        <w:t>6</w:t>
      </w:r>
      <w:r w:rsidR="00DD2556" w:rsidRPr="00FA2966">
        <w:rPr>
          <w:sz w:val="24"/>
          <w:szCs w:val="24"/>
        </w:rPr>
        <w:fldChar w:fldCharType="end"/>
      </w:r>
      <w:r w:rsidRPr="00FA2966">
        <w:rPr>
          <w:sz w:val="24"/>
          <w:szCs w:val="24"/>
        </w:rPr>
        <w:t xml:space="preserve"> – </w:t>
      </w:r>
      <w:r w:rsidRPr="00BA223D">
        <w:rPr>
          <w:i w:val="0"/>
          <w:color w:val="000000" w:themeColor="text1"/>
          <w:sz w:val="24"/>
          <w:szCs w:val="24"/>
        </w:rPr>
        <w:t>Афричка куга свиња</w:t>
      </w:r>
      <w:bookmarkEnd w:id="46"/>
    </w:p>
    <w:p w:rsidR="00FA2966" w:rsidRPr="00FA2966" w:rsidRDefault="00FA2966" w:rsidP="00FA2966"/>
    <w:p w:rsidR="003C5D1F" w:rsidRPr="00B26E29" w:rsidRDefault="004E5520" w:rsidP="003C5D1F">
      <w:pPr>
        <w:pStyle w:val="Heading2"/>
        <w:rPr>
          <w:rFonts w:ascii="Times New Roman" w:hAnsi="Times New Roman" w:cs="Times New Roman"/>
        </w:rPr>
      </w:pPr>
      <w:bookmarkStart w:id="47" w:name="_Toc241415812"/>
      <w:bookmarkStart w:id="48" w:name="_Toc242396358"/>
      <w:r w:rsidRPr="00B26E29">
        <w:rPr>
          <w:rFonts w:ascii="Times New Roman" w:hAnsi="Times New Roman" w:cs="Times New Roman"/>
        </w:rPr>
        <w:t>2.8.</w:t>
      </w:r>
      <w:r w:rsidR="003C5D1F" w:rsidRPr="00B26E29">
        <w:rPr>
          <w:rFonts w:ascii="Times New Roman" w:hAnsi="Times New Roman" w:cs="Times New Roman"/>
        </w:rPr>
        <w:t xml:space="preserve"> Дијагностика АКС</w:t>
      </w:r>
      <w:bookmarkEnd w:id="47"/>
      <w:bookmarkEnd w:id="48"/>
    </w:p>
    <w:p w:rsidR="003C5D1F" w:rsidRDefault="003C5D1F" w:rsidP="003C5D1F"/>
    <w:p w:rsidR="00F573C8" w:rsidRDefault="00F573C8" w:rsidP="0060777B">
      <w:pPr>
        <w:ind w:firstLine="720"/>
        <w:rPr>
          <w:rFonts w:cs="Times New Roman"/>
          <w:szCs w:val="24"/>
        </w:rPr>
      </w:pPr>
      <w:r>
        <w:rPr>
          <w:rFonts w:cs="Times New Roman"/>
          <w:szCs w:val="24"/>
        </w:rPr>
        <w:t>Како за афричку кугу свиња нема доступне вакцине, поуздано и брзо рано откривање</w:t>
      </w:r>
      <w:r w:rsidR="008D0727">
        <w:rPr>
          <w:rFonts w:cs="Times New Roman"/>
          <w:szCs w:val="24"/>
        </w:rPr>
        <w:t xml:space="preserve"> болести је кључно код примене веома стриктних ветеринарско-санитарних и биосигурносних контролних мера, а чијом применом се спречава даље ширење заразе. </w:t>
      </w:r>
    </w:p>
    <w:p w:rsidR="008D0727" w:rsidRDefault="00F47D9A" w:rsidP="0060777B">
      <w:pPr>
        <w:ind w:firstLine="720"/>
        <w:rPr>
          <w:rFonts w:cs="Times New Roman"/>
          <w:szCs w:val="24"/>
        </w:rPr>
      </w:pPr>
      <w:r>
        <w:rPr>
          <w:rFonts w:cs="Times New Roman"/>
          <w:szCs w:val="24"/>
        </w:rPr>
        <w:t xml:space="preserve">АКС дијагностика омогућава идентификацију животиња које су оболеле или које су претходно биле заражене АКС. Одговарајућа дијагностика обухвата откривање и идентификацију специфичних антигена АКС, или генома агенса (ДНК) и антитела, којима се добијају важне информације које су неопходне за спровођење програма контроле. </w:t>
      </w:r>
    </w:p>
    <w:p w:rsidR="00F47D9A" w:rsidRDefault="00F47D9A" w:rsidP="0060777B">
      <w:pPr>
        <w:ind w:firstLine="720"/>
        <w:rPr>
          <w:rFonts w:cs="Times New Roman"/>
          <w:szCs w:val="24"/>
        </w:rPr>
      </w:pPr>
      <w:r>
        <w:rPr>
          <w:rFonts w:cs="Times New Roman"/>
          <w:szCs w:val="24"/>
        </w:rPr>
        <w:t xml:space="preserve">Код природних инфекција инкубациони период износи од 4 до 19 дана. Два дана пре испољавања клинички видљивих знакова, инфициране животиње почињу да излучују велике количине вируса – АКС. Појава специфичникх антитела у крви, сероконверзија, настаје 7 до 9 дана након инфекције, а присуство антитела може бити детектовано до краја живота животиње. </w:t>
      </w:r>
    </w:p>
    <w:p w:rsidR="00BA223D" w:rsidRDefault="00BA223D" w:rsidP="0060777B">
      <w:pPr>
        <w:ind w:firstLine="720"/>
        <w:rPr>
          <w:rFonts w:cs="Times New Roman"/>
          <w:szCs w:val="24"/>
        </w:rPr>
      </w:pPr>
    </w:p>
    <w:p w:rsidR="00F47D9A" w:rsidRDefault="00F47D9A" w:rsidP="008D0727">
      <w:pPr>
        <w:rPr>
          <w:rFonts w:cs="Times New Roman"/>
          <w:szCs w:val="24"/>
        </w:rPr>
      </w:pPr>
      <w:r>
        <w:rPr>
          <w:rFonts w:cs="Times New Roman"/>
          <w:szCs w:val="24"/>
        </w:rPr>
        <w:lastRenderedPageBreak/>
        <w:t>Позитиван резултат теста може имати две стране и то:</w:t>
      </w:r>
    </w:p>
    <w:p w:rsidR="00870D04" w:rsidRDefault="00F47D9A" w:rsidP="008D0727">
      <w:pPr>
        <w:rPr>
          <w:rFonts w:cs="Times New Roman"/>
          <w:szCs w:val="24"/>
        </w:rPr>
      </w:pPr>
      <w:r>
        <w:rPr>
          <w:rFonts w:cs="Times New Roman"/>
          <w:szCs w:val="24"/>
        </w:rPr>
        <w:t xml:space="preserve">1. </w:t>
      </w:r>
      <w:r w:rsidR="00870D04">
        <w:rPr>
          <w:rFonts w:cs="Times New Roman"/>
          <w:szCs w:val="24"/>
        </w:rPr>
        <w:t>да је испитивана животиња била инфицирана у времену узорковања.</w:t>
      </w:r>
    </w:p>
    <w:p w:rsidR="00870D04" w:rsidRDefault="00870D04" w:rsidP="008D0727">
      <w:pPr>
        <w:rPr>
          <w:rFonts w:cs="Times New Roman"/>
          <w:szCs w:val="24"/>
        </w:rPr>
      </w:pPr>
      <w:r>
        <w:rPr>
          <w:rFonts w:cs="Times New Roman"/>
          <w:szCs w:val="24"/>
        </w:rPr>
        <w:t>2. да су присутне специфична антитела према АКС и која указују да је испитивана животиња била инфицирана или је имала инфекцију у прошлости коју је преболела и остала серопозитивна до краја живота.</w:t>
      </w:r>
    </w:p>
    <w:p w:rsidR="00870D04" w:rsidRDefault="00870D04" w:rsidP="008D0727">
      <w:pPr>
        <w:rPr>
          <w:rFonts w:cs="Times New Roman"/>
          <w:szCs w:val="24"/>
        </w:rPr>
      </w:pPr>
      <w:r>
        <w:rPr>
          <w:rFonts w:cs="Times New Roman"/>
          <w:szCs w:val="24"/>
        </w:rPr>
        <w:t>Дијагностика и утврђивање АКС може се доказати следећим тестовима:</w:t>
      </w:r>
    </w:p>
    <w:p w:rsidR="00870D04" w:rsidRDefault="00870D04" w:rsidP="008D0727">
      <w:pPr>
        <w:rPr>
          <w:rFonts w:cs="Times New Roman"/>
          <w:szCs w:val="24"/>
        </w:rPr>
      </w:pPr>
      <w:r>
        <w:rPr>
          <w:rFonts w:cs="Times New Roman"/>
          <w:szCs w:val="24"/>
        </w:rPr>
        <w:t xml:space="preserve">1. </w:t>
      </w:r>
      <w:r w:rsidR="0036375F">
        <w:rPr>
          <w:rFonts w:cs="Times New Roman"/>
          <w:szCs w:val="24"/>
        </w:rPr>
        <w:t>PCR</w:t>
      </w:r>
    </w:p>
    <w:p w:rsidR="00870D04" w:rsidRDefault="00870D04" w:rsidP="008D0727">
      <w:pPr>
        <w:rPr>
          <w:rFonts w:cs="Times New Roman"/>
          <w:szCs w:val="24"/>
        </w:rPr>
      </w:pPr>
      <w:r>
        <w:rPr>
          <w:rFonts w:cs="Times New Roman"/>
          <w:szCs w:val="24"/>
        </w:rPr>
        <w:t xml:space="preserve">2. </w:t>
      </w:r>
      <w:r w:rsidR="0036375F">
        <w:rPr>
          <w:rFonts w:cs="Times New Roman"/>
          <w:szCs w:val="24"/>
        </w:rPr>
        <w:t>FAT</w:t>
      </w:r>
    </w:p>
    <w:p w:rsidR="00870D04" w:rsidRDefault="00870D04" w:rsidP="008D0727">
      <w:pPr>
        <w:rPr>
          <w:rFonts w:cs="Times New Roman"/>
          <w:szCs w:val="24"/>
        </w:rPr>
      </w:pPr>
      <w:r>
        <w:rPr>
          <w:rFonts w:cs="Times New Roman"/>
          <w:szCs w:val="24"/>
        </w:rPr>
        <w:t xml:space="preserve">3. </w:t>
      </w:r>
      <w:r w:rsidR="0036375F">
        <w:rPr>
          <w:rFonts w:cs="Times New Roman"/>
          <w:szCs w:val="24"/>
        </w:rPr>
        <w:t>ELISA</w:t>
      </w:r>
    </w:p>
    <w:p w:rsidR="00773960" w:rsidRDefault="00773960" w:rsidP="008D0727">
      <w:pPr>
        <w:rPr>
          <w:rFonts w:cs="Times New Roman"/>
          <w:szCs w:val="24"/>
        </w:rPr>
      </w:pPr>
      <w:r>
        <w:rPr>
          <w:rFonts w:cs="Times New Roman"/>
          <w:szCs w:val="24"/>
        </w:rPr>
        <w:t>Дијагностички поступак може се приказати кроз неколико међусобно повезаних фаза:</w:t>
      </w:r>
    </w:p>
    <w:p w:rsidR="00870D04" w:rsidRDefault="00DD2556" w:rsidP="008D0727">
      <w:pPr>
        <w:rPr>
          <w:rFonts w:cs="Times New Roman"/>
          <w:szCs w:val="24"/>
        </w:rPr>
      </w:pPr>
      <w:r>
        <w:rPr>
          <w:rFonts w:cs="Times New Roman"/>
          <w:noProof/>
          <w:szCs w:val="24"/>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1" o:spid="_x0000_s1026" type="#_x0000_t80" style="position:absolute;left:0;text-align:left;margin-left:363.45pt;margin-top:1.4pt;width:91.5pt;height:64.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">
            <v:textbox>
              <w:txbxContent>
                <w:p w:rsidR="003F4B2D" w:rsidRPr="00773960" w:rsidRDefault="003F4B2D" w:rsidP="00773960">
                  <w:pPr>
                    <w:jc w:val="center"/>
                    <w:rPr>
                      <w:rFonts w:cs="Times New Roman"/>
                      <w:sz w:val="20"/>
                      <w:szCs w:val="20"/>
                    </w:rPr>
                  </w:pPr>
                  <w:r>
                    <w:rPr>
                      <w:rFonts w:cs="Times New Roman"/>
                      <w:sz w:val="20"/>
                      <w:szCs w:val="20"/>
                    </w:rPr>
                    <w:t>узорковање</w:t>
                  </w:r>
                </w:p>
              </w:txbxContent>
            </v:textbox>
          </v:shape>
        </w:pict>
      </w:r>
      <w:r>
        <w:rPr>
          <w:rFonts w:cs="Times New Roman"/>
          <w:noProof/>
          <w:szCs w:val="24"/>
        </w:rPr>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10" o:spid="_x0000_s1027" type="#_x0000_t78" style="position:absolute;left:0;text-align:left;margin-left:232.95pt;margin-top:5.15pt;width:130.5pt;height:38.2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">
            <v:textbox>
              <w:txbxContent>
                <w:p w:rsidR="003F4B2D" w:rsidRPr="00773960" w:rsidRDefault="003F4B2D" w:rsidP="00773960">
                  <w:pPr>
                    <w:jc w:val="center"/>
                    <w:rPr>
                      <w:rFonts w:cs="Times New Roman"/>
                      <w:sz w:val="20"/>
                      <w:szCs w:val="20"/>
                    </w:rPr>
                  </w:pPr>
                  <w:r w:rsidRPr="00773960">
                    <w:rPr>
                      <w:rFonts w:cs="Times New Roman"/>
                      <w:sz w:val="20"/>
                      <w:szCs w:val="20"/>
                    </w:rPr>
                    <w:t>патоморфолошки преглед</w:t>
                  </w:r>
                </w:p>
              </w:txbxContent>
            </v:textbox>
          </v:shape>
        </w:pict>
      </w:r>
      <w:r>
        <w:rPr>
          <w:rFonts w:cs="Times New Roman"/>
          <w:noProof/>
          <w:szCs w:val="24"/>
        </w:rPr>
        <w:pict>
          <v:shape id="AutoShape 9" o:spid="_x0000_s1028" type="#_x0000_t78" style="position:absolute;left:0;text-align:left;margin-left:127.95pt;margin-top:6.65pt;width:105pt;height:38.2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">
            <v:textbox>
              <w:txbxContent>
                <w:p w:rsidR="003F4B2D" w:rsidRPr="00773960" w:rsidRDefault="003F4B2D" w:rsidP="00773960">
                  <w:pPr>
                    <w:jc w:val="center"/>
                    <w:rPr>
                      <w:rFonts w:cs="Times New Roman"/>
                      <w:sz w:val="20"/>
                      <w:szCs w:val="20"/>
                    </w:rPr>
                  </w:pPr>
                  <w:r w:rsidRPr="00773960">
                    <w:rPr>
                      <w:rFonts w:cs="Times New Roman"/>
                      <w:sz w:val="20"/>
                      <w:szCs w:val="20"/>
                    </w:rPr>
                    <w:t>клинички преглед</w:t>
                  </w:r>
                </w:p>
              </w:txbxContent>
            </v:textbox>
          </v:shape>
        </w:pict>
      </w:r>
      <w:r>
        <w:rPr>
          <w:rFonts w:cs="Times New Roman"/>
          <w:noProof/>
          <w:szCs w:val="24"/>
        </w:rPr>
        <w:pict>
          <v:shape id="AutoShape 8" o:spid="_x0000_s1029" type="#_x0000_t78" style="position:absolute;left:0;text-align:left;margin-left:2.7pt;margin-top:8.15pt;width:126pt;height:38.2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">
            <v:textbox>
              <w:txbxContent>
                <w:p w:rsidR="003F4B2D" w:rsidRPr="00773960" w:rsidRDefault="003F4B2D" w:rsidP="00773960">
                  <w:pPr>
                    <w:jc w:val="center"/>
                    <w:rPr>
                      <w:rFonts w:cs="Times New Roman"/>
                      <w:sz w:val="20"/>
                      <w:szCs w:val="20"/>
                    </w:rPr>
                  </w:pPr>
                  <w:r w:rsidRPr="00773960">
                    <w:rPr>
                      <w:rFonts w:cs="Times New Roman"/>
                      <w:sz w:val="20"/>
                      <w:szCs w:val="20"/>
                    </w:rPr>
                    <w:t>епизоотиолошка процена</w:t>
                  </w:r>
                </w:p>
              </w:txbxContent>
            </v:textbox>
          </v:shape>
        </w:pict>
      </w:r>
    </w:p>
    <w:p w:rsidR="00870D04" w:rsidRDefault="00773960" w:rsidP="00773960">
      <w:pPr>
        <w:tabs>
          <w:tab w:val="left" w:pos="1155"/>
        </w:tabs>
        <w:rPr>
          <w:rFonts w:cs="Times New Roman"/>
          <w:szCs w:val="24"/>
        </w:rPr>
      </w:pPr>
      <w:r>
        <w:rPr>
          <w:rFonts w:cs="Times New Roman"/>
          <w:szCs w:val="24"/>
        </w:rPr>
        <w:tab/>
      </w:r>
    </w:p>
    <w:p w:rsidR="00870D04" w:rsidRDefault="00DD2556" w:rsidP="008D0727">
      <w:pPr>
        <w:rPr>
          <w:rFonts w:cs="Times New Roman"/>
          <w:szCs w:val="24"/>
        </w:rPr>
      </w:pPr>
      <w:r>
        <w:rPr>
          <w:rFonts w:cs="Times New Roman"/>
          <w:noProof/>
          <w:szCs w:val="24"/>
        </w:rPr>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AutoShape 16" o:spid="_x0000_s1030" type="#_x0000_t77" style="position:absolute;left:0;text-align:left;margin-left:49.2pt;margin-top:14.15pt;width:135pt;height:46.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">
            <v:textbox>
              <w:txbxContent>
                <w:p w:rsidR="003F4B2D" w:rsidRPr="00773960" w:rsidRDefault="003F4B2D" w:rsidP="00773960">
                  <w:pPr>
                    <w:jc w:val="center"/>
                    <w:rPr>
                      <w:rFonts w:cs="Times New Roman"/>
                      <w:sz w:val="20"/>
                      <w:szCs w:val="20"/>
                    </w:rPr>
                  </w:pPr>
                  <w:r>
                    <w:rPr>
                      <w:rFonts w:cs="Times New Roman"/>
                      <w:sz w:val="20"/>
                      <w:szCs w:val="20"/>
                    </w:rPr>
                    <w:t>потврда-искључивање сумње</w:t>
                  </w:r>
                </w:p>
              </w:txbxContent>
            </v:textbox>
          </v:shape>
        </w:pict>
      </w:r>
      <w:r>
        <w:rPr>
          <w:rFonts w:cs="Times New Roman"/>
          <w:noProof/>
          <w:szCs w:val="24"/>
        </w:rPr>
        <w:pict>
          <v:shape id="AutoShape 15" o:spid="_x0000_s1031" type="#_x0000_t77" style="position:absolute;left:0;text-align:left;margin-left:184.95pt;margin-top:13.4pt;width:135pt;height:39.7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">
            <v:textbox>
              <w:txbxContent>
                <w:p w:rsidR="003F4B2D" w:rsidRPr="00773960" w:rsidRDefault="003F4B2D" w:rsidP="00773960">
                  <w:pPr>
                    <w:jc w:val="center"/>
                    <w:rPr>
                      <w:rFonts w:cs="Times New Roman"/>
                      <w:sz w:val="20"/>
                      <w:szCs w:val="20"/>
                    </w:rPr>
                  </w:pPr>
                  <w:r>
                    <w:rPr>
                      <w:rFonts w:cs="Times New Roman"/>
                      <w:sz w:val="20"/>
                      <w:szCs w:val="20"/>
                    </w:rPr>
                    <w:t>интерпретација резултата</w:t>
                  </w:r>
                </w:p>
              </w:txbxContent>
            </v:textbox>
          </v:shape>
        </w:pict>
      </w:r>
      <w:r>
        <w:rPr>
          <w:rFonts w:cs="Times New Roman"/>
          <w:noProof/>
          <w:szCs w:val="24"/>
        </w:rPr>
        <w:pict>
          <v:shape id="AutoShape 14" o:spid="_x0000_s1032" type="#_x0000_t77" style="position:absolute;left:0;text-align:left;margin-left:319.95pt;margin-top:14.15pt;width:135pt;height:39.7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">
            <v:textbox>
              <w:txbxContent>
                <w:p w:rsidR="003F4B2D" w:rsidRPr="00773960" w:rsidRDefault="003F4B2D" w:rsidP="00773960">
                  <w:pPr>
                    <w:jc w:val="center"/>
                    <w:rPr>
                      <w:rFonts w:cs="Times New Roman"/>
                      <w:sz w:val="20"/>
                      <w:szCs w:val="20"/>
                    </w:rPr>
                  </w:pPr>
                  <w:r>
                    <w:rPr>
                      <w:rFonts w:cs="Times New Roman"/>
                      <w:sz w:val="20"/>
                      <w:szCs w:val="20"/>
                    </w:rPr>
                    <w:t>лабораторијско испитивање</w:t>
                  </w:r>
                </w:p>
              </w:txbxContent>
            </v:textbox>
          </v:shape>
        </w:pict>
      </w:r>
    </w:p>
    <w:p w:rsidR="00870D04" w:rsidRDefault="00870D04" w:rsidP="008D0727">
      <w:pPr>
        <w:rPr>
          <w:rFonts w:cs="Times New Roman"/>
          <w:szCs w:val="24"/>
        </w:rPr>
      </w:pPr>
    </w:p>
    <w:p w:rsidR="00870D04" w:rsidRDefault="00870D04" w:rsidP="008D0727">
      <w:pPr>
        <w:rPr>
          <w:rFonts w:cs="Times New Roman"/>
          <w:szCs w:val="24"/>
        </w:rPr>
      </w:pPr>
    </w:p>
    <w:p w:rsidR="00FA2966" w:rsidRDefault="00FA2966" w:rsidP="00FA2966">
      <w:pPr>
        <w:pStyle w:val="Caption"/>
        <w:jc w:val="center"/>
        <w:rPr>
          <w:i w:val="0"/>
          <w:color w:val="000000" w:themeColor="text1"/>
          <w:sz w:val="24"/>
          <w:szCs w:val="24"/>
        </w:rPr>
      </w:pPr>
      <w:bookmarkStart w:id="49" w:name="_Toc241416158"/>
      <w:r w:rsidRPr="00FA2966">
        <w:rPr>
          <w:sz w:val="24"/>
          <w:szCs w:val="24"/>
        </w:rPr>
        <w:t xml:space="preserve">Слика </w:t>
      </w:r>
      <w:r w:rsidR="00DD2556" w:rsidRPr="00FA2966">
        <w:rPr>
          <w:sz w:val="24"/>
          <w:szCs w:val="24"/>
        </w:rPr>
        <w:fldChar w:fldCharType="begin"/>
      </w:r>
      <w:r w:rsidRPr="00FA2966">
        <w:rPr>
          <w:sz w:val="24"/>
          <w:szCs w:val="24"/>
        </w:rPr>
        <w:instrText xml:space="preserve"> SEQ Слика \* ARABIC </w:instrText>
      </w:r>
      <w:r w:rsidR="00DD2556" w:rsidRPr="00FA2966">
        <w:rPr>
          <w:sz w:val="24"/>
          <w:szCs w:val="24"/>
        </w:rPr>
        <w:fldChar w:fldCharType="separate"/>
      </w:r>
      <w:r w:rsidR="00D82088">
        <w:rPr>
          <w:noProof/>
          <w:sz w:val="24"/>
          <w:szCs w:val="24"/>
        </w:rPr>
        <w:t>7</w:t>
      </w:r>
      <w:r w:rsidR="00DD2556" w:rsidRPr="00FA2966">
        <w:rPr>
          <w:sz w:val="24"/>
          <w:szCs w:val="24"/>
        </w:rPr>
        <w:fldChar w:fldCharType="end"/>
      </w:r>
      <w:r w:rsidRPr="00FA2966">
        <w:rPr>
          <w:sz w:val="24"/>
          <w:szCs w:val="24"/>
        </w:rPr>
        <w:t xml:space="preserve"> – </w:t>
      </w:r>
      <w:r w:rsidRPr="00FA2966">
        <w:rPr>
          <w:i w:val="0"/>
          <w:color w:val="000000" w:themeColor="text1"/>
          <w:sz w:val="24"/>
          <w:szCs w:val="24"/>
        </w:rPr>
        <w:t>Дијагностички поступак</w:t>
      </w:r>
      <w:bookmarkEnd w:id="49"/>
    </w:p>
    <w:p w:rsidR="00A0027C" w:rsidRPr="00A0027C" w:rsidRDefault="00A0027C" w:rsidP="00A0027C"/>
    <w:p w:rsidR="00FE0BC3" w:rsidRPr="00B26E29" w:rsidRDefault="004E5520" w:rsidP="00870D04">
      <w:pPr>
        <w:pStyle w:val="Heading2"/>
        <w:rPr>
          <w:rFonts w:ascii="Times New Roman" w:hAnsi="Times New Roman" w:cs="Times New Roman"/>
        </w:rPr>
      </w:pPr>
      <w:bookmarkStart w:id="50" w:name="_Toc241415813"/>
      <w:bookmarkStart w:id="51" w:name="_Toc242396359"/>
      <w:r w:rsidRPr="00B26E29">
        <w:rPr>
          <w:rFonts w:ascii="Times New Roman" w:hAnsi="Times New Roman" w:cs="Times New Roman"/>
        </w:rPr>
        <w:t>2.9</w:t>
      </w:r>
      <w:r w:rsidR="00870D04" w:rsidRPr="00B26E29">
        <w:rPr>
          <w:rFonts w:ascii="Times New Roman" w:hAnsi="Times New Roman" w:cs="Times New Roman"/>
        </w:rPr>
        <w:t>.</w:t>
      </w:r>
      <w:r w:rsidR="00FE0BC3" w:rsidRPr="00B26E29">
        <w:rPr>
          <w:rFonts w:ascii="Times New Roman" w:hAnsi="Times New Roman" w:cs="Times New Roman"/>
        </w:rPr>
        <w:t xml:space="preserve"> Епизоотиолошка процена</w:t>
      </w:r>
      <w:bookmarkEnd w:id="50"/>
      <w:bookmarkEnd w:id="51"/>
    </w:p>
    <w:p w:rsidR="00FE0BC3" w:rsidRDefault="00FE0BC3" w:rsidP="00FE0BC3">
      <w:pPr>
        <w:rPr>
          <w:rFonts w:cs="Times New Roman"/>
          <w:szCs w:val="24"/>
        </w:rPr>
      </w:pPr>
    </w:p>
    <w:p w:rsidR="00FE0BC3" w:rsidRDefault="00FE0BC3" w:rsidP="00FE0BC3">
      <w:pPr>
        <w:ind w:firstLine="720"/>
        <w:rPr>
          <w:rFonts w:cs="Times New Roman"/>
          <w:szCs w:val="24"/>
        </w:rPr>
      </w:pPr>
      <w:r>
        <w:rPr>
          <w:rFonts w:cs="Times New Roman"/>
          <w:szCs w:val="24"/>
        </w:rPr>
        <w:t xml:space="preserve">Први корак у дијагностичком процесу представља прикупљање релевантних епизоотиолошких података. Ветеринар треба да утврди порекло животиња, њихово претходно кретање, контакте са другим стадима, могуће контакте са дивљим свињама и информације о здравственом стању животиња у објекту. </w:t>
      </w:r>
    </w:p>
    <w:p w:rsidR="00FE0BC3" w:rsidRDefault="00FE0BC3" w:rsidP="00FE0BC3">
      <w:pPr>
        <w:ind w:firstLine="720"/>
        <w:rPr>
          <w:rFonts w:cs="Times New Roman"/>
          <w:szCs w:val="24"/>
        </w:rPr>
      </w:pPr>
      <w:r>
        <w:rPr>
          <w:rFonts w:cs="Times New Roman"/>
          <w:szCs w:val="24"/>
        </w:rPr>
        <w:t xml:space="preserve">Велику пажњу треба посветити наглом повећању морталитета, појави фебрилних животиња, поремећајима општег здравственог стања и појави хеморагијских знакова. Од великог значаја је утврдити да ли је било недавног увођења нових животиња, транспорта животиња или производа животињског порекла, као и промена у биосигурносним процедурама. </w:t>
      </w:r>
    </w:p>
    <w:p w:rsidR="00990E81" w:rsidRDefault="00990E81" w:rsidP="00FE0BC3">
      <w:pPr>
        <w:ind w:firstLine="720"/>
        <w:rPr>
          <w:rFonts w:cs="Times New Roman"/>
          <w:szCs w:val="24"/>
        </w:rPr>
      </w:pPr>
      <w:r>
        <w:rPr>
          <w:rFonts w:cs="Times New Roman"/>
          <w:szCs w:val="24"/>
        </w:rPr>
        <w:lastRenderedPageBreak/>
        <w:t>У подручјима у којима је болест присутна код дивљих свиња, информације о њиховој активности и налазима у околини представљају важан део процене ризика.</w:t>
      </w:r>
    </w:p>
    <w:p w:rsidR="00B856B5" w:rsidRDefault="00990E81" w:rsidP="00992B82">
      <w:pPr>
        <w:ind w:firstLine="720"/>
        <w:rPr>
          <w:rFonts w:cs="Times New Roman"/>
          <w:szCs w:val="24"/>
        </w:rPr>
      </w:pPr>
      <w:r>
        <w:rPr>
          <w:rFonts w:cs="Times New Roman"/>
          <w:szCs w:val="24"/>
        </w:rPr>
        <w:t xml:space="preserve">Епизоотиолошка анамнеза не може потврдити инфекцију, али омогућава процену вероватноће појаве болести и помаже ветеринару да правовремено препозна ситуације у којима је потребно лабораторијско испитивање. </w:t>
      </w:r>
    </w:p>
    <w:p w:rsidR="00BA223D" w:rsidRDefault="00BA223D" w:rsidP="00992B82">
      <w:pPr>
        <w:ind w:firstLine="720"/>
        <w:rPr>
          <w:rFonts w:cs="Times New Roman"/>
          <w:szCs w:val="24"/>
        </w:rPr>
      </w:pPr>
    </w:p>
    <w:p w:rsidR="00B856B5" w:rsidRPr="00B26E29" w:rsidRDefault="004E5520" w:rsidP="00B856B5">
      <w:pPr>
        <w:pStyle w:val="Heading2"/>
        <w:rPr>
          <w:rFonts w:ascii="Times New Roman" w:hAnsi="Times New Roman" w:cs="Times New Roman"/>
        </w:rPr>
      </w:pPr>
      <w:bookmarkStart w:id="52" w:name="_Toc241415814"/>
      <w:bookmarkStart w:id="53" w:name="_Toc242396360"/>
      <w:r w:rsidRPr="00B26E29">
        <w:rPr>
          <w:rFonts w:ascii="Times New Roman" w:hAnsi="Times New Roman" w:cs="Times New Roman"/>
        </w:rPr>
        <w:t>2.10</w:t>
      </w:r>
      <w:r w:rsidR="00B856B5" w:rsidRPr="00B26E29">
        <w:rPr>
          <w:rFonts w:ascii="Times New Roman" w:hAnsi="Times New Roman" w:cs="Times New Roman"/>
        </w:rPr>
        <w:t>. Клиничка дијагностика</w:t>
      </w:r>
      <w:bookmarkEnd w:id="52"/>
      <w:bookmarkEnd w:id="53"/>
    </w:p>
    <w:p w:rsidR="00B856B5" w:rsidRDefault="00B856B5" w:rsidP="00B856B5"/>
    <w:p w:rsidR="00B856B5" w:rsidRDefault="00B856B5" w:rsidP="00B856B5">
      <w:pPr>
        <w:ind w:firstLine="720"/>
        <w:rPr>
          <w:rFonts w:cs="Times New Roman"/>
          <w:szCs w:val="24"/>
        </w:rPr>
      </w:pPr>
      <w:r>
        <w:rPr>
          <w:rFonts w:cs="Times New Roman"/>
          <w:szCs w:val="24"/>
        </w:rPr>
        <w:t xml:space="preserve">Клинички преглед обухвата процену општег стања животиња, телесне температуре, понашања, апетита, начина кретања и присуства респираторних, дигестивних и других поремећаја. </w:t>
      </w:r>
    </w:p>
    <w:p w:rsidR="00B856B5" w:rsidRDefault="00B856B5" w:rsidP="00B856B5">
      <w:pPr>
        <w:ind w:firstLine="720"/>
        <w:rPr>
          <w:rFonts w:cs="Times New Roman"/>
          <w:szCs w:val="24"/>
        </w:rPr>
      </w:pPr>
      <w:r>
        <w:rPr>
          <w:rFonts w:cs="Times New Roman"/>
          <w:szCs w:val="24"/>
        </w:rPr>
        <w:t>Посебну пажњу треба обратити на:</w:t>
      </w:r>
    </w:p>
    <w:p w:rsidR="00B856B5" w:rsidRDefault="00B856B5" w:rsidP="00B856B5">
      <w:pPr>
        <w:pStyle w:val="ListParagraph"/>
        <w:numPr>
          <w:ilvl w:val="0"/>
          <w:numId w:val="3"/>
        </w:numPr>
        <w:rPr>
          <w:rFonts w:cs="Times New Roman"/>
          <w:szCs w:val="24"/>
        </w:rPr>
      </w:pPr>
      <w:r>
        <w:rPr>
          <w:rFonts w:cs="Times New Roman"/>
          <w:szCs w:val="24"/>
        </w:rPr>
        <w:t>повишену телесну температуру</w:t>
      </w:r>
    </w:p>
    <w:p w:rsidR="00B856B5" w:rsidRDefault="00B856B5" w:rsidP="00B856B5">
      <w:pPr>
        <w:pStyle w:val="ListParagraph"/>
        <w:numPr>
          <w:ilvl w:val="0"/>
          <w:numId w:val="3"/>
        </w:numPr>
        <w:rPr>
          <w:rFonts w:cs="Times New Roman"/>
          <w:szCs w:val="24"/>
        </w:rPr>
      </w:pPr>
      <w:r>
        <w:rPr>
          <w:rFonts w:cs="Times New Roman"/>
          <w:szCs w:val="24"/>
        </w:rPr>
        <w:t>апатију и депресијуж</w:t>
      </w:r>
    </w:p>
    <w:p w:rsidR="00B856B5" w:rsidRDefault="00B856B5" w:rsidP="00B856B5">
      <w:pPr>
        <w:pStyle w:val="ListParagraph"/>
        <w:numPr>
          <w:ilvl w:val="0"/>
          <w:numId w:val="3"/>
        </w:numPr>
        <w:rPr>
          <w:rFonts w:cs="Times New Roman"/>
          <w:szCs w:val="24"/>
        </w:rPr>
      </w:pPr>
      <w:r>
        <w:rPr>
          <w:rFonts w:cs="Times New Roman"/>
          <w:szCs w:val="24"/>
        </w:rPr>
        <w:t>губитак апетита</w:t>
      </w:r>
    </w:p>
    <w:p w:rsidR="00B856B5" w:rsidRDefault="00B856B5" w:rsidP="00B856B5">
      <w:pPr>
        <w:pStyle w:val="ListParagraph"/>
        <w:numPr>
          <w:ilvl w:val="0"/>
          <w:numId w:val="3"/>
        </w:numPr>
        <w:rPr>
          <w:rFonts w:cs="Times New Roman"/>
          <w:szCs w:val="24"/>
        </w:rPr>
      </w:pPr>
      <w:r>
        <w:rPr>
          <w:rFonts w:cs="Times New Roman"/>
          <w:szCs w:val="24"/>
        </w:rPr>
        <w:t>слабост</w:t>
      </w:r>
    </w:p>
    <w:p w:rsidR="00B856B5" w:rsidRDefault="00B856B5" w:rsidP="00B856B5">
      <w:pPr>
        <w:pStyle w:val="ListParagraph"/>
        <w:numPr>
          <w:ilvl w:val="0"/>
          <w:numId w:val="3"/>
        </w:numPr>
        <w:rPr>
          <w:rFonts w:cs="Times New Roman"/>
          <w:szCs w:val="24"/>
        </w:rPr>
      </w:pPr>
      <w:r>
        <w:rPr>
          <w:rFonts w:cs="Times New Roman"/>
          <w:szCs w:val="24"/>
        </w:rPr>
        <w:t>повраћање и дијареју</w:t>
      </w:r>
    </w:p>
    <w:p w:rsidR="00B856B5" w:rsidRDefault="00B856B5" w:rsidP="00B856B5">
      <w:pPr>
        <w:pStyle w:val="ListParagraph"/>
        <w:numPr>
          <w:ilvl w:val="0"/>
          <w:numId w:val="3"/>
        </w:numPr>
        <w:rPr>
          <w:rFonts w:cs="Times New Roman"/>
          <w:szCs w:val="24"/>
        </w:rPr>
      </w:pPr>
      <w:r>
        <w:rPr>
          <w:rFonts w:cs="Times New Roman"/>
          <w:szCs w:val="24"/>
        </w:rPr>
        <w:t>хеморагијске промене на кожи</w:t>
      </w:r>
    </w:p>
    <w:p w:rsidR="00B856B5" w:rsidRDefault="00B856B5" w:rsidP="00B856B5">
      <w:pPr>
        <w:pStyle w:val="ListParagraph"/>
        <w:numPr>
          <w:ilvl w:val="0"/>
          <w:numId w:val="3"/>
        </w:numPr>
        <w:rPr>
          <w:rFonts w:cs="Times New Roman"/>
          <w:szCs w:val="24"/>
        </w:rPr>
      </w:pPr>
      <w:r>
        <w:rPr>
          <w:rFonts w:cs="Times New Roman"/>
          <w:szCs w:val="24"/>
        </w:rPr>
        <w:t>цијанозу ушију и других делова коже</w:t>
      </w:r>
    </w:p>
    <w:p w:rsidR="00B856B5" w:rsidRDefault="00B856B5" w:rsidP="00B856B5">
      <w:pPr>
        <w:pStyle w:val="ListParagraph"/>
        <w:numPr>
          <w:ilvl w:val="0"/>
          <w:numId w:val="3"/>
        </w:numPr>
        <w:rPr>
          <w:rFonts w:cs="Times New Roman"/>
          <w:szCs w:val="24"/>
        </w:rPr>
      </w:pPr>
      <w:r>
        <w:rPr>
          <w:rFonts w:cs="Times New Roman"/>
          <w:szCs w:val="24"/>
        </w:rPr>
        <w:t>нагла угинућа</w:t>
      </w:r>
    </w:p>
    <w:p w:rsidR="00970AB7" w:rsidRDefault="00B856B5" w:rsidP="00992B82">
      <w:pPr>
        <w:ind w:left="360" w:firstLine="360"/>
        <w:rPr>
          <w:rFonts w:cs="Times New Roman"/>
          <w:szCs w:val="24"/>
        </w:rPr>
      </w:pPr>
      <w:r>
        <w:rPr>
          <w:rFonts w:cs="Times New Roman"/>
          <w:szCs w:val="24"/>
        </w:rPr>
        <w:t xml:space="preserve">Поменути клинички знаци могу бити различитог интезитета и не морају бити присутни код свих оболелих животиња. Код перакутних случајева угинуће може наступити пре развојакарактеристичне клиничке слике, док код хроничких облика знаци могу бити благи и неспецифични. Клинички преглед се не сматра методом дефинитивне потврде болести. Основна улога клиничног прегледа је да омогући рано препознавање сумњивих животињаи усмеравање </w:t>
      </w:r>
      <w:r w:rsidR="00992B82">
        <w:rPr>
          <w:rFonts w:cs="Times New Roman"/>
          <w:szCs w:val="24"/>
        </w:rPr>
        <w:t xml:space="preserve">даљег дијагностичког поступка. </w:t>
      </w:r>
    </w:p>
    <w:p w:rsidR="00BA223D" w:rsidRPr="00992B82" w:rsidRDefault="00BA223D" w:rsidP="00992B82">
      <w:pPr>
        <w:ind w:left="360" w:firstLine="360"/>
        <w:rPr>
          <w:rFonts w:cs="Times New Roman"/>
          <w:szCs w:val="24"/>
        </w:rPr>
      </w:pPr>
    </w:p>
    <w:p w:rsidR="000F201E" w:rsidRPr="00B26E29" w:rsidRDefault="004E5520" w:rsidP="000F201E">
      <w:pPr>
        <w:pStyle w:val="Heading2"/>
        <w:rPr>
          <w:rFonts w:ascii="Times New Roman" w:hAnsi="Times New Roman" w:cs="Times New Roman"/>
        </w:rPr>
      </w:pPr>
      <w:bookmarkStart w:id="54" w:name="_Toc241415815"/>
      <w:bookmarkStart w:id="55" w:name="_Toc242396361"/>
      <w:r w:rsidRPr="00B26E29">
        <w:rPr>
          <w:rFonts w:ascii="Times New Roman" w:hAnsi="Times New Roman" w:cs="Times New Roman"/>
        </w:rPr>
        <w:t>2.11</w:t>
      </w:r>
      <w:r w:rsidR="000F201E" w:rsidRPr="00B26E29">
        <w:rPr>
          <w:rFonts w:ascii="Times New Roman" w:hAnsi="Times New Roman" w:cs="Times New Roman"/>
        </w:rPr>
        <w:t>. Патоморфолошка дијагностика</w:t>
      </w:r>
      <w:bookmarkEnd w:id="54"/>
      <w:bookmarkEnd w:id="55"/>
    </w:p>
    <w:p w:rsidR="000F201E" w:rsidRDefault="000F201E" w:rsidP="000F201E"/>
    <w:p w:rsidR="000F201E" w:rsidRDefault="000F201E" w:rsidP="000F201E">
      <w:pPr>
        <w:rPr>
          <w:rFonts w:cs="Times New Roman"/>
          <w:szCs w:val="24"/>
        </w:rPr>
      </w:pPr>
      <w:r>
        <w:rPr>
          <w:rFonts w:cs="Times New Roman"/>
          <w:szCs w:val="24"/>
        </w:rPr>
        <w:tab/>
        <w:t xml:space="preserve">Код угинулих животиња патоморфолошки преглед представља важан део дијагностичког процеса. Налаз хеморагијских промена, увећаних и хеморагичних лимфних чворова, спленомегалије, петехијалних крварења на бубрезима и других карактеристичних промена може повећати сумњу на афричку кугу свиња. </w:t>
      </w:r>
    </w:p>
    <w:p w:rsidR="000F201E" w:rsidRDefault="000F201E" w:rsidP="000F201E">
      <w:pPr>
        <w:rPr>
          <w:rFonts w:cs="Times New Roman"/>
          <w:szCs w:val="24"/>
        </w:rPr>
      </w:pPr>
      <w:r>
        <w:rPr>
          <w:rFonts w:cs="Times New Roman"/>
          <w:szCs w:val="24"/>
        </w:rPr>
        <w:lastRenderedPageBreak/>
        <w:tab/>
        <w:t>Патоморфолошке промене нису специфичне. Веома велики проблем представља њихова сличност са променама код класичне куге свиња, али и појединих бактеријских септикемија. Из тог разлога патоморфолошки преглед треба посматрати као део интегрисаног дијагностичког поступка, а не као коначну методу потврде болести. Обдукција омогућава узимање одговарајућег материјала за лабораторијско испитивање. Избор материјала зависи од стања животиње, тока болести и сврхе испитивања.</w:t>
      </w:r>
    </w:p>
    <w:p w:rsidR="000F201E" w:rsidRDefault="000F201E" w:rsidP="000F201E">
      <w:pPr>
        <w:rPr>
          <w:rFonts w:cs="Times New Roman"/>
          <w:szCs w:val="24"/>
        </w:rPr>
      </w:pPr>
    </w:p>
    <w:p w:rsidR="000F201E" w:rsidRPr="00B26E29" w:rsidRDefault="004E5520" w:rsidP="000F201E">
      <w:pPr>
        <w:pStyle w:val="Heading2"/>
        <w:rPr>
          <w:rFonts w:ascii="Times New Roman" w:hAnsi="Times New Roman" w:cs="Times New Roman"/>
        </w:rPr>
      </w:pPr>
      <w:bookmarkStart w:id="56" w:name="_Toc241415816"/>
      <w:bookmarkStart w:id="57" w:name="_Toc242396362"/>
      <w:r w:rsidRPr="00B26E29">
        <w:rPr>
          <w:rFonts w:ascii="Times New Roman" w:hAnsi="Times New Roman" w:cs="Times New Roman"/>
        </w:rPr>
        <w:t>2.12</w:t>
      </w:r>
      <w:r w:rsidR="000F201E" w:rsidRPr="00B26E29">
        <w:rPr>
          <w:rFonts w:ascii="Times New Roman" w:hAnsi="Times New Roman" w:cs="Times New Roman"/>
        </w:rPr>
        <w:t>. Узорковање материјала</w:t>
      </w:r>
      <w:bookmarkEnd w:id="56"/>
      <w:bookmarkEnd w:id="57"/>
    </w:p>
    <w:p w:rsidR="000F201E" w:rsidRDefault="000F201E" w:rsidP="000F201E"/>
    <w:p w:rsidR="000F201E" w:rsidRDefault="000F201E" w:rsidP="00915816">
      <w:pPr>
        <w:ind w:firstLine="720"/>
      </w:pPr>
      <w:r>
        <w:t>Правилно узорковање материјала представља једну од најважнијих фаза лабораторијске дијагностике. У</w:t>
      </w:r>
      <w:r w:rsidR="00A0027C">
        <w:t>колико је узорак неодговарајућ,</w:t>
      </w:r>
      <w:r>
        <w:t xml:space="preserve"> недовољне количине, контаминиран или неадекватно транспортован, долази до непоузданог резултата, па чак и ако је лабораторијска метода одговарајућа. </w:t>
      </w:r>
    </w:p>
    <w:p w:rsidR="00915816" w:rsidRDefault="000F201E" w:rsidP="00915816">
      <w:pPr>
        <w:ind w:firstLine="720"/>
      </w:pPr>
      <w:r>
        <w:t xml:space="preserve">Сви узорци се морају узимати уз поштовање биосигурносних процедура, како би се спречило ширење вируса током прегледа и транспорта материјала. </w:t>
      </w:r>
      <w:r w:rsidR="00915816">
        <w:t>Код живих животиња, пуна крв уз одговарајући антикоагуланс представља важан материјал за молекуларну детекцију вируса, посебно у акутној фази болести, када је присутна изражена виремија. Код угинулих животиња, за лабораторијско доказивање могу се користити различити органи и ткива. Међу најзначајнијим узорцима су:</w:t>
      </w:r>
    </w:p>
    <w:p w:rsidR="00915816" w:rsidRDefault="00915816" w:rsidP="00915816">
      <w:pPr>
        <w:pStyle w:val="ListParagraph"/>
        <w:numPr>
          <w:ilvl w:val="0"/>
          <w:numId w:val="4"/>
        </w:numPr>
      </w:pPr>
      <w:r>
        <w:t>слезина</w:t>
      </w:r>
    </w:p>
    <w:p w:rsidR="00915816" w:rsidRDefault="00915816" w:rsidP="00915816">
      <w:pPr>
        <w:pStyle w:val="ListParagraph"/>
        <w:numPr>
          <w:ilvl w:val="0"/>
          <w:numId w:val="4"/>
        </w:numPr>
      </w:pPr>
      <w:r>
        <w:t>лимфни чворови</w:t>
      </w:r>
    </w:p>
    <w:p w:rsidR="00915816" w:rsidRDefault="00915816" w:rsidP="00915816">
      <w:pPr>
        <w:pStyle w:val="ListParagraph"/>
        <w:numPr>
          <w:ilvl w:val="0"/>
          <w:numId w:val="4"/>
        </w:numPr>
      </w:pPr>
      <w:r>
        <w:t>крв или крвни угрушци</w:t>
      </w:r>
    </w:p>
    <w:p w:rsidR="00915816" w:rsidRDefault="00915816" w:rsidP="00915816">
      <w:pPr>
        <w:pStyle w:val="ListParagraph"/>
        <w:numPr>
          <w:ilvl w:val="0"/>
          <w:numId w:val="4"/>
        </w:numPr>
      </w:pPr>
      <w:r>
        <w:t>крајници</w:t>
      </w:r>
    </w:p>
    <w:p w:rsidR="00915816" w:rsidRDefault="00915816" w:rsidP="00915816">
      <w:pPr>
        <w:pStyle w:val="ListParagraph"/>
        <w:numPr>
          <w:ilvl w:val="0"/>
          <w:numId w:val="4"/>
        </w:numPr>
      </w:pPr>
      <w:r>
        <w:t>коштана срж</w:t>
      </w:r>
    </w:p>
    <w:p w:rsidR="00915816" w:rsidRDefault="00915816" w:rsidP="00915816">
      <w:pPr>
        <w:pStyle w:val="ListParagraph"/>
        <w:numPr>
          <w:ilvl w:val="0"/>
          <w:numId w:val="4"/>
        </w:numPr>
      </w:pPr>
      <w:r>
        <w:t>бубрези</w:t>
      </w:r>
    </w:p>
    <w:p w:rsidR="00915816" w:rsidRDefault="00915816" w:rsidP="00915816">
      <w:pPr>
        <w:pStyle w:val="ListParagraph"/>
        <w:numPr>
          <w:ilvl w:val="0"/>
          <w:numId w:val="4"/>
        </w:numPr>
      </w:pPr>
      <w:r>
        <w:t>плућа</w:t>
      </w:r>
    </w:p>
    <w:p w:rsidR="00915816" w:rsidRDefault="00915816" w:rsidP="00915816">
      <w:pPr>
        <w:pStyle w:val="ListParagraph"/>
        <w:numPr>
          <w:ilvl w:val="0"/>
          <w:numId w:val="4"/>
        </w:numPr>
      </w:pPr>
      <w:r>
        <w:t>јетра</w:t>
      </w:r>
    </w:p>
    <w:p w:rsidR="00915816" w:rsidRDefault="00915816" w:rsidP="00915816">
      <w:pPr>
        <w:pStyle w:val="ListParagraph"/>
        <w:numPr>
          <w:ilvl w:val="0"/>
          <w:numId w:val="4"/>
        </w:numPr>
      </w:pPr>
      <w:r>
        <w:t>други органи са израженим патолошким променама</w:t>
      </w:r>
    </w:p>
    <w:p w:rsidR="00915816" w:rsidRDefault="00261C78" w:rsidP="00261C78">
      <w:pPr>
        <w:ind w:firstLine="360"/>
      </w:pPr>
      <w:r>
        <w:t xml:space="preserve">Избор узорка треба прилагодити клиничкој ситуацији. Код животиња које су угинуле пре узорковања, нарочито ако је дошло до аутолизе, избор материјала може бити другачији него код свеже угинулих животиња. </w:t>
      </w:r>
    </w:p>
    <w:p w:rsidR="00ED18B8" w:rsidRDefault="00ED18B8" w:rsidP="00261C78">
      <w:pPr>
        <w:ind w:firstLine="360"/>
      </w:pPr>
    </w:p>
    <w:p w:rsidR="00BA223D" w:rsidRDefault="00BA223D" w:rsidP="00261C78">
      <w:pPr>
        <w:ind w:firstLine="360"/>
      </w:pPr>
    </w:p>
    <w:p w:rsidR="00BA223D" w:rsidRPr="00B26E29" w:rsidRDefault="00BA223D" w:rsidP="00261C78">
      <w:pPr>
        <w:ind w:firstLine="360"/>
      </w:pPr>
    </w:p>
    <w:p w:rsidR="00ED18B8" w:rsidRDefault="004E5520" w:rsidP="00ED18B8">
      <w:pPr>
        <w:pStyle w:val="Heading3"/>
        <w:rPr>
          <w:rFonts w:ascii="Times New Roman" w:hAnsi="Times New Roman" w:cs="Times New Roman"/>
        </w:rPr>
      </w:pPr>
      <w:bookmarkStart w:id="58" w:name="_Toc241415817"/>
      <w:bookmarkStart w:id="59" w:name="_Toc242396363"/>
      <w:r>
        <w:rPr>
          <w:rFonts w:ascii="Times New Roman" w:hAnsi="Times New Roman" w:cs="Times New Roman"/>
        </w:rPr>
        <w:lastRenderedPageBreak/>
        <w:t>2.12</w:t>
      </w:r>
      <w:r w:rsidR="00ED18B8">
        <w:rPr>
          <w:rFonts w:ascii="Times New Roman" w:hAnsi="Times New Roman" w:cs="Times New Roman"/>
        </w:rPr>
        <w:t>.1. Крв</w:t>
      </w:r>
      <w:bookmarkEnd w:id="58"/>
      <w:bookmarkEnd w:id="59"/>
    </w:p>
    <w:p w:rsidR="00ED18B8" w:rsidRDefault="00ED18B8" w:rsidP="00ED18B8"/>
    <w:p w:rsidR="00992B82" w:rsidRDefault="00ED18B8" w:rsidP="00BA223D">
      <w:pPr>
        <w:ind w:firstLine="720"/>
      </w:pPr>
      <w:r>
        <w:t xml:space="preserve">Крв представља важан узорак код акутно инфицираних животиња. Вирусна ДНК се може детектовати у крви током виремије, због чега је пуна крв један од значајнијих узорака за ПЦР дијагностику. Приликом узорковања крви неопходно је користити одговарајући коагуланс и обезбедити правилно означавање узорка. </w:t>
      </w:r>
    </w:p>
    <w:p w:rsidR="00BA223D" w:rsidRDefault="00BA223D" w:rsidP="00BA223D">
      <w:pPr>
        <w:ind w:firstLine="720"/>
      </w:pPr>
    </w:p>
    <w:p w:rsidR="005E0C20" w:rsidRPr="00B26E29" w:rsidRDefault="004E5520" w:rsidP="005E0C20">
      <w:pPr>
        <w:pStyle w:val="Heading3"/>
        <w:rPr>
          <w:rFonts w:ascii="Times New Roman" w:hAnsi="Times New Roman" w:cs="Times New Roman"/>
        </w:rPr>
      </w:pPr>
      <w:bookmarkStart w:id="60" w:name="_Toc241415818"/>
      <w:bookmarkStart w:id="61" w:name="_Toc242396364"/>
      <w:r w:rsidRPr="00B26E29">
        <w:rPr>
          <w:rFonts w:ascii="Times New Roman" w:hAnsi="Times New Roman" w:cs="Times New Roman"/>
        </w:rPr>
        <w:t>2.12.</w:t>
      </w:r>
      <w:r w:rsidR="005E0C20" w:rsidRPr="00B26E29">
        <w:rPr>
          <w:rFonts w:ascii="Times New Roman" w:hAnsi="Times New Roman" w:cs="Times New Roman"/>
        </w:rPr>
        <w:t>2. Слезина</w:t>
      </w:r>
      <w:bookmarkEnd w:id="60"/>
      <w:bookmarkEnd w:id="61"/>
    </w:p>
    <w:p w:rsidR="005E0C20" w:rsidRDefault="005E0C20" w:rsidP="005E0C20"/>
    <w:p w:rsidR="005E0C20" w:rsidRDefault="005E0C20" w:rsidP="005E0C20">
      <w:r>
        <w:tab/>
        <w:t xml:space="preserve">Као и крв, слезина представља један од најважнијих узорака код угинулих животиња. Код акутних облика болести вирус може бити присутан у високој концентрацији, што омогућава успешну детекцију вирусне ДНК. Због карактеристичних патоморфолошких промена на слезини, овај огран има истовремено дијагностички и патоморфолошки значај. </w:t>
      </w:r>
    </w:p>
    <w:p w:rsidR="005E0C20" w:rsidRDefault="005E0C20" w:rsidP="005E0C20"/>
    <w:p w:rsidR="005E0C20" w:rsidRPr="00EE6DEE" w:rsidRDefault="004E5520" w:rsidP="005E0C20">
      <w:pPr>
        <w:pStyle w:val="Heading3"/>
        <w:rPr>
          <w:rFonts w:ascii="Times New Roman" w:hAnsi="Times New Roman" w:cs="Times New Roman"/>
        </w:rPr>
      </w:pPr>
      <w:bookmarkStart w:id="62" w:name="_Toc241415819"/>
      <w:bookmarkStart w:id="63" w:name="_Toc242396365"/>
      <w:r w:rsidRPr="00EE6DEE">
        <w:rPr>
          <w:rFonts w:ascii="Times New Roman" w:hAnsi="Times New Roman" w:cs="Times New Roman"/>
        </w:rPr>
        <w:t>2.12</w:t>
      </w:r>
      <w:r w:rsidR="005E0C20" w:rsidRPr="00EE6DEE">
        <w:rPr>
          <w:rFonts w:ascii="Times New Roman" w:hAnsi="Times New Roman" w:cs="Times New Roman"/>
        </w:rPr>
        <w:t>.3. Лимфни чворови</w:t>
      </w:r>
      <w:bookmarkEnd w:id="62"/>
      <w:bookmarkEnd w:id="63"/>
    </w:p>
    <w:p w:rsidR="005E0C20" w:rsidRDefault="005E0C20" w:rsidP="005E0C20"/>
    <w:p w:rsidR="00FE0BC3" w:rsidRDefault="005E0C20" w:rsidP="005E0C20">
      <w:r>
        <w:tab/>
        <w:t xml:space="preserve">Лимфни чворови заузимају значајно место репликације вируса и могу садржати велике количине вирусног материјала. Од великог су значаја када су увећани или хеморагични. За лабораторијско испитивање могу се користити различити лимфни чворови. </w:t>
      </w:r>
    </w:p>
    <w:p w:rsidR="005E0C20" w:rsidRDefault="005E0C20" w:rsidP="005E0C20"/>
    <w:p w:rsidR="00F47D9A" w:rsidRPr="00EE6DEE" w:rsidRDefault="004E5520" w:rsidP="00870D04">
      <w:pPr>
        <w:pStyle w:val="Heading2"/>
        <w:rPr>
          <w:rFonts w:ascii="Times New Roman" w:hAnsi="Times New Roman" w:cs="Times New Roman"/>
        </w:rPr>
      </w:pPr>
      <w:bookmarkStart w:id="64" w:name="_Toc241415820"/>
      <w:bookmarkStart w:id="65" w:name="_Toc242396366"/>
      <w:r w:rsidRPr="00EE6DEE">
        <w:rPr>
          <w:rFonts w:ascii="Times New Roman" w:hAnsi="Times New Roman" w:cs="Times New Roman"/>
        </w:rPr>
        <w:t>2.13</w:t>
      </w:r>
      <w:r w:rsidR="00FE0BC3" w:rsidRPr="00EE6DEE">
        <w:rPr>
          <w:rFonts w:ascii="Times New Roman" w:hAnsi="Times New Roman" w:cs="Times New Roman"/>
        </w:rPr>
        <w:t>.</w:t>
      </w:r>
      <w:r w:rsidR="00870D04" w:rsidRPr="00EE6DEE">
        <w:rPr>
          <w:rFonts w:ascii="Times New Roman" w:hAnsi="Times New Roman" w:cs="Times New Roman"/>
        </w:rPr>
        <w:t xml:space="preserve"> Доказивање генома вируса АКС ланчаном реакцијом полимеразе (</w:t>
      </w:r>
      <w:r w:rsidR="00970AB7" w:rsidRPr="00EE6DEE">
        <w:rPr>
          <w:rFonts w:ascii="Times New Roman" w:hAnsi="Times New Roman" w:cs="Times New Roman"/>
        </w:rPr>
        <w:t>PCR</w:t>
      </w:r>
      <w:r w:rsidR="00870D04" w:rsidRPr="00EE6DEE">
        <w:rPr>
          <w:rFonts w:ascii="Times New Roman" w:hAnsi="Times New Roman" w:cs="Times New Roman"/>
        </w:rPr>
        <w:t>)</w:t>
      </w:r>
      <w:bookmarkEnd w:id="64"/>
      <w:bookmarkEnd w:id="65"/>
    </w:p>
    <w:p w:rsidR="00870D04" w:rsidRPr="00870D04" w:rsidRDefault="00870D04" w:rsidP="00870D04">
      <w:pPr>
        <w:rPr>
          <w:rFonts w:cs="Times New Roman"/>
          <w:szCs w:val="24"/>
        </w:rPr>
      </w:pPr>
    </w:p>
    <w:p w:rsidR="006C0FC1" w:rsidRDefault="00970AB7" w:rsidP="0060777B">
      <w:pPr>
        <w:ind w:firstLine="720"/>
        <w:rPr>
          <w:rFonts w:cs="Times New Roman"/>
          <w:szCs w:val="24"/>
        </w:rPr>
      </w:pPr>
      <w:r>
        <w:rPr>
          <w:rFonts w:cs="Times New Roman"/>
          <w:szCs w:val="24"/>
        </w:rPr>
        <w:t>PCR</w:t>
      </w:r>
      <w:r w:rsidR="00870D04" w:rsidRPr="00870D04">
        <w:rPr>
          <w:rFonts w:cs="Times New Roman"/>
          <w:szCs w:val="24"/>
        </w:rPr>
        <w:t xml:space="preserve"> или ланчана реакција полимеразе, </w:t>
      </w:r>
      <w:r w:rsidR="00187F41">
        <w:rPr>
          <w:rFonts w:cs="Times New Roman"/>
          <w:szCs w:val="24"/>
        </w:rPr>
        <w:t xml:space="preserve">користи се за откривање генома АКС </w:t>
      </w:r>
      <w:r w:rsidR="00F15006">
        <w:rPr>
          <w:rFonts w:cs="Times New Roman"/>
          <w:szCs w:val="24"/>
        </w:rPr>
        <w:t xml:space="preserve">у узорцима пореколом од свиње – крв, органи, итд. и крпеља. Веома мали фрагменти вирусне ДНК умножавају се помоћу </w:t>
      </w:r>
      <w:r>
        <w:rPr>
          <w:rFonts w:cs="Times New Roman"/>
          <w:szCs w:val="24"/>
        </w:rPr>
        <w:t>PCR</w:t>
      </w:r>
      <w:r w:rsidR="00F15006">
        <w:rPr>
          <w:rFonts w:cs="Times New Roman"/>
          <w:szCs w:val="24"/>
        </w:rPr>
        <w:t xml:space="preserve"> методе до количина које могу да се детектују. Сви </w:t>
      </w:r>
      <w:r>
        <w:rPr>
          <w:rFonts w:cs="Times New Roman"/>
          <w:szCs w:val="24"/>
        </w:rPr>
        <w:t>PCR</w:t>
      </w:r>
      <w:r w:rsidR="00F15006">
        <w:rPr>
          <w:rFonts w:cs="Times New Roman"/>
          <w:szCs w:val="24"/>
        </w:rPr>
        <w:t xml:space="preserve"> тестови који су валидирани, омогућавају откривање ДНК афричке куге свиња чак и пре појављивања клиничких знакова болести. </w:t>
      </w:r>
      <w:r>
        <w:rPr>
          <w:rFonts w:cs="Times New Roman"/>
          <w:szCs w:val="24"/>
        </w:rPr>
        <w:t>PCR</w:t>
      </w:r>
      <w:r w:rsidR="00F15006">
        <w:rPr>
          <w:rFonts w:cs="Times New Roman"/>
          <w:szCs w:val="24"/>
        </w:rPr>
        <w:t xml:space="preserve"> тест омогућава постављање дијагнозе афричке куге свиња у року од неколико сати од пријема узорка у лабораторију.</w:t>
      </w:r>
      <w:r w:rsidR="002F32B2">
        <w:rPr>
          <w:rFonts w:cs="Times New Roman"/>
          <w:szCs w:val="24"/>
        </w:rPr>
        <w:t xml:space="preserve"> У детекцији афричке куге свиња, </w:t>
      </w:r>
      <w:r>
        <w:rPr>
          <w:rFonts w:cs="Times New Roman"/>
          <w:szCs w:val="24"/>
        </w:rPr>
        <w:t>PCR</w:t>
      </w:r>
      <w:r w:rsidR="002F32B2">
        <w:rPr>
          <w:rFonts w:cs="Times New Roman"/>
          <w:szCs w:val="24"/>
        </w:rPr>
        <w:t xml:space="preserve"> представља осетљиву, специфичну и брзу алтернативу изолације вируса. </w:t>
      </w:r>
      <w:r>
        <w:rPr>
          <w:rFonts w:cs="Times New Roman"/>
          <w:szCs w:val="24"/>
        </w:rPr>
        <w:t>PCR</w:t>
      </w:r>
      <w:r w:rsidR="002F32B2">
        <w:rPr>
          <w:rFonts w:cs="Times New Roman"/>
          <w:szCs w:val="24"/>
        </w:rPr>
        <w:t xml:space="preserve"> метода одликује се већом осетљивошћу и специфичношћу од других алтернативних метода за детекцију антигена (</w:t>
      </w:r>
      <w:r>
        <w:rPr>
          <w:rFonts w:cs="Times New Roman"/>
          <w:szCs w:val="24"/>
        </w:rPr>
        <w:t>ELISA</w:t>
      </w:r>
      <w:r w:rsidR="002F32B2">
        <w:rPr>
          <w:rFonts w:cs="Times New Roman"/>
          <w:szCs w:val="24"/>
        </w:rPr>
        <w:t xml:space="preserve"> и </w:t>
      </w:r>
      <w:r>
        <w:rPr>
          <w:rFonts w:cs="Times New Roman"/>
          <w:szCs w:val="24"/>
        </w:rPr>
        <w:t>FAT</w:t>
      </w:r>
      <w:r w:rsidR="002F32B2">
        <w:rPr>
          <w:rFonts w:cs="Times New Roman"/>
          <w:szCs w:val="24"/>
        </w:rPr>
        <w:t xml:space="preserve">). </w:t>
      </w:r>
      <w:r w:rsidR="006C0FC1">
        <w:rPr>
          <w:rFonts w:cs="Times New Roman"/>
          <w:szCs w:val="24"/>
        </w:rPr>
        <w:lastRenderedPageBreak/>
        <w:t xml:space="preserve">Због екстремне осетљивости </w:t>
      </w:r>
      <w:r>
        <w:rPr>
          <w:rFonts w:cs="Times New Roman"/>
          <w:szCs w:val="24"/>
        </w:rPr>
        <w:t>PCR</w:t>
      </w:r>
      <w:r w:rsidR="006C0FC1">
        <w:rPr>
          <w:rFonts w:cs="Times New Roman"/>
          <w:szCs w:val="24"/>
        </w:rPr>
        <w:t xml:space="preserve"> метода је подложна унакрсној контаминацији, и из тог разлога треба предузети одговарајуће мере предострожности како би се смањио и контролисао овај ризик. </w:t>
      </w:r>
    </w:p>
    <w:p w:rsidR="003C5D1F" w:rsidRDefault="006C0FC1" w:rsidP="0060777B">
      <w:pPr>
        <w:ind w:firstLine="720"/>
        <w:rPr>
          <w:rFonts w:cs="Times New Roman"/>
          <w:szCs w:val="24"/>
        </w:rPr>
      </w:pPr>
      <w:r>
        <w:rPr>
          <w:rFonts w:cs="Times New Roman"/>
          <w:szCs w:val="24"/>
        </w:rPr>
        <w:t xml:space="preserve">Конвеционални </w:t>
      </w:r>
      <w:r w:rsidR="00970AB7">
        <w:rPr>
          <w:rFonts w:cs="Times New Roman"/>
          <w:szCs w:val="24"/>
        </w:rPr>
        <w:t>PCR</w:t>
      </w:r>
      <w:r>
        <w:rPr>
          <w:rFonts w:cs="Times New Roman"/>
          <w:szCs w:val="24"/>
        </w:rPr>
        <w:t xml:space="preserve"> и </w:t>
      </w:r>
      <w:r w:rsidR="00970AB7">
        <w:rPr>
          <w:rFonts w:cs="Times New Roman"/>
          <w:szCs w:val="24"/>
        </w:rPr>
        <w:t>PCR</w:t>
      </w:r>
      <w:r>
        <w:rPr>
          <w:rFonts w:cs="Times New Roman"/>
          <w:szCs w:val="24"/>
        </w:rPr>
        <w:t xml:space="preserve"> у реалном времену</w:t>
      </w:r>
      <w:r w:rsidR="00A0027C">
        <w:rPr>
          <w:rFonts w:cs="Times New Roman"/>
          <w:szCs w:val="24"/>
        </w:rPr>
        <w:t xml:space="preserve"> (Real time PCR)</w:t>
      </w:r>
      <w:r>
        <w:rPr>
          <w:rFonts w:cs="Times New Roman"/>
          <w:szCs w:val="24"/>
        </w:rPr>
        <w:t>, су препоручени од стране О</w:t>
      </w:r>
      <w:r w:rsidR="00970AB7">
        <w:rPr>
          <w:rFonts w:cs="Times New Roman"/>
          <w:szCs w:val="24"/>
        </w:rPr>
        <w:t>IЕ-а, у Прир</w:t>
      </w:r>
      <w:r>
        <w:rPr>
          <w:rFonts w:cs="Times New Roman"/>
          <w:szCs w:val="24"/>
        </w:rPr>
        <w:t>учнику за дијаг</w:t>
      </w:r>
      <w:r w:rsidR="00970AB7">
        <w:rPr>
          <w:rFonts w:cs="Times New Roman"/>
          <w:szCs w:val="24"/>
        </w:rPr>
        <w:t>ностичке тестове и вакцине ко</w:t>
      </w:r>
      <w:r>
        <w:rPr>
          <w:rFonts w:cs="Times New Roman"/>
          <w:szCs w:val="24"/>
        </w:rPr>
        <w:t xml:space="preserve">пнених животиња (издање из 2016. године). Током година, извршена је њихова валидација и технике су постале </w:t>
      </w:r>
      <w:r w:rsidR="0070416F">
        <w:rPr>
          <w:rFonts w:cs="Times New Roman"/>
          <w:szCs w:val="24"/>
        </w:rPr>
        <w:t xml:space="preserve">веома корисне методе рутинске дијагностике АКС. </w:t>
      </w:r>
    </w:p>
    <w:p w:rsidR="0070416F" w:rsidRDefault="00970AB7" w:rsidP="0060777B">
      <w:pPr>
        <w:ind w:firstLine="720"/>
        <w:rPr>
          <w:rFonts w:cs="Times New Roman"/>
          <w:szCs w:val="24"/>
        </w:rPr>
      </w:pPr>
      <w:r>
        <w:rPr>
          <w:rFonts w:cs="Times New Roman"/>
          <w:szCs w:val="24"/>
        </w:rPr>
        <w:t>PCR</w:t>
      </w:r>
      <w:r w:rsidR="0070416F">
        <w:rPr>
          <w:rFonts w:cs="Times New Roman"/>
          <w:szCs w:val="24"/>
        </w:rPr>
        <w:t xml:space="preserve"> метода представља методу избора у случају преакутних, акутних или субакутних инфекција афричке куге свиња. </w:t>
      </w:r>
      <w:r>
        <w:rPr>
          <w:rFonts w:cs="Times New Roman"/>
          <w:szCs w:val="24"/>
        </w:rPr>
        <w:t>PCR</w:t>
      </w:r>
      <w:r w:rsidR="0070416F">
        <w:rPr>
          <w:rFonts w:cs="Times New Roman"/>
          <w:szCs w:val="24"/>
        </w:rPr>
        <w:t xml:space="preserve"> тест открива геном вируса и може се добити позитиван резултат и онда када се не може утврдити присуство вируса методом изолације. То га чини веома корисним средством за откривање ДНК афричке куге свиња код инфицираниих свиња са ниским или умерено вирулентим сојевима. </w:t>
      </w:r>
      <w:r>
        <w:rPr>
          <w:rFonts w:cs="Times New Roman"/>
          <w:szCs w:val="24"/>
        </w:rPr>
        <w:t>PCR</w:t>
      </w:r>
      <w:r w:rsidR="0070416F">
        <w:rPr>
          <w:rFonts w:cs="Times New Roman"/>
          <w:szCs w:val="24"/>
        </w:rPr>
        <w:t xml:space="preserve"> тест не обезбеђује информације о инфективности вируса, али мое да прижи информације квантитативне природе. </w:t>
      </w:r>
    </w:p>
    <w:p w:rsidR="005E0C20" w:rsidRDefault="005E0C20" w:rsidP="005E0C20">
      <w:pPr>
        <w:rPr>
          <w:rFonts w:cs="Times New Roman"/>
          <w:szCs w:val="24"/>
        </w:rPr>
      </w:pPr>
    </w:p>
    <w:p w:rsidR="005E0C20" w:rsidRPr="00EE6DEE" w:rsidRDefault="004E5520" w:rsidP="00EE6DEE">
      <w:pPr>
        <w:pStyle w:val="Heading3"/>
        <w:rPr>
          <w:rFonts w:ascii="Times New Roman" w:hAnsi="Times New Roman" w:cs="Times New Roman"/>
        </w:rPr>
      </w:pPr>
      <w:bookmarkStart w:id="66" w:name="_Toc241415821"/>
      <w:bookmarkStart w:id="67" w:name="_Toc242396367"/>
      <w:r w:rsidRPr="00EE6DEE">
        <w:rPr>
          <w:rFonts w:ascii="Times New Roman" w:hAnsi="Times New Roman" w:cs="Times New Roman"/>
        </w:rPr>
        <w:t>2.13</w:t>
      </w:r>
      <w:r w:rsidR="00A0027C" w:rsidRPr="00EE6DEE">
        <w:rPr>
          <w:rFonts w:ascii="Times New Roman" w:hAnsi="Times New Roman" w:cs="Times New Roman"/>
        </w:rPr>
        <w:t>.</w:t>
      </w:r>
      <w:r w:rsidR="00EE6DEE" w:rsidRPr="00EE6DEE">
        <w:rPr>
          <w:rFonts w:ascii="Times New Roman" w:hAnsi="Times New Roman" w:cs="Times New Roman"/>
        </w:rPr>
        <w:t>1.</w:t>
      </w:r>
      <w:r w:rsidR="00A0027C" w:rsidRPr="00EE6DEE">
        <w:rPr>
          <w:rFonts w:ascii="Times New Roman" w:hAnsi="Times New Roman" w:cs="Times New Roman"/>
        </w:rPr>
        <w:t xml:space="preserve"> </w:t>
      </w:r>
      <w:r w:rsidR="00BA223D" w:rsidRPr="00EE6DEE">
        <w:rPr>
          <w:rFonts w:ascii="Times New Roman" w:hAnsi="Times New Roman" w:cs="Times New Roman"/>
        </w:rPr>
        <w:t>Real – time PCR</w:t>
      </w:r>
      <w:bookmarkEnd w:id="66"/>
      <w:bookmarkEnd w:id="67"/>
    </w:p>
    <w:p w:rsidR="005E0C20" w:rsidRDefault="005E0C20" w:rsidP="005E0C20"/>
    <w:p w:rsidR="005E0C20" w:rsidRDefault="005E0C20" w:rsidP="005E0C20">
      <w:r>
        <w:tab/>
      </w:r>
      <w:r w:rsidR="00970AB7">
        <w:t>Real-time PCR</w:t>
      </w:r>
      <w:r>
        <w:t xml:space="preserve">, односно </w:t>
      </w:r>
      <w:r w:rsidR="00970AB7">
        <w:t>PCR</w:t>
      </w:r>
      <w:r>
        <w:t xml:space="preserve"> у реалном времену, омогућава праћење процеса амплификације током самог одвијања реакције. Детекција се заснива на флуоресцентном сигналу који се повећава са порастом количине амплификованог продукта. </w:t>
      </w:r>
      <w:r w:rsidR="00970AB7">
        <w:t>PCR</w:t>
      </w:r>
      <w:r>
        <w:t xml:space="preserve"> у реалном времену се широко користи у лабораторијској дијагностици афричке куге свиња због своје осетљивости, специфичности и могућности обраде великог броја узорака. </w:t>
      </w:r>
    </w:p>
    <w:p w:rsidR="005E0C20" w:rsidRDefault="005E0C20" w:rsidP="005E0C20">
      <w:r>
        <w:tab/>
        <w:t xml:space="preserve">Најзначајнија предност ове методе јесте могућност стандардизације поступка и релативно брза обрада узорака, што је изузетно важно током епизоотија када је потребно испитати велики број животиња. </w:t>
      </w:r>
    </w:p>
    <w:p w:rsidR="00DB1D88" w:rsidRPr="005E0C20" w:rsidRDefault="00DB1D88" w:rsidP="005E0C20">
      <w:r>
        <w:tab/>
        <w:t xml:space="preserve">Уколико је резултат </w:t>
      </w:r>
      <w:r w:rsidR="00970AB7">
        <w:t>PCR</w:t>
      </w:r>
      <w:r>
        <w:t xml:space="preserve"> теста позитиван, то указује на присуство вирусне ДНК у испитаном узорку. Интерпретација резултата мора узети у обзир и квалитет узорака, клиничку слику и епизоотиолошке околности. </w:t>
      </w:r>
    </w:p>
    <w:p w:rsidR="0064284D" w:rsidRDefault="0064284D" w:rsidP="0064284D">
      <w:pPr>
        <w:pStyle w:val="Heading2"/>
      </w:pPr>
    </w:p>
    <w:p w:rsidR="00A0027C" w:rsidRDefault="00A0027C" w:rsidP="00A0027C"/>
    <w:p w:rsidR="00A0027C" w:rsidRDefault="00A0027C" w:rsidP="00A0027C"/>
    <w:p w:rsidR="00B26E29" w:rsidRPr="00B26E29" w:rsidRDefault="00B26E29" w:rsidP="00A0027C"/>
    <w:p w:rsidR="0064284D" w:rsidRPr="00EE6DEE" w:rsidRDefault="00EE6DEE" w:rsidP="00EE6DEE">
      <w:pPr>
        <w:pStyle w:val="Heading3"/>
        <w:rPr>
          <w:rFonts w:ascii="Times New Roman" w:hAnsi="Times New Roman" w:cs="Times New Roman"/>
        </w:rPr>
      </w:pPr>
      <w:bookmarkStart w:id="68" w:name="_Toc241415822"/>
      <w:bookmarkStart w:id="69" w:name="_Toc242396368"/>
      <w:r w:rsidRPr="00EE6DEE">
        <w:rPr>
          <w:rFonts w:ascii="Times New Roman" w:hAnsi="Times New Roman" w:cs="Times New Roman"/>
        </w:rPr>
        <w:lastRenderedPageBreak/>
        <w:t>2.13.2</w:t>
      </w:r>
      <w:r w:rsidR="0064284D" w:rsidRPr="00EE6DEE">
        <w:rPr>
          <w:rFonts w:ascii="Times New Roman" w:hAnsi="Times New Roman" w:cs="Times New Roman"/>
        </w:rPr>
        <w:t>. Изолација вируса афричке куге свиња</w:t>
      </w:r>
      <w:bookmarkEnd w:id="68"/>
      <w:bookmarkEnd w:id="69"/>
    </w:p>
    <w:p w:rsidR="0064284D" w:rsidRDefault="0064284D" w:rsidP="0064284D"/>
    <w:p w:rsidR="0064284D" w:rsidRDefault="0064284D" w:rsidP="00BA223D">
      <w:pPr>
        <w:ind w:firstLine="720"/>
        <w:rPr>
          <w:rFonts w:cs="Times New Roman"/>
          <w:szCs w:val="24"/>
        </w:rPr>
      </w:pPr>
      <w:r>
        <w:rPr>
          <w:rFonts w:cs="Times New Roman"/>
          <w:szCs w:val="24"/>
        </w:rPr>
        <w:t>Од великог је значаја нагласити да ЦПЕ, у одсуству хемадсорпције, може бити последица цитотоксичности самог инокулума или да је узрокована присуством друг</w:t>
      </w:r>
      <w:r w:rsidR="007F2A0F">
        <w:rPr>
          <w:rFonts w:cs="Times New Roman"/>
          <w:szCs w:val="24"/>
        </w:rPr>
        <w:t>их вируса као што је вирус Аујец</w:t>
      </w:r>
      <w:r>
        <w:rPr>
          <w:rFonts w:cs="Times New Roman"/>
          <w:szCs w:val="24"/>
        </w:rPr>
        <w:t xml:space="preserve">кијеве болести, или присуством изолаза афричке куге свиња који се не одликује особином хемадсорпције. </w:t>
      </w:r>
    </w:p>
    <w:p w:rsidR="0064284D" w:rsidRDefault="00992B82" w:rsidP="006C0FC1">
      <w:pPr>
        <w:rPr>
          <w:rFonts w:cs="Times New Roman"/>
          <w:szCs w:val="24"/>
        </w:rPr>
      </w:pPr>
      <w:r>
        <w:rPr>
          <w:noProof/>
        </w:rPr>
        <w:drawing>
          <wp:anchor distT="0" distB="0" distL="114300" distR="114300" simplePos="0" relativeHeight="251648000" behindDoc="1" locked="0" layoutInCell="1" allowOverlap="1">
            <wp:simplePos x="0" y="0"/>
            <wp:positionH relativeFrom="column">
              <wp:posOffset>1663065</wp:posOffset>
            </wp:positionH>
            <wp:positionV relativeFrom="paragraph">
              <wp:posOffset>13970</wp:posOffset>
            </wp:positionV>
            <wp:extent cx="2457450" cy="1733550"/>
            <wp:effectExtent l="0" t="0" r="0" b="0"/>
            <wp:wrapTight wrapText="bothSides">
              <wp:wrapPolygon edited="0">
                <wp:start x="0" y="0"/>
                <wp:lineTo x="0" y="21363"/>
                <wp:lineTo x="21433" y="21363"/>
                <wp:lineTo x="214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57450" cy="1733550"/>
                    </a:xfrm>
                    <a:prstGeom prst="rect">
                      <a:avLst/>
                    </a:prstGeom>
                  </pic:spPr>
                </pic:pic>
              </a:graphicData>
            </a:graphic>
          </wp:anchor>
        </w:drawing>
      </w:r>
    </w:p>
    <w:p w:rsidR="0064284D" w:rsidRDefault="0064284D" w:rsidP="006C0FC1">
      <w:pPr>
        <w:rPr>
          <w:rFonts w:cs="Times New Roman"/>
          <w:szCs w:val="24"/>
        </w:rPr>
      </w:pPr>
    </w:p>
    <w:p w:rsidR="0070416F" w:rsidRDefault="0070416F" w:rsidP="006C0FC1">
      <w:pPr>
        <w:rPr>
          <w:rFonts w:cs="Times New Roman"/>
          <w:szCs w:val="24"/>
        </w:rPr>
      </w:pPr>
    </w:p>
    <w:p w:rsidR="0064284D" w:rsidRDefault="0064284D" w:rsidP="006C0FC1">
      <w:pPr>
        <w:rPr>
          <w:rFonts w:cs="Times New Roman"/>
          <w:szCs w:val="24"/>
        </w:rPr>
      </w:pPr>
    </w:p>
    <w:p w:rsidR="0064284D" w:rsidRDefault="0064284D" w:rsidP="006C0FC1">
      <w:pPr>
        <w:rPr>
          <w:rFonts w:cs="Times New Roman"/>
          <w:szCs w:val="24"/>
        </w:rPr>
      </w:pPr>
    </w:p>
    <w:p w:rsidR="00992B82" w:rsidRDefault="00992B82" w:rsidP="006C0FC1">
      <w:pPr>
        <w:rPr>
          <w:rFonts w:cs="Times New Roman"/>
          <w:szCs w:val="24"/>
        </w:rPr>
      </w:pPr>
    </w:p>
    <w:p w:rsidR="0064284D" w:rsidRPr="00992B82" w:rsidRDefault="00992B82" w:rsidP="00992B82">
      <w:pPr>
        <w:pStyle w:val="Caption"/>
        <w:jc w:val="center"/>
        <w:rPr>
          <w:rFonts w:cs="Times New Roman"/>
          <w:sz w:val="24"/>
          <w:szCs w:val="24"/>
        </w:rPr>
      </w:pPr>
      <w:bookmarkStart w:id="70" w:name="_Toc241416159"/>
      <w:r w:rsidRPr="00992B82">
        <w:rPr>
          <w:sz w:val="24"/>
          <w:szCs w:val="24"/>
        </w:rPr>
        <w:t xml:space="preserve">Слика </w:t>
      </w:r>
      <w:r w:rsidR="00DD2556" w:rsidRPr="00992B82">
        <w:rPr>
          <w:sz w:val="24"/>
          <w:szCs w:val="24"/>
        </w:rPr>
        <w:fldChar w:fldCharType="begin"/>
      </w:r>
      <w:r w:rsidRPr="00992B82">
        <w:rPr>
          <w:sz w:val="24"/>
          <w:szCs w:val="24"/>
        </w:rPr>
        <w:instrText xml:space="preserve"> SEQ Слика \* ARABIC </w:instrText>
      </w:r>
      <w:r w:rsidR="00DD2556" w:rsidRPr="00992B82">
        <w:rPr>
          <w:sz w:val="24"/>
          <w:szCs w:val="24"/>
        </w:rPr>
        <w:fldChar w:fldCharType="separate"/>
      </w:r>
      <w:r w:rsidR="00D82088">
        <w:rPr>
          <w:noProof/>
          <w:sz w:val="24"/>
          <w:szCs w:val="24"/>
        </w:rPr>
        <w:t>8</w:t>
      </w:r>
      <w:r w:rsidR="00DD2556" w:rsidRPr="00992B82">
        <w:rPr>
          <w:sz w:val="24"/>
          <w:szCs w:val="24"/>
        </w:rPr>
        <w:fldChar w:fldCharType="end"/>
      </w:r>
      <w:r w:rsidRPr="00992B82">
        <w:rPr>
          <w:sz w:val="24"/>
          <w:szCs w:val="24"/>
        </w:rPr>
        <w:t xml:space="preserve"> - </w:t>
      </w:r>
      <w:r w:rsidR="0064284D" w:rsidRPr="00992B82">
        <w:rPr>
          <w:rFonts w:cs="Times New Roman"/>
          <w:i w:val="0"/>
          <w:color w:val="000000" w:themeColor="text1"/>
          <w:sz w:val="24"/>
          <w:szCs w:val="24"/>
        </w:rPr>
        <w:t>Реакција хемадсорпције - ХАД</w:t>
      </w:r>
      <w:bookmarkEnd w:id="70"/>
    </w:p>
    <w:p w:rsidR="0064284D" w:rsidRDefault="0064284D" w:rsidP="0060777B">
      <w:pPr>
        <w:ind w:firstLine="720"/>
        <w:rPr>
          <w:rFonts w:cs="Times New Roman"/>
          <w:szCs w:val="24"/>
        </w:rPr>
      </w:pPr>
      <w:r>
        <w:rPr>
          <w:rFonts w:cs="Times New Roman"/>
          <w:szCs w:val="24"/>
        </w:rPr>
        <w:t>У оваквим случајевима, присуство афричке куге свиња, може се потврдити на седименту ћелијске културе другим вирусол</w:t>
      </w:r>
      <w:r w:rsidR="0032085C">
        <w:rPr>
          <w:rFonts w:cs="Times New Roman"/>
          <w:szCs w:val="24"/>
        </w:rPr>
        <w:t xml:space="preserve">ошким тестовима укључујући тестове </w:t>
      </w:r>
      <w:r w:rsidR="007F2A0F">
        <w:rPr>
          <w:rFonts w:cs="Times New Roman"/>
          <w:szCs w:val="24"/>
        </w:rPr>
        <w:t>FAT</w:t>
      </w:r>
      <w:r w:rsidR="0032085C">
        <w:rPr>
          <w:rFonts w:cs="Times New Roman"/>
          <w:szCs w:val="24"/>
        </w:rPr>
        <w:t xml:space="preserve"> или </w:t>
      </w:r>
      <w:r w:rsidR="007F2A0F">
        <w:rPr>
          <w:rFonts w:cs="Times New Roman"/>
          <w:szCs w:val="24"/>
        </w:rPr>
        <w:t>PCR</w:t>
      </w:r>
      <w:r w:rsidR="0032085C">
        <w:rPr>
          <w:rFonts w:cs="Times New Roman"/>
          <w:szCs w:val="24"/>
        </w:rPr>
        <w:t xml:space="preserve">. Уколико се не примети никаква промена, или ако су тестови </w:t>
      </w:r>
      <w:r w:rsidR="007F2A0F">
        <w:rPr>
          <w:rFonts w:cs="Times New Roman"/>
          <w:szCs w:val="24"/>
        </w:rPr>
        <w:t>PCR</w:t>
      </w:r>
      <w:r w:rsidR="0032085C">
        <w:rPr>
          <w:rFonts w:cs="Times New Roman"/>
          <w:szCs w:val="24"/>
        </w:rPr>
        <w:t xml:space="preserve"> и </w:t>
      </w:r>
      <w:r w:rsidR="007F2A0F">
        <w:rPr>
          <w:rFonts w:cs="Times New Roman"/>
          <w:szCs w:val="24"/>
        </w:rPr>
        <w:t>FAT</w:t>
      </w:r>
      <w:r w:rsidR="0032085C">
        <w:rPr>
          <w:rFonts w:cs="Times New Roman"/>
          <w:szCs w:val="24"/>
        </w:rPr>
        <w:t xml:space="preserve"> негативни, супернатант мора се поново инокулисати у свежу ћелијску културу, 3 до 5 пута, пре него што се одбаци могућност присуства афричке куге свиња. </w:t>
      </w:r>
    </w:p>
    <w:p w:rsidR="0032085C" w:rsidRDefault="0032085C" w:rsidP="0060777B">
      <w:pPr>
        <w:ind w:firstLine="720"/>
        <w:rPr>
          <w:rFonts w:cs="Times New Roman"/>
          <w:szCs w:val="24"/>
        </w:rPr>
      </w:pPr>
      <w:r>
        <w:rPr>
          <w:rFonts w:cs="Times New Roman"/>
          <w:szCs w:val="24"/>
        </w:rPr>
        <w:t xml:space="preserve">Метода изолације вируса у ћелијској култури и идентификација помоћу реакција хемадсорпције препоручују се као референтне методе за потврђивање позитивних резултата добијених другим тестовима  - </w:t>
      </w:r>
      <w:r w:rsidR="007F2A0F">
        <w:rPr>
          <w:rFonts w:cs="Times New Roman"/>
          <w:szCs w:val="24"/>
        </w:rPr>
        <w:t>ELISA</w:t>
      </w:r>
      <w:r>
        <w:rPr>
          <w:rFonts w:cs="Times New Roman"/>
          <w:szCs w:val="24"/>
        </w:rPr>
        <w:t xml:space="preserve">, </w:t>
      </w:r>
      <w:r w:rsidR="007F2A0F">
        <w:rPr>
          <w:rFonts w:cs="Times New Roman"/>
          <w:szCs w:val="24"/>
        </w:rPr>
        <w:t>FAT</w:t>
      </w:r>
      <w:r>
        <w:rPr>
          <w:rFonts w:cs="Times New Roman"/>
          <w:szCs w:val="24"/>
        </w:rPr>
        <w:t xml:space="preserve"> или </w:t>
      </w:r>
      <w:r w:rsidR="007F2A0F">
        <w:rPr>
          <w:rFonts w:cs="Times New Roman"/>
          <w:szCs w:val="24"/>
        </w:rPr>
        <w:t>PCR</w:t>
      </w:r>
      <w:r>
        <w:rPr>
          <w:rFonts w:cs="Times New Roman"/>
          <w:szCs w:val="24"/>
        </w:rPr>
        <w:t xml:space="preserve">. </w:t>
      </w:r>
    </w:p>
    <w:p w:rsidR="00F26B1D" w:rsidRDefault="0032085C" w:rsidP="0060777B">
      <w:pPr>
        <w:ind w:firstLine="720"/>
        <w:rPr>
          <w:rFonts w:cs="Times New Roman"/>
          <w:szCs w:val="24"/>
        </w:rPr>
      </w:pPr>
      <w:r>
        <w:rPr>
          <w:rFonts w:cs="Times New Roman"/>
          <w:szCs w:val="24"/>
        </w:rPr>
        <w:t xml:space="preserve">Ова метода се препоручује и у случајевима када је афричка куга свиња утврђена другим методама, посебно у случају првог избијања афричке куге свиња у некој области. Изолација вируса  је од суштинског значаја, уколико је циљ добијање веће количине вируса, за будуће молекуларне и студије биолошке карактеризације. </w:t>
      </w:r>
    </w:p>
    <w:p w:rsidR="0060777B" w:rsidRDefault="0060777B" w:rsidP="0060777B">
      <w:pPr>
        <w:ind w:firstLine="720"/>
        <w:rPr>
          <w:rFonts w:cs="Times New Roman"/>
          <w:szCs w:val="24"/>
        </w:rPr>
      </w:pPr>
    </w:p>
    <w:p w:rsidR="0070416F" w:rsidRPr="00B26E29" w:rsidRDefault="00EE6DEE" w:rsidP="0070416F">
      <w:pPr>
        <w:pStyle w:val="Heading2"/>
        <w:rPr>
          <w:rFonts w:ascii="Times New Roman" w:hAnsi="Times New Roman" w:cs="Times New Roman"/>
        </w:rPr>
      </w:pPr>
      <w:bookmarkStart w:id="71" w:name="_Toc241415823"/>
      <w:bookmarkStart w:id="72" w:name="_Toc242396369"/>
      <w:r w:rsidRPr="00B26E29">
        <w:rPr>
          <w:rFonts w:ascii="Times New Roman" w:hAnsi="Times New Roman" w:cs="Times New Roman"/>
        </w:rPr>
        <w:t>2.14</w:t>
      </w:r>
      <w:r w:rsidR="00357613" w:rsidRPr="00B26E29">
        <w:rPr>
          <w:rFonts w:ascii="Times New Roman" w:hAnsi="Times New Roman" w:cs="Times New Roman"/>
        </w:rPr>
        <w:t>. Доказивање антигена вируса афричке куге свиња тестом директне имунофлуоресценције – ФАТ</w:t>
      </w:r>
      <w:r w:rsidR="00BA223D" w:rsidRPr="00B26E29">
        <w:rPr>
          <w:rFonts w:ascii="Times New Roman" w:hAnsi="Times New Roman" w:cs="Times New Roman"/>
        </w:rPr>
        <w:t xml:space="preserve"> (FAT)</w:t>
      </w:r>
      <w:bookmarkEnd w:id="71"/>
      <w:bookmarkEnd w:id="72"/>
    </w:p>
    <w:p w:rsidR="00357613" w:rsidRPr="00357613" w:rsidRDefault="00357613" w:rsidP="00357613"/>
    <w:p w:rsidR="00357613" w:rsidRDefault="00357613" w:rsidP="0060777B">
      <w:pPr>
        <w:ind w:firstLine="720"/>
        <w:rPr>
          <w:rFonts w:cs="Times New Roman"/>
          <w:szCs w:val="24"/>
        </w:rPr>
      </w:pPr>
      <w:r>
        <w:rPr>
          <w:rFonts w:cs="Times New Roman"/>
          <w:szCs w:val="24"/>
        </w:rPr>
        <w:t>Тест директне имунофлуорес</w:t>
      </w:r>
      <w:r w:rsidR="009377EC">
        <w:rPr>
          <w:rFonts w:cs="Times New Roman"/>
          <w:szCs w:val="24"/>
        </w:rPr>
        <w:t>ценције или FAT</w:t>
      </w:r>
      <w:r>
        <w:rPr>
          <w:rFonts w:cs="Times New Roman"/>
          <w:szCs w:val="24"/>
        </w:rPr>
        <w:t>, може се користити приликом детекције антигена афричке куге св</w:t>
      </w:r>
      <w:r w:rsidR="009377EC">
        <w:rPr>
          <w:rFonts w:cs="Times New Roman"/>
          <w:szCs w:val="24"/>
        </w:rPr>
        <w:t>иња у ткивима свиња. Принцип FAT</w:t>
      </w:r>
      <w:r>
        <w:rPr>
          <w:rFonts w:cs="Times New Roman"/>
          <w:szCs w:val="24"/>
        </w:rPr>
        <w:t xml:space="preserve"> теста је микроскопска детекција вирусних антигена у отисак препаратима или танким </w:t>
      </w:r>
      <w:r>
        <w:rPr>
          <w:rFonts w:cs="Times New Roman"/>
          <w:szCs w:val="24"/>
        </w:rPr>
        <w:lastRenderedPageBreak/>
        <w:t xml:space="preserve">криостатским резовима ткива органа. Интрацелуларни антигени се детектују коришћењем специфичних антитела </w:t>
      </w:r>
      <w:r w:rsidR="0064284D">
        <w:rPr>
          <w:rFonts w:cs="Times New Roman"/>
          <w:szCs w:val="24"/>
        </w:rPr>
        <w:t>коњугова</w:t>
      </w:r>
      <w:r w:rsidR="009377EC">
        <w:rPr>
          <w:rFonts w:cs="Times New Roman"/>
          <w:szCs w:val="24"/>
        </w:rPr>
        <w:t>них са флуоресцентном бојом. FAT</w:t>
      </w:r>
      <w:r w:rsidR="0064284D">
        <w:rPr>
          <w:rFonts w:cs="Times New Roman"/>
          <w:szCs w:val="24"/>
        </w:rPr>
        <w:t xml:space="preserve"> се користи и за детекцију антигена афричке куге свиња у културама ћелија леукоцита у кој</w:t>
      </w:r>
      <w:r w:rsidR="00F26B1D">
        <w:rPr>
          <w:rFonts w:cs="Times New Roman"/>
          <w:szCs w:val="24"/>
        </w:rPr>
        <w:t>има се не примећује ХАД, и на тај начин се могу идентификовати не-</w:t>
      </w:r>
      <w:r w:rsidR="00CA73EC">
        <w:rPr>
          <w:rFonts w:cs="Times New Roman"/>
          <w:szCs w:val="24"/>
        </w:rPr>
        <w:t xml:space="preserve">хемадсорбујући сојеви афричке куге свиња. Овај тест се може користити код разликовања ЦПЕ произведеног од стране афричке куге свиња и оног који производе други вируси или који је настао услед цитотоксичности инокулума. </w:t>
      </w:r>
    </w:p>
    <w:p w:rsidR="00CA73EC" w:rsidRDefault="00CA73EC" w:rsidP="0060777B">
      <w:pPr>
        <w:ind w:firstLine="720"/>
        <w:rPr>
          <w:rFonts w:cs="Times New Roman"/>
          <w:szCs w:val="24"/>
        </w:rPr>
      </w:pPr>
      <w:r>
        <w:rPr>
          <w:rFonts w:cs="Times New Roman"/>
          <w:szCs w:val="24"/>
        </w:rPr>
        <w:t xml:space="preserve">Контроле, позитивне и негативне, користе се да би се обезбедило </w:t>
      </w:r>
      <w:r w:rsidR="009377EC">
        <w:rPr>
          <w:rFonts w:cs="Times New Roman"/>
          <w:szCs w:val="24"/>
        </w:rPr>
        <w:t>правилно тумачење резултата. FAT</w:t>
      </w:r>
      <w:r>
        <w:rPr>
          <w:rFonts w:cs="Times New Roman"/>
          <w:szCs w:val="24"/>
        </w:rPr>
        <w:t xml:space="preserve"> представља високо осетљив тест за случајеве перакутног и акутног тока афричке куге свиња и може се извести прилично брзо. </w:t>
      </w:r>
      <w:r w:rsidR="007B1D3E">
        <w:rPr>
          <w:rFonts w:cs="Times New Roman"/>
          <w:szCs w:val="24"/>
        </w:rPr>
        <w:t xml:space="preserve">Представља робустан тест, </w:t>
      </w:r>
      <w:r w:rsidR="009377EC">
        <w:rPr>
          <w:rFonts w:cs="Times New Roman"/>
          <w:szCs w:val="24"/>
        </w:rPr>
        <w:t xml:space="preserve">и у великој мери је замењен PCR </w:t>
      </w:r>
      <w:r w:rsidR="007B1D3E">
        <w:rPr>
          <w:rFonts w:cs="Times New Roman"/>
          <w:szCs w:val="24"/>
        </w:rPr>
        <w:t xml:space="preserve">методом. Такође, реагенси </w:t>
      </w:r>
      <w:r w:rsidR="00670E56">
        <w:rPr>
          <w:rFonts w:cs="Times New Roman"/>
          <w:szCs w:val="24"/>
        </w:rPr>
        <w:t>нису више широко доступни. Од великог је значаја споменути да код субакут</w:t>
      </w:r>
      <w:r w:rsidR="009377EC">
        <w:rPr>
          <w:rFonts w:cs="Times New Roman"/>
          <w:szCs w:val="24"/>
        </w:rPr>
        <w:t>ног и хроничног тока болести FAT</w:t>
      </w:r>
      <w:r w:rsidR="00670E56">
        <w:rPr>
          <w:rFonts w:cs="Times New Roman"/>
          <w:szCs w:val="24"/>
        </w:rPr>
        <w:t xml:space="preserve"> има значајно нижу осетљивост, чак 40%. </w:t>
      </w:r>
    </w:p>
    <w:p w:rsidR="00D91368" w:rsidRPr="00357613" w:rsidRDefault="00D91368" w:rsidP="00357613">
      <w:pPr>
        <w:rPr>
          <w:rFonts w:cs="Times New Roman"/>
          <w:szCs w:val="24"/>
        </w:rPr>
      </w:pPr>
      <w:r>
        <w:rPr>
          <w:noProof/>
        </w:rPr>
        <w:drawing>
          <wp:anchor distT="0" distB="0" distL="114300" distR="114300" simplePos="0" relativeHeight="251651072" behindDoc="0" locked="0" layoutInCell="1" allowOverlap="1">
            <wp:simplePos x="0" y="0"/>
            <wp:positionH relativeFrom="column">
              <wp:posOffset>1644015</wp:posOffset>
            </wp:positionH>
            <wp:positionV relativeFrom="paragraph">
              <wp:posOffset>259080</wp:posOffset>
            </wp:positionV>
            <wp:extent cx="2314575" cy="16192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14575" cy="1619250"/>
                    </a:xfrm>
                    <a:prstGeom prst="rect">
                      <a:avLst/>
                    </a:prstGeom>
                  </pic:spPr>
                </pic:pic>
              </a:graphicData>
            </a:graphic>
          </wp:anchor>
        </w:drawing>
      </w:r>
    </w:p>
    <w:p w:rsidR="0070416F" w:rsidRDefault="0070416F" w:rsidP="0070416F">
      <w:pPr>
        <w:rPr>
          <w:rFonts w:cs="Times New Roman"/>
          <w:szCs w:val="24"/>
        </w:rPr>
      </w:pPr>
    </w:p>
    <w:p w:rsidR="00D91368" w:rsidRDefault="00D91368" w:rsidP="0070416F">
      <w:pPr>
        <w:rPr>
          <w:rFonts w:cs="Times New Roman"/>
          <w:szCs w:val="24"/>
        </w:rPr>
      </w:pPr>
    </w:p>
    <w:p w:rsidR="00D91368" w:rsidRDefault="00D91368" w:rsidP="0070416F">
      <w:pPr>
        <w:rPr>
          <w:rFonts w:cs="Times New Roman"/>
          <w:szCs w:val="24"/>
        </w:rPr>
      </w:pPr>
    </w:p>
    <w:p w:rsidR="00D91368" w:rsidRDefault="00D91368" w:rsidP="0070416F">
      <w:pPr>
        <w:rPr>
          <w:rFonts w:cs="Times New Roman"/>
          <w:szCs w:val="24"/>
        </w:rPr>
      </w:pPr>
    </w:p>
    <w:p w:rsidR="00992B82" w:rsidRDefault="00992B82" w:rsidP="0070416F">
      <w:pPr>
        <w:rPr>
          <w:rFonts w:cs="Times New Roman"/>
          <w:szCs w:val="24"/>
        </w:rPr>
      </w:pPr>
    </w:p>
    <w:p w:rsidR="00D91368" w:rsidRPr="00992B82" w:rsidRDefault="00992B82" w:rsidP="00992B82">
      <w:pPr>
        <w:pStyle w:val="Caption"/>
        <w:rPr>
          <w:rFonts w:cs="Times New Roman"/>
          <w:i w:val="0"/>
          <w:color w:val="000000" w:themeColor="text1"/>
          <w:sz w:val="24"/>
          <w:szCs w:val="24"/>
        </w:rPr>
      </w:pPr>
      <w:bookmarkStart w:id="73" w:name="_Toc241416160"/>
      <w:r w:rsidRPr="00992B82">
        <w:rPr>
          <w:sz w:val="24"/>
          <w:szCs w:val="24"/>
        </w:rPr>
        <w:t xml:space="preserve">Слика </w:t>
      </w:r>
      <w:r w:rsidR="00DD2556" w:rsidRPr="00992B82">
        <w:rPr>
          <w:sz w:val="24"/>
          <w:szCs w:val="24"/>
        </w:rPr>
        <w:fldChar w:fldCharType="begin"/>
      </w:r>
      <w:r w:rsidRPr="00992B82">
        <w:rPr>
          <w:sz w:val="24"/>
          <w:szCs w:val="24"/>
        </w:rPr>
        <w:instrText xml:space="preserve"> SEQ Слика \* ARABIC </w:instrText>
      </w:r>
      <w:r w:rsidR="00DD2556" w:rsidRPr="00992B82">
        <w:rPr>
          <w:sz w:val="24"/>
          <w:szCs w:val="24"/>
        </w:rPr>
        <w:fldChar w:fldCharType="separate"/>
      </w:r>
      <w:r w:rsidR="00D82088">
        <w:rPr>
          <w:noProof/>
          <w:sz w:val="24"/>
          <w:szCs w:val="24"/>
        </w:rPr>
        <w:t>9</w:t>
      </w:r>
      <w:r w:rsidR="00DD2556" w:rsidRPr="00992B82">
        <w:rPr>
          <w:sz w:val="24"/>
          <w:szCs w:val="24"/>
        </w:rPr>
        <w:fldChar w:fldCharType="end"/>
      </w:r>
      <w:r w:rsidRPr="00992B82">
        <w:rPr>
          <w:sz w:val="24"/>
          <w:szCs w:val="24"/>
        </w:rPr>
        <w:t xml:space="preserve"> - </w:t>
      </w:r>
      <w:r w:rsidR="00D91368" w:rsidRPr="00992B82">
        <w:rPr>
          <w:rFonts w:cs="Times New Roman"/>
          <w:i w:val="0"/>
          <w:color w:val="000000" w:themeColor="text1"/>
          <w:sz w:val="24"/>
          <w:szCs w:val="24"/>
        </w:rPr>
        <w:t>Локализација вируса афричке куге свиња у тонзилама инфициране животиње детект</w:t>
      </w:r>
      <w:r w:rsidR="009377EC">
        <w:rPr>
          <w:rFonts w:cs="Times New Roman"/>
          <w:i w:val="0"/>
          <w:color w:val="000000" w:themeColor="text1"/>
          <w:sz w:val="24"/>
          <w:szCs w:val="24"/>
        </w:rPr>
        <w:t>ована FAT</w:t>
      </w:r>
      <w:r w:rsidR="00D91368" w:rsidRPr="00992B82">
        <w:rPr>
          <w:rFonts w:cs="Times New Roman"/>
          <w:i w:val="0"/>
          <w:color w:val="000000" w:themeColor="text1"/>
          <w:sz w:val="24"/>
          <w:szCs w:val="24"/>
        </w:rPr>
        <w:t xml:space="preserve"> тестом</w:t>
      </w:r>
      <w:bookmarkEnd w:id="73"/>
    </w:p>
    <w:p w:rsidR="00965517" w:rsidRDefault="00965517" w:rsidP="0070416F">
      <w:pPr>
        <w:rPr>
          <w:rFonts w:cs="Times New Roman"/>
          <w:i/>
          <w:szCs w:val="24"/>
        </w:rPr>
      </w:pPr>
    </w:p>
    <w:p w:rsidR="00D91368" w:rsidRPr="003F4B2D" w:rsidRDefault="00EE6DEE" w:rsidP="00965517">
      <w:pPr>
        <w:pStyle w:val="Heading2"/>
        <w:rPr>
          <w:rFonts w:ascii="Times New Roman" w:hAnsi="Times New Roman" w:cs="Times New Roman"/>
        </w:rPr>
      </w:pPr>
      <w:bookmarkStart w:id="74" w:name="_Toc241415824"/>
      <w:bookmarkStart w:id="75" w:name="_Toc242396370"/>
      <w:r w:rsidRPr="003F4B2D">
        <w:rPr>
          <w:rFonts w:ascii="Times New Roman" w:hAnsi="Times New Roman" w:cs="Times New Roman"/>
        </w:rPr>
        <w:t>2.15</w:t>
      </w:r>
      <w:r w:rsidR="00965517" w:rsidRPr="003F4B2D">
        <w:rPr>
          <w:rFonts w:ascii="Times New Roman" w:hAnsi="Times New Roman" w:cs="Times New Roman"/>
        </w:rPr>
        <w:t>. Доказивање антигена вируса аф</w:t>
      </w:r>
      <w:r w:rsidR="00BA223D" w:rsidRPr="003F4B2D">
        <w:rPr>
          <w:rFonts w:ascii="Times New Roman" w:hAnsi="Times New Roman" w:cs="Times New Roman"/>
        </w:rPr>
        <w:t>ричке куге свиња директним ELISA</w:t>
      </w:r>
      <w:r w:rsidR="00965517" w:rsidRPr="003F4B2D">
        <w:rPr>
          <w:rFonts w:ascii="Times New Roman" w:hAnsi="Times New Roman" w:cs="Times New Roman"/>
        </w:rPr>
        <w:t xml:space="preserve"> тестом</w:t>
      </w:r>
      <w:bookmarkEnd w:id="74"/>
      <w:bookmarkEnd w:id="75"/>
    </w:p>
    <w:p w:rsidR="00965517" w:rsidRDefault="00965517" w:rsidP="00965517"/>
    <w:p w:rsidR="00A0027C" w:rsidRDefault="00965517" w:rsidP="00A0027C">
      <w:pPr>
        <w:ind w:firstLine="720"/>
        <w:rPr>
          <w:rFonts w:cs="Times New Roman"/>
          <w:szCs w:val="24"/>
        </w:rPr>
      </w:pPr>
      <w:r>
        <w:rPr>
          <w:rFonts w:cs="Times New Roman"/>
          <w:szCs w:val="24"/>
        </w:rPr>
        <w:t>Антигени вируса афричке куге свиња, могу б</w:t>
      </w:r>
      <w:r w:rsidR="00BA223D">
        <w:rPr>
          <w:rFonts w:cs="Times New Roman"/>
          <w:szCs w:val="24"/>
        </w:rPr>
        <w:t>ити детектовани коришћењем ЕLISA теста. ЕLISA</w:t>
      </w:r>
      <w:r>
        <w:rPr>
          <w:rFonts w:cs="Times New Roman"/>
          <w:szCs w:val="24"/>
        </w:rPr>
        <w:t xml:space="preserve"> тест је јефтиниј</w:t>
      </w:r>
      <w:r w:rsidR="00BA223D">
        <w:rPr>
          <w:rFonts w:cs="Times New Roman"/>
          <w:szCs w:val="24"/>
        </w:rPr>
        <w:t>и за постављање дијагнозе од PCR</w:t>
      </w:r>
      <w:r>
        <w:rPr>
          <w:rFonts w:cs="Times New Roman"/>
          <w:szCs w:val="24"/>
        </w:rPr>
        <w:t xml:space="preserve"> методе, при чему омогућава испитивање великог броја узорака у кратком времену без специјалне лабораторијске опреме. Код субакутног и хрони</w:t>
      </w:r>
      <w:r w:rsidR="00BA223D">
        <w:rPr>
          <w:rFonts w:cs="Times New Roman"/>
          <w:szCs w:val="24"/>
        </w:rPr>
        <w:t>чног тока болесто, као и код FAT</w:t>
      </w:r>
      <w:r w:rsidR="007E390C">
        <w:rPr>
          <w:rFonts w:cs="Times New Roman"/>
          <w:szCs w:val="24"/>
        </w:rPr>
        <w:t xml:space="preserve"> методе, ЕLIS</w:t>
      </w:r>
      <w:r>
        <w:rPr>
          <w:rFonts w:cs="Times New Roman"/>
          <w:szCs w:val="24"/>
        </w:rPr>
        <w:t xml:space="preserve">А тест има значајно нижу осетљивост. Поред тога, добијени узорци су често у лошем </w:t>
      </w:r>
      <w:r w:rsidR="00DC1F04">
        <w:rPr>
          <w:rFonts w:cs="Times New Roman"/>
          <w:szCs w:val="24"/>
        </w:rPr>
        <w:t>стању и због тога смањују осетљивост самог тес</w:t>
      </w:r>
      <w:r w:rsidR="007E390C">
        <w:rPr>
          <w:rFonts w:cs="Times New Roman"/>
          <w:szCs w:val="24"/>
        </w:rPr>
        <w:t>та. Из тог разлога антиген ЕLISA</w:t>
      </w:r>
      <w:r w:rsidR="00DC1F04">
        <w:rPr>
          <w:rFonts w:cs="Times New Roman"/>
          <w:szCs w:val="24"/>
        </w:rPr>
        <w:t xml:space="preserve"> препоручује се само за испитивање на нивоу стада и то са паралелним извођењем и других вир</w:t>
      </w:r>
      <w:r w:rsidR="00A0027C">
        <w:rPr>
          <w:rFonts w:cs="Times New Roman"/>
          <w:szCs w:val="24"/>
        </w:rPr>
        <w:t>усолошких и серолошких тестова.</w:t>
      </w:r>
    </w:p>
    <w:p w:rsidR="00DC1F04" w:rsidRPr="00EE6DEE" w:rsidRDefault="00EE6DEE" w:rsidP="00EE6DEE">
      <w:pPr>
        <w:pStyle w:val="Heading3"/>
        <w:rPr>
          <w:rFonts w:ascii="Times New Roman" w:hAnsi="Times New Roman" w:cs="Times New Roman"/>
        </w:rPr>
      </w:pPr>
      <w:bookmarkStart w:id="76" w:name="_Toc241415825"/>
      <w:bookmarkStart w:id="77" w:name="_Toc242396371"/>
      <w:r w:rsidRPr="00EE6DEE">
        <w:rPr>
          <w:rFonts w:ascii="Times New Roman" w:hAnsi="Times New Roman" w:cs="Times New Roman"/>
        </w:rPr>
        <w:lastRenderedPageBreak/>
        <w:t>2.15.1</w:t>
      </w:r>
      <w:r w:rsidR="00DC1F04" w:rsidRPr="00EE6DEE">
        <w:rPr>
          <w:rFonts w:ascii="Times New Roman" w:hAnsi="Times New Roman" w:cs="Times New Roman"/>
        </w:rPr>
        <w:t>. Доказивање антитела специфичних з</w:t>
      </w:r>
      <w:r w:rsidR="0012505A" w:rsidRPr="00EE6DEE">
        <w:rPr>
          <w:rFonts w:ascii="Times New Roman" w:hAnsi="Times New Roman" w:cs="Times New Roman"/>
        </w:rPr>
        <w:t>а вирус афричке куге свиња ЕLISA</w:t>
      </w:r>
      <w:r w:rsidR="00DC1F04" w:rsidRPr="00EE6DEE">
        <w:rPr>
          <w:rFonts w:ascii="Times New Roman" w:hAnsi="Times New Roman" w:cs="Times New Roman"/>
        </w:rPr>
        <w:t xml:space="preserve"> тестом</w:t>
      </w:r>
      <w:bookmarkEnd w:id="76"/>
      <w:bookmarkEnd w:id="77"/>
    </w:p>
    <w:p w:rsidR="00DC1F04" w:rsidRDefault="00DC1F04" w:rsidP="00DC1F04"/>
    <w:p w:rsidR="00DC1F04" w:rsidRDefault="00EF488B" w:rsidP="0060777B">
      <w:pPr>
        <w:ind w:firstLine="720"/>
        <w:rPr>
          <w:rFonts w:cs="Times New Roman"/>
          <w:szCs w:val="24"/>
        </w:rPr>
      </w:pPr>
      <w:r>
        <w:rPr>
          <w:rFonts w:cs="Times New Roman"/>
          <w:szCs w:val="24"/>
        </w:rPr>
        <w:t xml:space="preserve">Најчешће коришћени дијагностички тестови су серолошки тестови, због њихове једноставности, релативно ниских трошкова и потребе </w:t>
      </w:r>
      <w:r w:rsidR="00D96737">
        <w:rPr>
          <w:rFonts w:cs="Times New Roman"/>
          <w:szCs w:val="24"/>
        </w:rPr>
        <w:t xml:space="preserve">да имате само неколико специјализованих делова опреме. С обзиром да против </w:t>
      </w:r>
      <w:r w:rsidR="00504BAA">
        <w:rPr>
          <w:rFonts w:cs="Times New Roman"/>
          <w:szCs w:val="24"/>
        </w:rPr>
        <w:t xml:space="preserve">афричке куге свиња нема вакцине, присуство специфичних антитела за афричку кугу свиња увек указује на тренутну или ранију инфекцију. Антитела специфична за афричку кугу свиња јављају се рано након инфекције и перзистирају и дуже од неколико година. Врло често се дешава да свиња угине у перакутном и акутном току инфекције, пре него што ниво антитела постане детектибилан. Зато је препорука </w:t>
      </w:r>
      <w:r w:rsidR="008965C9">
        <w:rPr>
          <w:rFonts w:cs="Times New Roman"/>
          <w:szCs w:val="24"/>
        </w:rPr>
        <w:t xml:space="preserve">да се у раним фазама инфекције узимају узорци и за откривање вирусне ДНК. </w:t>
      </w:r>
    </w:p>
    <w:p w:rsidR="008965C9" w:rsidRDefault="008965C9" w:rsidP="0060777B">
      <w:pPr>
        <w:ind w:firstLine="720"/>
        <w:rPr>
          <w:rFonts w:cs="Times New Roman"/>
          <w:szCs w:val="24"/>
        </w:rPr>
      </w:pPr>
      <w:r>
        <w:rPr>
          <w:rFonts w:cs="Times New Roman"/>
          <w:szCs w:val="24"/>
        </w:rPr>
        <w:t>За детекцију антитела пр</w:t>
      </w:r>
      <w:r w:rsidR="0012505A">
        <w:rPr>
          <w:rFonts w:cs="Times New Roman"/>
          <w:szCs w:val="24"/>
        </w:rPr>
        <w:t>епоручени тестови укључују ЕLISA</w:t>
      </w:r>
      <w:r>
        <w:rPr>
          <w:rFonts w:cs="Times New Roman"/>
          <w:szCs w:val="24"/>
        </w:rPr>
        <w:t xml:space="preserve"> тест као скрининг тест, праћен ИБ тестом, или ИФА тест</w:t>
      </w:r>
      <w:r w:rsidR="009377EC">
        <w:rPr>
          <w:rFonts w:cs="Times New Roman"/>
          <w:szCs w:val="24"/>
        </w:rPr>
        <w:t>ом, као потврдним тестовима. IPT</w:t>
      </w:r>
      <w:r>
        <w:rPr>
          <w:rFonts w:cs="Times New Roman"/>
          <w:szCs w:val="24"/>
        </w:rPr>
        <w:t xml:space="preserve"> тест се може користити као алтернативни потврдни тест за детекцију афричке куге свиња, антитела у серуму и ткивном ексудату свиња. Поменути тест се може лако применити код великог броја узорака, а не захтева скупу опрему за микроскопску флуоресценцију а одликује се и одговарајућом осетљивошћу. </w:t>
      </w:r>
    </w:p>
    <w:p w:rsidR="00D37DA5" w:rsidRDefault="0012505A" w:rsidP="00DC1F04">
      <w:pPr>
        <w:rPr>
          <w:rFonts w:cs="Times New Roman"/>
          <w:szCs w:val="24"/>
        </w:rPr>
      </w:pPr>
      <w:r>
        <w:rPr>
          <w:rFonts w:cs="Times New Roman"/>
          <w:szCs w:val="24"/>
        </w:rPr>
        <w:t>ЕLISA</w:t>
      </w:r>
      <w:r w:rsidR="00322A9E">
        <w:rPr>
          <w:rFonts w:cs="Times New Roman"/>
          <w:szCs w:val="24"/>
        </w:rPr>
        <w:t xml:space="preserve"> тест представља веома корисну технику, која се широко користи код опсежних серолошких студија у случају већег броја заразних болести животиња. Најзначајније особине ове методе су:</w:t>
      </w:r>
    </w:p>
    <w:p w:rsidR="00322A9E" w:rsidRDefault="00322A9E" w:rsidP="00DC1F04">
      <w:pPr>
        <w:rPr>
          <w:rFonts w:cs="Times New Roman"/>
          <w:szCs w:val="24"/>
        </w:rPr>
      </w:pPr>
      <w:r>
        <w:rPr>
          <w:rFonts w:cs="Times New Roman"/>
          <w:szCs w:val="24"/>
        </w:rPr>
        <w:t xml:space="preserve">1. висока осетљивост и специфичност </w:t>
      </w:r>
    </w:p>
    <w:p w:rsidR="00322A9E" w:rsidRDefault="00322A9E" w:rsidP="00DC1F04">
      <w:pPr>
        <w:rPr>
          <w:rFonts w:cs="Times New Roman"/>
          <w:szCs w:val="24"/>
        </w:rPr>
      </w:pPr>
      <w:r>
        <w:rPr>
          <w:rFonts w:cs="Times New Roman"/>
          <w:szCs w:val="24"/>
        </w:rPr>
        <w:t>2. брзина</w:t>
      </w:r>
    </w:p>
    <w:p w:rsidR="00322A9E" w:rsidRDefault="00322A9E" w:rsidP="00DC1F04">
      <w:pPr>
        <w:rPr>
          <w:rFonts w:cs="Times New Roman"/>
          <w:szCs w:val="24"/>
        </w:rPr>
      </w:pPr>
      <w:r>
        <w:rPr>
          <w:rFonts w:cs="Times New Roman"/>
          <w:szCs w:val="24"/>
        </w:rPr>
        <w:t>3. ниска цена</w:t>
      </w:r>
    </w:p>
    <w:p w:rsidR="00322A9E" w:rsidRDefault="00322A9E" w:rsidP="00DC1F04">
      <w:pPr>
        <w:rPr>
          <w:rFonts w:cs="Times New Roman"/>
          <w:szCs w:val="24"/>
        </w:rPr>
      </w:pPr>
      <w:r>
        <w:rPr>
          <w:rFonts w:cs="Times New Roman"/>
          <w:szCs w:val="24"/>
        </w:rPr>
        <w:t xml:space="preserve">4. лако тумачење резултата. </w:t>
      </w:r>
    </w:p>
    <w:p w:rsidR="002C0A38" w:rsidRDefault="00322A9E" w:rsidP="00DC1F04">
      <w:pPr>
        <w:rPr>
          <w:rFonts w:cs="Times New Roman"/>
          <w:szCs w:val="24"/>
        </w:rPr>
      </w:pPr>
      <w:r>
        <w:rPr>
          <w:rFonts w:cs="Times New Roman"/>
          <w:szCs w:val="24"/>
        </w:rPr>
        <w:t>Велики број популације може се брзо испитати захваљујући</w:t>
      </w:r>
      <w:r w:rsidR="002C0A38">
        <w:rPr>
          <w:rFonts w:cs="Times New Roman"/>
          <w:szCs w:val="24"/>
        </w:rPr>
        <w:t xml:space="preserve"> доступној аутоматској опреми. </w:t>
      </w:r>
    </w:p>
    <w:p w:rsidR="00322A9E" w:rsidRPr="00DC1F04" w:rsidRDefault="00322A9E" w:rsidP="00DC1F04">
      <w:pPr>
        <w:rPr>
          <w:rFonts w:cs="Times New Roman"/>
          <w:szCs w:val="24"/>
        </w:rPr>
      </w:pPr>
    </w:p>
    <w:p w:rsidR="00965517" w:rsidRPr="00965517" w:rsidRDefault="00965517" w:rsidP="00965517"/>
    <w:p w:rsidR="00D91368" w:rsidRDefault="00D91368" w:rsidP="0070416F">
      <w:pPr>
        <w:rPr>
          <w:rFonts w:cs="Times New Roman"/>
          <w:szCs w:val="24"/>
        </w:rPr>
      </w:pPr>
    </w:p>
    <w:p w:rsidR="00D91368" w:rsidRDefault="00D91368" w:rsidP="0070416F">
      <w:pPr>
        <w:rPr>
          <w:rFonts w:cs="Times New Roman"/>
          <w:szCs w:val="24"/>
        </w:rPr>
      </w:pPr>
    </w:p>
    <w:p w:rsidR="002C0A38" w:rsidRDefault="002C0A38" w:rsidP="0070416F">
      <w:pPr>
        <w:rPr>
          <w:rFonts w:cs="Times New Roman"/>
          <w:szCs w:val="24"/>
        </w:rPr>
      </w:pPr>
    </w:p>
    <w:p w:rsidR="002C0A38" w:rsidRDefault="00992B82" w:rsidP="0070416F">
      <w:pPr>
        <w:rPr>
          <w:rFonts w:cs="Times New Roman"/>
          <w:szCs w:val="24"/>
        </w:rPr>
      </w:pPr>
      <w:r>
        <w:rPr>
          <w:noProof/>
        </w:rPr>
        <w:lastRenderedPageBreak/>
        <w:drawing>
          <wp:anchor distT="0" distB="0" distL="114300" distR="114300" simplePos="0" relativeHeight="251654144" behindDoc="0" locked="0" layoutInCell="1" allowOverlap="1">
            <wp:simplePos x="0" y="0"/>
            <wp:positionH relativeFrom="column">
              <wp:posOffset>1958340</wp:posOffset>
            </wp:positionH>
            <wp:positionV relativeFrom="paragraph">
              <wp:posOffset>12700</wp:posOffset>
            </wp:positionV>
            <wp:extent cx="1857375" cy="27717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57375" cy="2771775"/>
                    </a:xfrm>
                    <a:prstGeom prst="rect">
                      <a:avLst/>
                    </a:prstGeom>
                  </pic:spPr>
                </pic:pic>
              </a:graphicData>
            </a:graphic>
          </wp:anchor>
        </w:drawing>
      </w:r>
    </w:p>
    <w:p w:rsidR="002C0A38" w:rsidRDefault="002C0A38" w:rsidP="0070416F">
      <w:pPr>
        <w:rPr>
          <w:rFonts w:cs="Times New Roman"/>
          <w:szCs w:val="24"/>
        </w:rPr>
      </w:pPr>
    </w:p>
    <w:p w:rsidR="002C0A38" w:rsidRDefault="002C0A38" w:rsidP="0070416F">
      <w:pPr>
        <w:rPr>
          <w:rFonts w:cs="Times New Roman"/>
          <w:szCs w:val="24"/>
        </w:rPr>
      </w:pPr>
    </w:p>
    <w:p w:rsidR="00992B82" w:rsidRDefault="00992B82" w:rsidP="0070416F">
      <w:pPr>
        <w:rPr>
          <w:rFonts w:cs="Times New Roman"/>
          <w:szCs w:val="24"/>
        </w:rPr>
      </w:pPr>
    </w:p>
    <w:p w:rsidR="00992B82" w:rsidRDefault="00992B82" w:rsidP="0070416F">
      <w:pPr>
        <w:rPr>
          <w:rFonts w:cs="Times New Roman"/>
          <w:szCs w:val="24"/>
        </w:rPr>
      </w:pPr>
    </w:p>
    <w:p w:rsidR="00992B82" w:rsidRDefault="00992B82" w:rsidP="0070416F">
      <w:pPr>
        <w:rPr>
          <w:rFonts w:cs="Times New Roman"/>
          <w:szCs w:val="24"/>
        </w:rPr>
      </w:pPr>
    </w:p>
    <w:p w:rsidR="002C0A38" w:rsidRDefault="002C0A38" w:rsidP="0070416F">
      <w:pPr>
        <w:rPr>
          <w:rFonts w:cs="Times New Roman"/>
          <w:szCs w:val="24"/>
        </w:rPr>
      </w:pPr>
    </w:p>
    <w:p w:rsidR="00992B82" w:rsidRDefault="00992B82" w:rsidP="0070416F">
      <w:pPr>
        <w:rPr>
          <w:rFonts w:cs="Times New Roman"/>
          <w:szCs w:val="24"/>
        </w:rPr>
      </w:pPr>
    </w:p>
    <w:p w:rsidR="00992B82" w:rsidRDefault="00992B82" w:rsidP="0070416F">
      <w:pPr>
        <w:rPr>
          <w:rFonts w:cs="Times New Roman"/>
          <w:szCs w:val="24"/>
        </w:rPr>
      </w:pPr>
    </w:p>
    <w:p w:rsidR="002C0A38" w:rsidRPr="00992B82" w:rsidRDefault="00992B82" w:rsidP="00992B82">
      <w:pPr>
        <w:pStyle w:val="Caption"/>
        <w:rPr>
          <w:rFonts w:cs="Times New Roman"/>
          <w:sz w:val="24"/>
          <w:szCs w:val="24"/>
        </w:rPr>
      </w:pPr>
      <w:bookmarkStart w:id="78" w:name="_Toc241416161"/>
      <w:r w:rsidRPr="00992B82">
        <w:rPr>
          <w:sz w:val="24"/>
          <w:szCs w:val="24"/>
        </w:rPr>
        <w:t xml:space="preserve">Слика </w:t>
      </w:r>
      <w:r w:rsidR="00DD2556" w:rsidRPr="00992B82">
        <w:rPr>
          <w:sz w:val="24"/>
          <w:szCs w:val="24"/>
        </w:rPr>
        <w:fldChar w:fldCharType="begin"/>
      </w:r>
      <w:r w:rsidRPr="00992B82">
        <w:rPr>
          <w:sz w:val="24"/>
          <w:szCs w:val="24"/>
        </w:rPr>
        <w:instrText xml:space="preserve"> SEQ Слика \* ARABIC </w:instrText>
      </w:r>
      <w:r w:rsidR="00DD2556" w:rsidRPr="00992B82">
        <w:rPr>
          <w:sz w:val="24"/>
          <w:szCs w:val="24"/>
        </w:rPr>
        <w:fldChar w:fldCharType="separate"/>
      </w:r>
      <w:r w:rsidR="00D82088">
        <w:rPr>
          <w:noProof/>
          <w:sz w:val="24"/>
          <w:szCs w:val="24"/>
        </w:rPr>
        <w:t>10</w:t>
      </w:r>
      <w:r w:rsidR="00DD2556" w:rsidRPr="00992B82">
        <w:rPr>
          <w:sz w:val="24"/>
          <w:szCs w:val="24"/>
        </w:rPr>
        <w:fldChar w:fldCharType="end"/>
      </w:r>
      <w:r w:rsidRPr="00992B82">
        <w:rPr>
          <w:i w:val="0"/>
          <w:color w:val="auto"/>
          <w:sz w:val="24"/>
          <w:szCs w:val="24"/>
        </w:rPr>
        <w:t xml:space="preserve">- </w:t>
      </w:r>
      <w:r w:rsidR="002C0A38" w:rsidRPr="00992B82">
        <w:rPr>
          <w:rFonts w:cs="Times New Roman"/>
          <w:i w:val="0"/>
          <w:color w:val="auto"/>
          <w:sz w:val="24"/>
          <w:szCs w:val="24"/>
        </w:rPr>
        <w:t>Детекција</w:t>
      </w:r>
      <w:r w:rsidR="00A0027C">
        <w:rPr>
          <w:rFonts w:cs="Times New Roman"/>
          <w:i w:val="0"/>
          <w:color w:val="auto"/>
          <w:sz w:val="24"/>
          <w:szCs w:val="24"/>
        </w:rPr>
        <w:t xml:space="preserve"> антитела специфичних за вирус </w:t>
      </w:r>
      <w:r w:rsidR="002C0A38" w:rsidRPr="00992B82">
        <w:rPr>
          <w:rFonts w:cs="Times New Roman"/>
          <w:i w:val="0"/>
          <w:color w:val="auto"/>
          <w:sz w:val="24"/>
          <w:szCs w:val="24"/>
        </w:rPr>
        <w:t xml:space="preserve">афричке куге свиња имуноблот тестом – </w:t>
      </w:r>
      <w:bookmarkEnd w:id="78"/>
      <w:r w:rsidR="009377EC">
        <w:rPr>
          <w:rFonts w:cs="Times New Roman"/>
          <w:i w:val="0"/>
          <w:color w:val="auto"/>
          <w:sz w:val="24"/>
          <w:szCs w:val="24"/>
        </w:rPr>
        <w:t>IB</w:t>
      </w:r>
    </w:p>
    <w:p w:rsidR="002C0A38" w:rsidRDefault="0012505A" w:rsidP="0060777B">
      <w:pPr>
        <w:ind w:firstLine="720"/>
        <w:rPr>
          <w:rFonts w:cs="Times New Roman"/>
          <w:szCs w:val="24"/>
        </w:rPr>
      </w:pPr>
      <w:r>
        <w:rPr>
          <w:rFonts w:cs="Times New Roman"/>
          <w:szCs w:val="24"/>
        </w:rPr>
        <w:t>ЕLISA</w:t>
      </w:r>
      <w:r w:rsidR="00750B30">
        <w:rPr>
          <w:rFonts w:cs="Times New Roman"/>
          <w:szCs w:val="24"/>
        </w:rPr>
        <w:t xml:space="preserve"> тест заснива се на примени ензимом обележених антитела којима се обезбеђују утврђивање присуства антитела специфичних за афричку кугу свиња у узорцима серума. Када се антитела и антиген вежу једни са другима, након додавања супстрата за одређени ензим долази до реакције разлагања супстрата </w:t>
      </w:r>
      <w:r w:rsidR="000D330A">
        <w:rPr>
          <w:rFonts w:cs="Times New Roman"/>
          <w:szCs w:val="24"/>
        </w:rPr>
        <w:t xml:space="preserve">и промене боје, чиме се идентификује присуство афричке куге свиња. </w:t>
      </w:r>
    </w:p>
    <w:p w:rsidR="000D330A" w:rsidRDefault="000D330A" w:rsidP="0060777B">
      <w:pPr>
        <w:ind w:firstLine="720"/>
        <w:rPr>
          <w:rFonts w:cs="Times New Roman"/>
          <w:szCs w:val="24"/>
        </w:rPr>
      </w:pPr>
      <w:r>
        <w:rPr>
          <w:rFonts w:cs="Times New Roman"/>
          <w:szCs w:val="24"/>
        </w:rPr>
        <w:t xml:space="preserve">Лоше чување серума или погрешно руковање и хемолизовани узорци, могу довести чак и до 20% лажно позитивних резултата. Из тог разлога </w:t>
      </w:r>
      <w:r w:rsidR="000831D1">
        <w:rPr>
          <w:rFonts w:cs="Times New Roman"/>
          <w:szCs w:val="24"/>
        </w:rPr>
        <w:t>сви позитивни и с</w:t>
      </w:r>
      <w:r w:rsidR="0012505A">
        <w:rPr>
          <w:rFonts w:cs="Times New Roman"/>
          <w:szCs w:val="24"/>
        </w:rPr>
        <w:t>умњиви узорци успостављени ЕLISA</w:t>
      </w:r>
      <w:r w:rsidR="000831D1">
        <w:rPr>
          <w:rFonts w:cs="Times New Roman"/>
          <w:szCs w:val="24"/>
        </w:rPr>
        <w:t xml:space="preserve"> тестом, морају бити потврђени алтернативним серолошким конфирмационим тестовима. </w:t>
      </w:r>
    </w:p>
    <w:p w:rsidR="000831D1" w:rsidRDefault="000831D1" w:rsidP="0060777B">
      <w:pPr>
        <w:ind w:firstLine="720"/>
        <w:rPr>
          <w:rFonts w:cs="Times New Roman"/>
          <w:szCs w:val="24"/>
        </w:rPr>
      </w:pPr>
      <w:r>
        <w:rPr>
          <w:rFonts w:cs="Times New Roman"/>
          <w:szCs w:val="24"/>
        </w:rPr>
        <w:t>Имуноблот тест представља брзу и осетљиву методу за детекцију и карактеризацију протеина. Овај тест се заснива на специфичности препознавања датог антигена и према њему специфи</w:t>
      </w:r>
      <w:r w:rsidR="002918C2">
        <w:rPr>
          <w:rFonts w:cs="Times New Roman"/>
          <w:szCs w:val="24"/>
        </w:rPr>
        <w:t xml:space="preserve">чног антитела. Имуноблот тест укључује производњу антиген трка са антигенима вируса. </w:t>
      </w:r>
    </w:p>
    <w:p w:rsidR="002918C2" w:rsidRDefault="002918C2" w:rsidP="0060777B">
      <w:pPr>
        <w:ind w:firstLine="720"/>
        <w:rPr>
          <w:rFonts w:cs="Times New Roman"/>
          <w:szCs w:val="24"/>
        </w:rPr>
      </w:pPr>
      <w:r>
        <w:rPr>
          <w:rFonts w:cs="Times New Roman"/>
          <w:szCs w:val="24"/>
        </w:rPr>
        <w:t>Први вирусни протеини који индукују продукцију специфичних антитела према АКСВ код свиња, увек реагују код свих и</w:t>
      </w:r>
      <w:r w:rsidR="009377EC">
        <w:rPr>
          <w:rFonts w:cs="Times New Roman"/>
          <w:szCs w:val="24"/>
        </w:rPr>
        <w:t>нфицираних животиња позитивно IB</w:t>
      </w:r>
      <w:r>
        <w:rPr>
          <w:rFonts w:cs="Times New Roman"/>
          <w:szCs w:val="24"/>
        </w:rPr>
        <w:t xml:space="preserve"> тестом. Позитивне реакције, присуство специфичних антитела, могу се у серумима  животиња установити 7 до 9 дана после инфекције, и одржавају се и неколико месеци након инфекције код преживелих животиња. Серум од животиња које су вакцинисане против других вируса, може изазвати лажно позитивне реакције. Када дође ди таквих случајева, треба применити алтернативне конф</w:t>
      </w:r>
      <w:r w:rsidR="009377EC">
        <w:rPr>
          <w:rFonts w:cs="Times New Roman"/>
          <w:szCs w:val="24"/>
        </w:rPr>
        <w:t>ирмационе тестове као што су FAT или IPT</w:t>
      </w:r>
      <w:r>
        <w:rPr>
          <w:rFonts w:cs="Times New Roman"/>
          <w:szCs w:val="24"/>
        </w:rPr>
        <w:t xml:space="preserve">. </w:t>
      </w:r>
    </w:p>
    <w:p w:rsidR="008818EC" w:rsidRDefault="008818EC" w:rsidP="0070416F">
      <w:pPr>
        <w:rPr>
          <w:rFonts w:cs="Times New Roman"/>
          <w:szCs w:val="24"/>
        </w:rPr>
      </w:pPr>
    </w:p>
    <w:p w:rsidR="008818EC" w:rsidRPr="003F4B2D" w:rsidRDefault="00EE6DEE" w:rsidP="008818EC">
      <w:pPr>
        <w:pStyle w:val="Heading2"/>
        <w:rPr>
          <w:rFonts w:ascii="Times New Roman" w:hAnsi="Times New Roman" w:cs="Times New Roman"/>
        </w:rPr>
      </w:pPr>
      <w:bookmarkStart w:id="79" w:name="_Toc241415826"/>
      <w:bookmarkStart w:id="80" w:name="_Toc242396372"/>
      <w:r w:rsidRPr="003F4B2D">
        <w:rPr>
          <w:rFonts w:ascii="Times New Roman" w:hAnsi="Times New Roman" w:cs="Times New Roman"/>
        </w:rPr>
        <w:lastRenderedPageBreak/>
        <w:t>2.16</w:t>
      </w:r>
      <w:r w:rsidR="008818EC" w:rsidRPr="003F4B2D">
        <w:rPr>
          <w:rFonts w:ascii="Times New Roman" w:hAnsi="Times New Roman" w:cs="Times New Roman"/>
        </w:rPr>
        <w:t>. Доказивање антитела специфичних за вирус афричке куге свиња тестом индиректне имунофлуоресценције – ИФА</w:t>
      </w:r>
      <w:bookmarkEnd w:id="79"/>
      <w:bookmarkEnd w:id="80"/>
    </w:p>
    <w:p w:rsidR="008818EC" w:rsidRDefault="008818EC" w:rsidP="008818EC"/>
    <w:p w:rsidR="008818EC" w:rsidRDefault="008818EC" w:rsidP="0060777B">
      <w:pPr>
        <w:ind w:firstLine="720"/>
        <w:rPr>
          <w:rFonts w:cs="Times New Roman"/>
          <w:szCs w:val="24"/>
        </w:rPr>
      </w:pPr>
      <w:r>
        <w:rPr>
          <w:rFonts w:cs="Times New Roman"/>
          <w:szCs w:val="24"/>
        </w:rPr>
        <w:t>ИФ</w:t>
      </w:r>
      <w:bookmarkStart w:id="81" w:name="_GoBack"/>
      <w:bookmarkEnd w:id="81"/>
      <w:r>
        <w:rPr>
          <w:rFonts w:cs="Times New Roman"/>
          <w:szCs w:val="24"/>
        </w:rPr>
        <w:t>А тест</w:t>
      </w:r>
      <w:r w:rsidR="00A0027C">
        <w:rPr>
          <w:rFonts w:cs="Times New Roman"/>
          <w:szCs w:val="24"/>
        </w:rPr>
        <w:t xml:space="preserve"> -IFA test-</w:t>
      </w:r>
      <w:r>
        <w:rPr>
          <w:rFonts w:cs="Times New Roman"/>
          <w:szCs w:val="24"/>
        </w:rPr>
        <w:t xml:space="preserve"> заснива се на детекцији антитела који су специфични за </w:t>
      </w:r>
      <w:r w:rsidR="00E409C6">
        <w:rPr>
          <w:rFonts w:cs="Times New Roman"/>
          <w:szCs w:val="24"/>
        </w:rPr>
        <w:t>АКСВ која се везују за ћелије културе ткива бубрега зелених мајмуна које су претходно инфициране адаптираним сојем АКСВ. Реакција између антитела и антигена открива се применом коњугата обележеним флуоресцеин изотиоцијанатом. Уколико су узорци позитивни, они се одликују специфичном флуоресценцијом у цит</w:t>
      </w:r>
      <w:r w:rsidR="00A0027C">
        <w:rPr>
          <w:rFonts w:cs="Times New Roman"/>
          <w:szCs w:val="24"/>
        </w:rPr>
        <w:t>оплазми инфицираних  ћелија. ИFA</w:t>
      </w:r>
      <w:r w:rsidR="00E409C6">
        <w:rPr>
          <w:rFonts w:cs="Times New Roman"/>
          <w:szCs w:val="24"/>
        </w:rPr>
        <w:t xml:space="preserve"> представља брзу технику са високом осетљивошћу и специфичношћу за детекцију антитела специфичних за АКСВ у серуму, плазми или ексудатима ткива.</w:t>
      </w:r>
    </w:p>
    <w:p w:rsidR="0060777B" w:rsidRDefault="0060777B" w:rsidP="00E409C6">
      <w:pPr>
        <w:rPr>
          <w:rFonts w:cs="Times New Roman"/>
          <w:szCs w:val="24"/>
        </w:rPr>
      </w:pPr>
    </w:p>
    <w:p w:rsidR="00071439" w:rsidRPr="003F4B2D" w:rsidRDefault="00EE6DEE" w:rsidP="00071439">
      <w:pPr>
        <w:pStyle w:val="Heading2"/>
        <w:rPr>
          <w:rFonts w:ascii="Times New Roman" w:hAnsi="Times New Roman" w:cs="Times New Roman"/>
        </w:rPr>
      </w:pPr>
      <w:bookmarkStart w:id="82" w:name="_Toc241415827"/>
      <w:bookmarkStart w:id="83" w:name="_Toc242396373"/>
      <w:r w:rsidRPr="003F4B2D">
        <w:rPr>
          <w:rFonts w:ascii="Times New Roman" w:hAnsi="Times New Roman" w:cs="Times New Roman"/>
        </w:rPr>
        <w:t>2.17</w:t>
      </w:r>
      <w:r w:rsidR="00071439" w:rsidRPr="003F4B2D">
        <w:rPr>
          <w:rFonts w:ascii="Times New Roman" w:hAnsi="Times New Roman" w:cs="Times New Roman"/>
        </w:rPr>
        <w:t xml:space="preserve">. Доказивање антитела специфичних за вирус афричке куге свиња тестом индиректне имунопероксидазе – </w:t>
      </w:r>
      <w:bookmarkEnd w:id="82"/>
      <w:r w:rsidR="00A0027C" w:rsidRPr="003F4B2D">
        <w:rPr>
          <w:rFonts w:ascii="Times New Roman" w:hAnsi="Times New Roman" w:cs="Times New Roman"/>
        </w:rPr>
        <w:t>IPT</w:t>
      </w:r>
      <w:bookmarkEnd w:id="83"/>
    </w:p>
    <w:p w:rsidR="0060777B" w:rsidRDefault="0060777B" w:rsidP="0060777B"/>
    <w:p w:rsidR="0060777B" w:rsidRDefault="0060777B" w:rsidP="00A73AF3">
      <w:pPr>
        <w:ind w:firstLine="720"/>
        <w:rPr>
          <w:rFonts w:cs="Times New Roman"/>
          <w:szCs w:val="24"/>
        </w:rPr>
      </w:pPr>
      <w:r w:rsidRPr="0060777B">
        <w:rPr>
          <w:rFonts w:cs="Times New Roman"/>
          <w:szCs w:val="24"/>
        </w:rPr>
        <w:t>Тест индиректне имуно</w:t>
      </w:r>
      <w:r w:rsidR="00A0027C">
        <w:rPr>
          <w:rFonts w:cs="Times New Roman"/>
          <w:szCs w:val="24"/>
        </w:rPr>
        <w:t>пероксидазе или IPT</w:t>
      </w:r>
      <w:r>
        <w:rPr>
          <w:rFonts w:cs="Times New Roman"/>
          <w:szCs w:val="24"/>
        </w:rPr>
        <w:t xml:space="preserve"> тест, представља имуноцитохемијску технику која се примењује на фиксираним ћелијама и у којој се деловањем пероксидазе утврђује формирање комплекса антитела и антигена.</w:t>
      </w:r>
      <w:r w:rsidR="00A73AF3">
        <w:rPr>
          <w:rFonts w:cs="Times New Roman"/>
          <w:szCs w:val="24"/>
        </w:rPr>
        <w:t xml:space="preserve"> У квиру ове продеуре, ћелијска линија бубрега зелених мајмуна инфицирана је адаптираним слојем афричке куге свиња. Затим се инфициране ћелије фиксирају и користе се као антгени за пдређивање присуства антитела специфичних за а</w:t>
      </w:r>
      <w:r w:rsidR="00A0027C">
        <w:rPr>
          <w:rFonts w:cs="Times New Roman"/>
          <w:szCs w:val="24"/>
        </w:rPr>
        <w:t>фричку кугу свиња у узорцима. IPT</w:t>
      </w:r>
      <w:r w:rsidR="00A73AF3">
        <w:rPr>
          <w:rFonts w:cs="Times New Roman"/>
          <w:szCs w:val="24"/>
        </w:rPr>
        <w:t xml:space="preserve"> представља брзу технику са високом осетљивошћу за детекцију антитела која су специфична за афричку кугу свиња у серуму, плазми или ексудатима ткива. Читање резултата је лакше него код ФАТ теста, због визуелизације. </w:t>
      </w:r>
    </w:p>
    <w:p w:rsidR="00A73AF3" w:rsidRPr="0060777B" w:rsidRDefault="00A73AF3" w:rsidP="0060777B">
      <w:pPr>
        <w:rPr>
          <w:rFonts w:cs="Times New Roman"/>
          <w:szCs w:val="24"/>
        </w:rPr>
      </w:pPr>
      <w:r>
        <w:rPr>
          <w:noProof/>
        </w:rPr>
        <w:drawing>
          <wp:anchor distT="0" distB="0" distL="114300" distR="114300" simplePos="0" relativeHeight="251657216" behindDoc="0" locked="0" layoutInCell="1" allowOverlap="1">
            <wp:simplePos x="0" y="0"/>
            <wp:positionH relativeFrom="column">
              <wp:posOffset>1510665</wp:posOffset>
            </wp:positionH>
            <wp:positionV relativeFrom="paragraph">
              <wp:posOffset>10160</wp:posOffset>
            </wp:positionV>
            <wp:extent cx="2752725" cy="18097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2725" cy="1809750"/>
                    </a:xfrm>
                    <a:prstGeom prst="rect">
                      <a:avLst/>
                    </a:prstGeom>
                  </pic:spPr>
                </pic:pic>
              </a:graphicData>
            </a:graphic>
          </wp:anchor>
        </w:drawing>
      </w:r>
    </w:p>
    <w:p w:rsidR="00071439" w:rsidRDefault="00071439" w:rsidP="00071439"/>
    <w:p w:rsidR="00A73AF3" w:rsidRDefault="00A73AF3" w:rsidP="00071439"/>
    <w:p w:rsidR="00A73AF3" w:rsidRDefault="00A73AF3" w:rsidP="00071439"/>
    <w:p w:rsidR="00A73AF3" w:rsidRDefault="00A73AF3" w:rsidP="00071439"/>
    <w:p w:rsidR="00A73AF3" w:rsidRDefault="00A73AF3" w:rsidP="00071439"/>
    <w:p w:rsidR="00A73AF3" w:rsidRPr="00D82088" w:rsidRDefault="00D82088" w:rsidP="00D82088">
      <w:pPr>
        <w:pStyle w:val="Caption"/>
        <w:jc w:val="center"/>
        <w:rPr>
          <w:rFonts w:cs="Times New Roman"/>
          <w:i w:val="0"/>
          <w:color w:val="auto"/>
          <w:sz w:val="24"/>
          <w:szCs w:val="24"/>
        </w:rPr>
      </w:pPr>
      <w:bookmarkStart w:id="84" w:name="_Toc241416162"/>
      <w:r w:rsidRPr="00D82088">
        <w:rPr>
          <w:sz w:val="24"/>
          <w:szCs w:val="24"/>
        </w:rPr>
        <w:t xml:space="preserve">Слика </w:t>
      </w:r>
      <w:r w:rsidR="00DD2556" w:rsidRPr="00D82088">
        <w:rPr>
          <w:sz w:val="24"/>
          <w:szCs w:val="24"/>
        </w:rPr>
        <w:fldChar w:fldCharType="begin"/>
      </w:r>
      <w:r w:rsidRPr="00D82088">
        <w:rPr>
          <w:sz w:val="24"/>
          <w:szCs w:val="24"/>
        </w:rPr>
        <w:instrText xml:space="preserve"> SEQ Слика \* ARABIC </w:instrText>
      </w:r>
      <w:r w:rsidR="00DD2556" w:rsidRPr="00D82088">
        <w:rPr>
          <w:sz w:val="24"/>
          <w:szCs w:val="24"/>
        </w:rPr>
        <w:fldChar w:fldCharType="separate"/>
      </w:r>
      <w:r>
        <w:rPr>
          <w:noProof/>
          <w:sz w:val="24"/>
          <w:szCs w:val="24"/>
        </w:rPr>
        <w:t>11</w:t>
      </w:r>
      <w:r w:rsidR="00DD2556" w:rsidRPr="00D82088">
        <w:rPr>
          <w:sz w:val="24"/>
          <w:szCs w:val="24"/>
        </w:rPr>
        <w:fldChar w:fldCharType="end"/>
      </w:r>
      <w:r w:rsidR="00A73AF3" w:rsidRPr="00D82088">
        <w:rPr>
          <w:rFonts w:cs="Times New Roman"/>
          <w:sz w:val="24"/>
          <w:szCs w:val="24"/>
        </w:rPr>
        <w:t xml:space="preserve">- </w:t>
      </w:r>
      <w:r w:rsidR="00A73AF3" w:rsidRPr="00D82088">
        <w:rPr>
          <w:rFonts w:cs="Times New Roman"/>
          <w:i w:val="0"/>
          <w:color w:val="auto"/>
          <w:sz w:val="24"/>
          <w:szCs w:val="24"/>
        </w:rPr>
        <w:t>Детекција антитела специфичних за вирус афричке куге</w:t>
      </w:r>
      <w:r w:rsidR="00A0027C">
        <w:rPr>
          <w:rFonts w:cs="Times New Roman"/>
          <w:i w:val="0"/>
          <w:color w:val="auto"/>
          <w:sz w:val="24"/>
          <w:szCs w:val="24"/>
        </w:rPr>
        <w:t xml:space="preserve"> свиња IPT</w:t>
      </w:r>
      <w:r w:rsidR="00A73AF3" w:rsidRPr="00D82088">
        <w:rPr>
          <w:rFonts w:cs="Times New Roman"/>
          <w:i w:val="0"/>
          <w:color w:val="auto"/>
          <w:sz w:val="24"/>
          <w:szCs w:val="24"/>
        </w:rPr>
        <w:t xml:space="preserve"> тестом</w:t>
      </w:r>
      <w:bookmarkEnd w:id="84"/>
    </w:p>
    <w:p w:rsidR="00A73AF3" w:rsidRDefault="00A73AF3" w:rsidP="00B60921">
      <w:pPr>
        <w:ind w:firstLine="720"/>
        <w:rPr>
          <w:rFonts w:cs="Times New Roman"/>
          <w:szCs w:val="24"/>
        </w:rPr>
      </w:pPr>
      <w:r>
        <w:rPr>
          <w:rFonts w:cs="Times New Roman"/>
          <w:szCs w:val="24"/>
        </w:rPr>
        <w:t xml:space="preserve">Тренутно су доступни дијагностички тестови који омогућавају да се поуздано утвди дијагноза афричке куге свиња, и то комбиновањем метода које се заснивају на детекцији вируса и детекцији антитела. </w:t>
      </w:r>
    </w:p>
    <w:p w:rsidR="00A73AF3" w:rsidRDefault="00B60921" w:rsidP="00B60921">
      <w:pPr>
        <w:ind w:firstLine="720"/>
        <w:rPr>
          <w:rFonts w:cs="Times New Roman"/>
          <w:szCs w:val="24"/>
        </w:rPr>
      </w:pPr>
      <w:r>
        <w:rPr>
          <w:rFonts w:cs="Times New Roman"/>
          <w:szCs w:val="24"/>
        </w:rPr>
        <w:lastRenderedPageBreak/>
        <w:t>Ко</w:t>
      </w:r>
      <w:r w:rsidR="00A73AF3">
        <w:rPr>
          <w:rFonts w:cs="Times New Roman"/>
          <w:szCs w:val="24"/>
        </w:rPr>
        <w:t>д вирусолошке дија</w:t>
      </w:r>
      <w:r w:rsidR="0012505A">
        <w:rPr>
          <w:rFonts w:cs="Times New Roman"/>
          <w:szCs w:val="24"/>
        </w:rPr>
        <w:t>гностике најчешће се користи PCR</w:t>
      </w:r>
      <w:r w:rsidR="00A73AF3">
        <w:rPr>
          <w:rFonts w:cs="Times New Roman"/>
          <w:szCs w:val="24"/>
        </w:rPr>
        <w:t xml:space="preserve"> -у реалном времену (real-time PCR), обезбеђујући осетљиву, специфичну и брзу детекцију ДНК – специфичног дела генома афричке куге свиња. Због могућности унакрсне контаминациј</w:t>
      </w:r>
      <w:r w:rsidR="00A0027C">
        <w:rPr>
          <w:rFonts w:cs="Times New Roman"/>
          <w:szCs w:val="24"/>
        </w:rPr>
        <w:t>е, позитивн резултат добијен PCR</w:t>
      </w:r>
      <w:r w:rsidR="00A73AF3">
        <w:rPr>
          <w:rFonts w:cs="Times New Roman"/>
          <w:szCs w:val="24"/>
        </w:rPr>
        <w:t xml:space="preserve"> методом код сѕамо једне слободно пуштене животиње, треба потврдити додатним тестовима за откривање вируса и треба их комбиновати са другим серолошким, патолошким</w:t>
      </w:r>
      <w:r w:rsidR="00A0027C">
        <w:rPr>
          <w:rFonts w:cs="Times New Roman"/>
          <w:szCs w:val="24"/>
        </w:rPr>
        <w:t xml:space="preserve"> и епизоотиолошким налазима. PCR</w:t>
      </w:r>
      <w:r w:rsidR="00A73AF3">
        <w:rPr>
          <w:rFonts w:cs="Times New Roman"/>
          <w:szCs w:val="24"/>
        </w:rPr>
        <w:t xml:space="preserve"> тест само открива присуство вирусне ДНК, а не живи вирус. И из тог разлога се препоручује покушај изолације вируса из датих позитивних узорака пре потврде жаришта у новом региону. </w:t>
      </w:r>
    </w:p>
    <w:p w:rsidR="00A73AF3" w:rsidRDefault="00A73AF3" w:rsidP="00071439">
      <w:pPr>
        <w:rPr>
          <w:rFonts w:cs="Times New Roman"/>
          <w:szCs w:val="24"/>
        </w:rPr>
      </w:pPr>
    </w:p>
    <w:p w:rsidR="00A73AF3" w:rsidRDefault="00B60921" w:rsidP="00071439">
      <w:pPr>
        <w:rPr>
          <w:rFonts w:cs="Times New Roman"/>
          <w:szCs w:val="24"/>
        </w:rPr>
      </w:pPr>
      <w:r>
        <w:rPr>
          <w:noProof/>
        </w:rPr>
        <w:drawing>
          <wp:anchor distT="0" distB="0" distL="114300" distR="114300" simplePos="0" relativeHeight="251660288" behindDoc="0" locked="0" layoutInCell="1" allowOverlap="1">
            <wp:simplePos x="0" y="0"/>
            <wp:positionH relativeFrom="column">
              <wp:posOffset>291465</wp:posOffset>
            </wp:positionH>
            <wp:positionV relativeFrom="paragraph">
              <wp:posOffset>-5080</wp:posOffset>
            </wp:positionV>
            <wp:extent cx="5429250" cy="35909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29250" cy="3590925"/>
                    </a:xfrm>
                    <a:prstGeom prst="rect">
                      <a:avLst/>
                    </a:prstGeom>
                  </pic:spPr>
                </pic:pic>
              </a:graphicData>
            </a:graphic>
          </wp:anchor>
        </w:drawing>
      </w:r>
    </w:p>
    <w:p w:rsidR="00A73AF3" w:rsidRDefault="00A73AF3" w:rsidP="00071439">
      <w:pPr>
        <w:rPr>
          <w:rFonts w:cs="Times New Roman"/>
          <w:szCs w:val="24"/>
        </w:rPr>
      </w:pPr>
    </w:p>
    <w:p w:rsidR="00A73AF3" w:rsidRDefault="00A73AF3" w:rsidP="00071439">
      <w:pPr>
        <w:rPr>
          <w:rFonts w:cs="Times New Roman"/>
          <w:szCs w:val="24"/>
        </w:rPr>
      </w:pPr>
    </w:p>
    <w:p w:rsidR="00A73AF3" w:rsidRDefault="00A73AF3" w:rsidP="00071439">
      <w:pPr>
        <w:rPr>
          <w:rFonts w:cs="Times New Roman"/>
          <w:szCs w:val="24"/>
        </w:rPr>
      </w:pPr>
    </w:p>
    <w:p w:rsidR="00A73AF3" w:rsidRDefault="00A73AF3" w:rsidP="00071439">
      <w:pPr>
        <w:rPr>
          <w:rFonts w:cs="Times New Roman"/>
          <w:szCs w:val="24"/>
        </w:rPr>
      </w:pPr>
    </w:p>
    <w:p w:rsidR="00A73AF3" w:rsidRDefault="00A73AF3" w:rsidP="00071439">
      <w:pPr>
        <w:rPr>
          <w:rFonts w:cs="Times New Roman"/>
          <w:szCs w:val="24"/>
        </w:rPr>
      </w:pPr>
    </w:p>
    <w:p w:rsidR="00A73AF3" w:rsidRDefault="00A73AF3" w:rsidP="00071439">
      <w:pPr>
        <w:rPr>
          <w:rFonts w:cs="Times New Roman"/>
          <w:szCs w:val="24"/>
        </w:rPr>
      </w:pPr>
    </w:p>
    <w:p w:rsidR="00A73AF3" w:rsidRDefault="00A73AF3" w:rsidP="00071439">
      <w:pPr>
        <w:rPr>
          <w:rFonts w:cs="Times New Roman"/>
          <w:szCs w:val="24"/>
        </w:rPr>
      </w:pPr>
    </w:p>
    <w:p w:rsidR="00A73AF3" w:rsidRDefault="00A73AF3" w:rsidP="00071439">
      <w:pPr>
        <w:rPr>
          <w:rFonts w:cs="Times New Roman"/>
          <w:szCs w:val="24"/>
        </w:rPr>
      </w:pPr>
    </w:p>
    <w:p w:rsidR="00A73AF3" w:rsidRDefault="00A73AF3" w:rsidP="00071439">
      <w:pPr>
        <w:rPr>
          <w:rFonts w:cs="Times New Roman"/>
          <w:szCs w:val="24"/>
        </w:rPr>
      </w:pPr>
    </w:p>
    <w:p w:rsidR="00B60921" w:rsidRDefault="00B60921" w:rsidP="00071439">
      <w:pPr>
        <w:rPr>
          <w:rFonts w:cs="Times New Roman"/>
          <w:szCs w:val="24"/>
        </w:rPr>
      </w:pPr>
    </w:p>
    <w:p w:rsidR="00D82088" w:rsidRDefault="00D82088" w:rsidP="00071439">
      <w:pPr>
        <w:rPr>
          <w:rFonts w:cs="Times New Roman"/>
          <w:szCs w:val="24"/>
        </w:rPr>
      </w:pPr>
    </w:p>
    <w:p w:rsidR="00B60921" w:rsidRPr="00D82088" w:rsidRDefault="00D82088" w:rsidP="00D82088">
      <w:pPr>
        <w:pStyle w:val="Caption"/>
        <w:jc w:val="center"/>
        <w:rPr>
          <w:rFonts w:cs="Times New Roman"/>
          <w:i w:val="0"/>
          <w:color w:val="auto"/>
          <w:sz w:val="24"/>
          <w:szCs w:val="24"/>
        </w:rPr>
      </w:pPr>
      <w:bookmarkStart w:id="85" w:name="_Toc241416163"/>
      <w:r w:rsidRPr="00D82088">
        <w:rPr>
          <w:sz w:val="24"/>
          <w:szCs w:val="24"/>
        </w:rPr>
        <w:t xml:space="preserve">Слика </w:t>
      </w:r>
      <w:r w:rsidR="00DD2556" w:rsidRPr="00D82088">
        <w:rPr>
          <w:sz w:val="24"/>
          <w:szCs w:val="24"/>
        </w:rPr>
        <w:fldChar w:fldCharType="begin"/>
      </w:r>
      <w:r w:rsidRPr="00D82088">
        <w:rPr>
          <w:sz w:val="24"/>
          <w:szCs w:val="24"/>
        </w:rPr>
        <w:instrText xml:space="preserve"> SEQ Слика \* ARABIC </w:instrText>
      </w:r>
      <w:r w:rsidR="00DD2556" w:rsidRPr="00D82088">
        <w:rPr>
          <w:sz w:val="24"/>
          <w:szCs w:val="24"/>
        </w:rPr>
        <w:fldChar w:fldCharType="separate"/>
      </w:r>
      <w:r w:rsidRPr="00D82088">
        <w:rPr>
          <w:noProof/>
          <w:sz w:val="24"/>
          <w:szCs w:val="24"/>
        </w:rPr>
        <w:t>12</w:t>
      </w:r>
      <w:r w:rsidR="00DD2556" w:rsidRPr="00D82088">
        <w:rPr>
          <w:sz w:val="24"/>
          <w:szCs w:val="24"/>
        </w:rPr>
        <w:fldChar w:fldCharType="end"/>
      </w:r>
      <w:r>
        <w:rPr>
          <w:rFonts w:cs="Times New Roman"/>
          <w:sz w:val="24"/>
          <w:szCs w:val="24"/>
        </w:rPr>
        <w:t xml:space="preserve">– </w:t>
      </w:r>
      <w:r w:rsidRPr="00D82088">
        <w:rPr>
          <w:rFonts w:cs="Times New Roman"/>
          <w:i w:val="0"/>
          <w:color w:val="auto"/>
          <w:sz w:val="24"/>
          <w:szCs w:val="24"/>
        </w:rPr>
        <w:t>К</w:t>
      </w:r>
      <w:r w:rsidR="00B60921" w:rsidRPr="00D82088">
        <w:rPr>
          <w:rFonts w:cs="Times New Roman"/>
          <w:i w:val="0"/>
          <w:color w:val="auto"/>
          <w:sz w:val="24"/>
          <w:szCs w:val="24"/>
        </w:rPr>
        <w:t>ратак преглед лабораторијских дијагностичких метода које се примењују код афричке куге свиња</w:t>
      </w:r>
      <w:bookmarkEnd w:id="85"/>
    </w:p>
    <w:p w:rsidR="00D82088" w:rsidRDefault="00D82088" w:rsidP="00071439">
      <w:pPr>
        <w:rPr>
          <w:rFonts w:cs="Times New Roman"/>
          <w:szCs w:val="24"/>
        </w:rPr>
      </w:pPr>
    </w:p>
    <w:p w:rsidR="00B60921" w:rsidRDefault="00CF17CC" w:rsidP="00CF17CC">
      <w:pPr>
        <w:ind w:firstLine="720"/>
        <w:rPr>
          <w:rFonts w:cs="Times New Roman"/>
          <w:szCs w:val="24"/>
        </w:rPr>
      </w:pPr>
      <w:r>
        <w:rPr>
          <w:rFonts w:cs="Times New Roman"/>
          <w:szCs w:val="24"/>
        </w:rPr>
        <w:t>Због огр</w:t>
      </w:r>
      <w:r w:rsidR="0012505A">
        <w:rPr>
          <w:rFonts w:cs="Times New Roman"/>
          <w:szCs w:val="24"/>
        </w:rPr>
        <w:t>аничења тестова, валидирни ЕLISA</w:t>
      </w:r>
      <w:r>
        <w:rPr>
          <w:rFonts w:cs="Times New Roman"/>
          <w:szCs w:val="24"/>
        </w:rPr>
        <w:t xml:space="preserve"> тестови, представљају технику избора за детекцију антитела специфичних за афричку кугу свиња, посебно за скрининг узорака </w:t>
      </w:r>
      <w:r w:rsidR="00A0027C">
        <w:rPr>
          <w:rFonts w:cs="Times New Roman"/>
          <w:szCs w:val="24"/>
        </w:rPr>
        <w:t>серума. Потврди тестови – ИБ, IFА или IP</w:t>
      </w:r>
      <w:r>
        <w:rPr>
          <w:rFonts w:cs="Times New Roman"/>
          <w:szCs w:val="24"/>
        </w:rPr>
        <w:t>Т – кључни су за идентификаију лажно позит</w:t>
      </w:r>
      <w:r w:rsidR="0012505A">
        <w:rPr>
          <w:rFonts w:cs="Times New Roman"/>
          <w:szCs w:val="24"/>
        </w:rPr>
        <w:t>ивних ЕLISA</w:t>
      </w:r>
      <w:r>
        <w:rPr>
          <w:rFonts w:cs="Times New Roman"/>
          <w:szCs w:val="24"/>
        </w:rPr>
        <w:t xml:space="preserve"> резултата. </w:t>
      </w:r>
    </w:p>
    <w:p w:rsidR="0012505A" w:rsidRPr="00A0027C" w:rsidRDefault="00CF17CC" w:rsidP="00A0027C">
      <w:pPr>
        <w:ind w:firstLine="720"/>
        <w:rPr>
          <w:rFonts w:cs="Times New Roman"/>
          <w:szCs w:val="24"/>
        </w:rPr>
      </w:pPr>
      <w:r>
        <w:rPr>
          <w:rFonts w:cs="Times New Roman"/>
          <w:szCs w:val="24"/>
        </w:rPr>
        <w:lastRenderedPageBreak/>
        <w:t>Прецизна дијагноза афричке куге свиња обавезно мора да укључи резултате вирусолошких и серолошких лабораторијских испитивања заједно са клиничким, патолошк</w:t>
      </w:r>
      <w:r w:rsidR="00A0027C">
        <w:rPr>
          <w:rFonts w:cs="Times New Roman"/>
          <w:szCs w:val="24"/>
        </w:rPr>
        <w:t xml:space="preserve">им и епизоотиолошким налазима. </w:t>
      </w:r>
    </w:p>
    <w:p w:rsidR="00B75D0B" w:rsidRPr="003F4B2D" w:rsidRDefault="00EE6DEE" w:rsidP="003F4B2D">
      <w:pPr>
        <w:pStyle w:val="Heading2"/>
        <w:rPr>
          <w:rFonts w:ascii="Times New Roman" w:hAnsi="Times New Roman" w:cs="Times New Roman"/>
        </w:rPr>
      </w:pPr>
      <w:bookmarkStart w:id="86" w:name="_Toc241415828"/>
      <w:bookmarkStart w:id="87" w:name="_Toc242396374"/>
      <w:r w:rsidRPr="003F4B2D">
        <w:rPr>
          <w:rFonts w:ascii="Times New Roman" w:hAnsi="Times New Roman" w:cs="Times New Roman"/>
        </w:rPr>
        <w:t>2.18</w:t>
      </w:r>
      <w:r w:rsidR="00B75D0B" w:rsidRPr="003F4B2D">
        <w:rPr>
          <w:rFonts w:ascii="Times New Roman" w:hAnsi="Times New Roman" w:cs="Times New Roman"/>
        </w:rPr>
        <w:t>. Диференцијална дијагностика афричке куге свиња</w:t>
      </w:r>
      <w:bookmarkEnd w:id="86"/>
      <w:bookmarkEnd w:id="87"/>
    </w:p>
    <w:p w:rsidR="00B75D0B" w:rsidRDefault="00B75D0B" w:rsidP="00B75D0B"/>
    <w:p w:rsidR="00B75D0B" w:rsidRDefault="00B75D0B" w:rsidP="00B75D0B">
      <w:pPr>
        <w:ind w:firstLine="720"/>
      </w:pPr>
      <w:r>
        <w:t>Диференцијална дијагностика афричке куге свиња представља важан део дијагностичког поступка, из разлога што се клинички знаци и патоморфолошке промене код афричке куге свиња могу преклапати са променама које се јављају код других заразних и незаразних обољења свиња. Посебан значај има разликовање афричке куге свиња од класичне куге свиња, из разлога што обе болести могу изазвати високу температуру, хеморагијске промене, поремећаје општег здравственог стања, али и повећан морталитет.</w:t>
      </w:r>
    </w:p>
    <w:p w:rsidR="00B75D0B" w:rsidRDefault="00B75D0B" w:rsidP="00B75D0B">
      <w:pPr>
        <w:ind w:firstLine="720"/>
      </w:pPr>
      <w:r>
        <w:t xml:space="preserve">Диференцијална дијагностика не треба да се заснива само на појединачном клиничком или патоморфолошком знаку. Од великог значаја је да се узме у обзир епизоотиолошка амамнеза, ток болести, клинички налази, резултати обдукције и лабораторијска испитивања. </w:t>
      </w:r>
    </w:p>
    <w:p w:rsidR="00B75D0B" w:rsidRDefault="00B75D0B" w:rsidP="00B75D0B">
      <w:pPr>
        <w:ind w:firstLine="720"/>
      </w:pPr>
      <w:r>
        <w:t xml:space="preserve">Болести које могу бити укључене у диференцијалну дијагнозу афричке куге свиња, могу се разликовати у зависности од клиничког облика болести и доминантних симптома. Велику пажњу треба обратити на болести које изазивају фебрилна стања, хеморагије, поремећаје циркулације, респираторне и дигестивне знаке, и повећан морталитет. </w:t>
      </w:r>
    </w:p>
    <w:p w:rsidR="006A3850" w:rsidRDefault="006A3850" w:rsidP="006A3850"/>
    <w:p w:rsidR="006A3850" w:rsidRPr="003F4B2D" w:rsidRDefault="00EE6DEE" w:rsidP="003F4B2D">
      <w:pPr>
        <w:pStyle w:val="Heading3"/>
        <w:rPr>
          <w:rFonts w:ascii="Times New Roman" w:hAnsi="Times New Roman" w:cs="Times New Roman"/>
        </w:rPr>
      </w:pPr>
      <w:bookmarkStart w:id="88" w:name="_Toc241415829"/>
      <w:bookmarkStart w:id="89" w:name="_Toc242396375"/>
      <w:r w:rsidRPr="003F4B2D">
        <w:rPr>
          <w:rFonts w:ascii="Times New Roman" w:hAnsi="Times New Roman" w:cs="Times New Roman"/>
        </w:rPr>
        <w:t>2.18.1</w:t>
      </w:r>
      <w:r w:rsidR="006A3850" w:rsidRPr="003F4B2D">
        <w:rPr>
          <w:rFonts w:ascii="Times New Roman" w:hAnsi="Times New Roman" w:cs="Times New Roman"/>
        </w:rPr>
        <w:t>. Класична куга свиња</w:t>
      </w:r>
      <w:bookmarkEnd w:id="88"/>
      <w:bookmarkEnd w:id="89"/>
    </w:p>
    <w:p w:rsidR="006A3850" w:rsidRDefault="006A3850" w:rsidP="006A3850"/>
    <w:p w:rsidR="006A3850" w:rsidRDefault="006A3850" w:rsidP="006A3850">
      <w:pPr>
        <w:ind w:firstLine="720"/>
      </w:pPr>
      <w:r>
        <w:t xml:space="preserve">ККС или класична куга свиња, представља најзначајнију диференцијално-дијагностичку болест у односу на афричку кугу свиња. ККС изазива вирус класичне куге свиња – Classical swine fever virus – који припада роду Pestivirus и фамилији Flaviviridae. </w:t>
      </w:r>
    </w:p>
    <w:p w:rsidR="006A3850" w:rsidRDefault="006A3850" w:rsidP="006A3850">
      <w:pPr>
        <w:ind w:firstLine="720"/>
      </w:pPr>
      <w:r>
        <w:t xml:space="preserve">Клиничка слика класичне куге свиња зависи од вирулентности соја и имунолошког статуса животиње. Код акутних инфекција могу се јавити висока температура, апатија, анорексија, респираторни и дигестивни поремећаји, хеморагије на кожи и поремећаји кретања. </w:t>
      </w:r>
    </w:p>
    <w:p w:rsidR="006A3850" w:rsidRDefault="006A3850" w:rsidP="006A3850">
      <w:pPr>
        <w:ind w:firstLine="720"/>
      </w:pPr>
      <w:r>
        <w:t xml:space="preserve">И код АКС и ККС могу се јавити хеморагије, повећани лимфни чворови, промене на слезини и бубрезима, због чега патоморфолошки преглед често није довољан за поуздано разликовање. </w:t>
      </w:r>
    </w:p>
    <w:p w:rsidR="006A3850" w:rsidRDefault="006A3850" w:rsidP="006A3850">
      <w:pPr>
        <w:ind w:firstLine="720"/>
      </w:pPr>
      <w:r>
        <w:lastRenderedPageBreak/>
        <w:t xml:space="preserve">Једна од промена која може бити кључна у диференцијалној дијагнози ККС је присуство карактеристичних инфаркта на слезини, њихов изостанак не искључује класичну кугу свиња. Код ККС могу бити присутне и промене на дебелом цреву, нарочито код неких облика болести. </w:t>
      </w:r>
    </w:p>
    <w:p w:rsidR="006A3850" w:rsidRDefault="006A3850" w:rsidP="006A3850">
      <w:pPr>
        <w:ind w:firstLine="720"/>
      </w:pPr>
      <w:r>
        <w:t>Због великог преклапања клиничке слике, али и патоморфолошке, лабораторијско разлик</w:t>
      </w:r>
      <w:r w:rsidR="00A0027C">
        <w:t>овање је од кључног значаја. PCR</w:t>
      </w:r>
      <w:r>
        <w:t xml:space="preserve"> и друге валидиране методе омогућавају идентификацију узрочника и разликовање АКС и ККС. </w:t>
      </w:r>
    </w:p>
    <w:p w:rsidR="006A3850" w:rsidRDefault="006A3850" w:rsidP="006A3850">
      <w:pPr>
        <w:ind w:firstLine="720"/>
      </w:pPr>
    </w:p>
    <w:p w:rsidR="006A3850" w:rsidRPr="003F4B2D" w:rsidRDefault="00EE6DEE" w:rsidP="003F4B2D">
      <w:pPr>
        <w:pStyle w:val="Heading3"/>
        <w:rPr>
          <w:rFonts w:ascii="Times New Roman" w:hAnsi="Times New Roman" w:cs="Times New Roman"/>
        </w:rPr>
      </w:pPr>
      <w:bookmarkStart w:id="90" w:name="_Toc241415830"/>
      <w:bookmarkStart w:id="91" w:name="_Toc242396376"/>
      <w:r w:rsidRPr="003F4B2D">
        <w:rPr>
          <w:rFonts w:ascii="Times New Roman" w:hAnsi="Times New Roman" w:cs="Times New Roman"/>
        </w:rPr>
        <w:t>2.18.2</w:t>
      </w:r>
      <w:r w:rsidR="006A3850" w:rsidRPr="003F4B2D">
        <w:rPr>
          <w:rFonts w:ascii="Times New Roman" w:hAnsi="Times New Roman" w:cs="Times New Roman"/>
        </w:rPr>
        <w:t>. Салмонелоза</w:t>
      </w:r>
      <w:bookmarkEnd w:id="90"/>
      <w:bookmarkEnd w:id="91"/>
    </w:p>
    <w:p w:rsidR="006A3850" w:rsidRDefault="006A3850" w:rsidP="006A3850"/>
    <w:p w:rsidR="006A3850" w:rsidRDefault="006A3850" w:rsidP="006A3850">
      <w:r>
        <w:tab/>
        <w:t xml:space="preserve">Салмонелоза свиња може имати различите клиничке манифестације, укључујући ентероколитис и септихемијски облик болести. Септихемијски ток може бити праћен високом температуром, депресијом, анорексијом и угинућем. Код тежих случајева могу се јавити цијаноза коже, поремећаји циркулације и хеморагијске промене. Ове манифестације могу имати одређену сличност са акутним обликом афричке куге свиња. </w:t>
      </w:r>
    </w:p>
    <w:p w:rsidR="006A3850" w:rsidRDefault="006A3850" w:rsidP="006A3850">
      <w:r>
        <w:tab/>
        <w:t xml:space="preserve">Дијагноза салмонелозе заснива се на изолацији и идентификацији бактерије, као и на примени одговарајућих молекуларних метода. Лабораторијско доказивање салмонелозе, омогућава разликовање од афричке куге свиња. </w:t>
      </w:r>
    </w:p>
    <w:p w:rsidR="00F65BE3" w:rsidRDefault="00F65BE3" w:rsidP="006A3850"/>
    <w:p w:rsidR="00F65BE3" w:rsidRPr="00EE6DEE" w:rsidRDefault="00EE6DEE" w:rsidP="00EE6DEE">
      <w:pPr>
        <w:pStyle w:val="Heading3"/>
        <w:rPr>
          <w:rFonts w:ascii="Times New Roman" w:hAnsi="Times New Roman" w:cs="Times New Roman"/>
        </w:rPr>
      </w:pPr>
      <w:bookmarkStart w:id="92" w:name="_Toc241415831"/>
      <w:bookmarkStart w:id="93" w:name="_Toc242396377"/>
      <w:r w:rsidRPr="00EE6DEE">
        <w:rPr>
          <w:rFonts w:ascii="Times New Roman" w:hAnsi="Times New Roman" w:cs="Times New Roman"/>
        </w:rPr>
        <w:t>2.18.3</w:t>
      </w:r>
      <w:r w:rsidR="00F65BE3" w:rsidRPr="00EE6DEE">
        <w:rPr>
          <w:rFonts w:ascii="Times New Roman" w:hAnsi="Times New Roman" w:cs="Times New Roman"/>
        </w:rPr>
        <w:t>. ПРРС</w:t>
      </w:r>
      <w:r w:rsidR="00A0027C" w:rsidRPr="00EE6DEE">
        <w:rPr>
          <w:rFonts w:ascii="Times New Roman" w:hAnsi="Times New Roman" w:cs="Times New Roman"/>
        </w:rPr>
        <w:t xml:space="preserve"> - PRRS</w:t>
      </w:r>
      <w:r w:rsidR="00F65BE3" w:rsidRPr="00EE6DEE">
        <w:rPr>
          <w:rFonts w:ascii="Times New Roman" w:hAnsi="Times New Roman" w:cs="Times New Roman"/>
        </w:rPr>
        <w:t xml:space="preserve"> – синдром репродуктивног и респираторног поремећаја свиња</w:t>
      </w:r>
      <w:bookmarkEnd w:id="92"/>
      <w:bookmarkEnd w:id="93"/>
    </w:p>
    <w:p w:rsidR="00F65BE3" w:rsidRDefault="00F65BE3" w:rsidP="00F65BE3"/>
    <w:p w:rsidR="00F65BE3" w:rsidRDefault="00F65BE3" w:rsidP="00F65BE3">
      <w:r>
        <w:tab/>
        <w:t>ПРРС</w:t>
      </w:r>
      <w:r w:rsidR="00A0027C">
        <w:t xml:space="preserve"> (PRRS)</w:t>
      </w:r>
      <w:r>
        <w:t xml:space="preserve"> – синдром репродуктивног и респираторног поремећаја свиња, изазива вирус репродуктивног и респираторног синдрома свиња. Ова болест има значајан економски утицај на свињарску производњу.</w:t>
      </w:r>
    </w:p>
    <w:p w:rsidR="00F65BE3" w:rsidRDefault="00F65BE3" w:rsidP="00F65BE3">
      <w:r>
        <w:tab/>
        <w:t xml:space="preserve">Клиничка слика се разликује од узраста животиња и карактеристика вирусног соја. Код малих прасади, али и младих животиња, могу доминирати респираторни знаци, док се код репродуктивних категорија могу јавити поремећаји репродукције. </w:t>
      </w:r>
    </w:p>
    <w:p w:rsidR="00F65BE3" w:rsidRDefault="00F65BE3" w:rsidP="00F65BE3">
      <w:r>
        <w:tab/>
        <w:t xml:space="preserve">ПРРС се у неким случајевима може разматрати у диференцијалној дијагностици болести праћених респираторним знацима и повећаним морталитетом, али типична </w:t>
      </w:r>
      <w:r w:rsidR="00731C07">
        <w:t>слика акутне АКС и PRRS</w:t>
      </w:r>
      <w:r w:rsidR="00B26E29">
        <w:t xml:space="preserve"> најчешће се разли</w:t>
      </w:r>
      <w:r>
        <w:t>кије по току болести и доминантним симптом</w:t>
      </w:r>
      <w:r w:rsidR="00731C07">
        <w:t>има. Лабораторијска потврда PRRS</w:t>
      </w:r>
      <w:r>
        <w:t xml:space="preserve"> засни</w:t>
      </w:r>
      <w:r w:rsidR="00731C07">
        <w:t>ва се на методама као што су PCR</w:t>
      </w:r>
      <w:r>
        <w:t xml:space="preserve"> и серолошка испитивања.</w:t>
      </w:r>
    </w:p>
    <w:p w:rsidR="0012505A" w:rsidRDefault="0012505A" w:rsidP="00F65BE3"/>
    <w:p w:rsidR="0012505A" w:rsidRPr="00EE6DEE" w:rsidRDefault="00EE6DEE" w:rsidP="00EE6DEE">
      <w:pPr>
        <w:pStyle w:val="Heading3"/>
        <w:rPr>
          <w:rFonts w:ascii="Times New Roman" w:hAnsi="Times New Roman" w:cs="Times New Roman"/>
        </w:rPr>
      </w:pPr>
      <w:bookmarkStart w:id="94" w:name="_Toc241415832"/>
      <w:bookmarkStart w:id="95" w:name="_Toc242396378"/>
      <w:r w:rsidRPr="00EE6DEE">
        <w:rPr>
          <w:rFonts w:ascii="Times New Roman" w:hAnsi="Times New Roman" w:cs="Times New Roman"/>
        </w:rPr>
        <w:lastRenderedPageBreak/>
        <w:t>2.18.4</w:t>
      </w:r>
      <w:r w:rsidR="0012505A" w:rsidRPr="00EE6DEE">
        <w:rPr>
          <w:rFonts w:ascii="Times New Roman" w:hAnsi="Times New Roman" w:cs="Times New Roman"/>
        </w:rPr>
        <w:t>. Erizipel – Црвени ветар</w:t>
      </w:r>
      <w:bookmarkEnd w:id="94"/>
      <w:bookmarkEnd w:id="95"/>
    </w:p>
    <w:p w:rsidR="0012505A" w:rsidRDefault="0012505A" w:rsidP="0012505A"/>
    <w:p w:rsidR="0012505A" w:rsidRDefault="0012505A" w:rsidP="0012505A">
      <w:r>
        <w:tab/>
        <w:t xml:space="preserve">Црвени ветар изазива бактерија Erysipelothrix rhusiopathiae. Ова бактерија представља грам – позитивну бактерију, штапићастог облика, релативно отпорну у спољашњој средини и способну да дуго опстане у земљишту, води и органском материјалу. </w:t>
      </w:r>
    </w:p>
    <w:p w:rsidR="0012505A" w:rsidRDefault="0012505A" w:rsidP="0012505A">
      <w:r>
        <w:tab/>
        <w:t xml:space="preserve">Свиње могу бити клицоноше без изражених клиничких знакова, што је значајно за одржавање </w:t>
      </w:r>
      <w:r w:rsidR="00806E64">
        <w:t xml:space="preserve">инфекције у запату. </w:t>
      </w:r>
    </w:p>
    <w:p w:rsidR="00806E64" w:rsidRDefault="00806E64" w:rsidP="0012505A">
      <w:r>
        <w:tab/>
      </w:r>
      <w:r w:rsidR="00B80417">
        <w:t>Бактерија најчешће улази у организам преко:</w:t>
      </w:r>
    </w:p>
    <w:p w:rsidR="00B80417" w:rsidRDefault="00982721" w:rsidP="00B80417">
      <w:pPr>
        <w:pStyle w:val="ListParagraph"/>
        <w:numPr>
          <w:ilvl w:val="0"/>
          <w:numId w:val="6"/>
        </w:numPr>
      </w:pPr>
      <w:r>
        <w:t>оштећене коже</w:t>
      </w:r>
    </w:p>
    <w:p w:rsidR="00982721" w:rsidRDefault="00982721" w:rsidP="00B80417">
      <w:pPr>
        <w:pStyle w:val="ListParagraph"/>
        <w:numPr>
          <w:ilvl w:val="0"/>
          <w:numId w:val="6"/>
        </w:numPr>
      </w:pPr>
      <w:r>
        <w:t>слузокоже дигестивног тракта</w:t>
      </w:r>
    </w:p>
    <w:p w:rsidR="00982721" w:rsidRDefault="00982721" w:rsidP="00B80417">
      <w:pPr>
        <w:pStyle w:val="ListParagraph"/>
        <w:numPr>
          <w:ilvl w:val="0"/>
          <w:numId w:val="6"/>
        </w:numPr>
      </w:pPr>
      <w:r>
        <w:t>слузокоже респираторног система</w:t>
      </w:r>
    </w:p>
    <w:p w:rsidR="00982721" w:rsidRDefault="00982721" w:rsidP="00982721">
      <w:pPr>
        <w:ind w:left="360"/>
      </w:pPr>
      <w:r>
        <w:t>Извор инфекције могу бити:</w:t>
      </w:r>
    </w:p>
    <w:p w:rsidR="00982721" w:rsidRDefault="00982721" w:rsidP="00982721">
      <w:pPr>
        <w:pStyle w:val="ListParagraph"/>
        <w:numPr>
          <w:ilvl w:val="0"/>
          <w:numId w:val="7"/>
        </w:numPr>
      </w:pPr>
      <w:r>
        <w:t>болесне свиње</w:t>
      </w:r>
    </w:p>
    <w:p w:rsidR="00982721" w:rsidRDefault="00982721" w:rsidP="00982721">
      <w:pPr>
        <w:pStyle w:val="ListParagraph"/>
        <w:numPr>
          <w:ilvl w:val="0"/>
          <w:numId w:val="7"/>
        </w:numPr>
      </w:pPr>
      <w:r>
        <w:t>здраве клицоноше</w:t>
      </w:r>
    </w:p>
    <w:p w:rsidR="00982721" w:rsidRDefault="00982721" w:rsidP="00982721">
      <w:pPr>
        <w:pStyle w:val="ListParagraph"/>
        <w:numPr>
          <w:ilvl w:val="0"/>
          <w:numId w:val="7"/>
        </w:numPr>
      </w:pPr>
      <w:r>
        <w:t>контаминирана храна и вода</w:t>
      </w:r>
    </w:p>
    <w:p w:rsidR="00982721" w:rsidRDefault="00982721" w:rsidP="00982721">
      <w:pPr>
        <w:pStyle w:val="ListParagraph"/>
        <w:numPr>
          <w:ilvl w:val="0"/>
          <w:numId w:val="7"/>
        </w:numPr>
      </w:pPr>
      <w:r>
        <w:t>опрема и објекти.</w:t>
      </w:r>
    </w:p>
    <w:p w:rsidR="00982721" w:rsidRDefault="00982721" w:rsidP="00982721">
      <w:pPr>
        <w:ind w:left="360" w:firstLine="360"/>
      </w:pPr>
      <w:r>
        <w:t xml:space="preserve">Ширењу болести погодију стрес, лоши хигијенски услови, висока густина животиња и друге болести. Након уласка у организам, бактерија доспева у крвоток, где се може ширити по различитим органима. Код акутног облика настаје септикемија, а код хроничног тока бактерија може довести до артритиса или ендокардитиса. Због тога клиничка слика може значајно да варира. </w:t>
      </w:r>
    </w:p>
    <w:p w:rsidR="00982721" w:rsidRDefault="00982721" w:rsidP="00982721">
      <w:pPr>
        <w:ind w:left="360" w:firstLine="360"/>
      </w:pPr>
      <w:r>
        <w:t>Најчешће се разликују следећи клинички облици:</w:t>
      </w:r>
    </w:p>
    <w:p w:rsidR="00982721" w:rsidRDefault="00982721" w:rsidP="00982721">
      <w:pPr>
        <w:pStyle w:val="ListParagraph"/>
        <w:numPr>
          <w:ilvl w:val="0"/>
          <w:numId w:val="8"/>
        </w:numPr>
      </w:pPr>
      <w:r w:rsidRPr="00982721">
        <w:rPr>
          <w:b/>
        </w:rPr>
        <w:t>Перакутни облик</w:t>
      </w:r>
      <w:r>
        <w:t>: може наступити веома брзо и могу се јавити висока температура, изразита слабост, одбијање хране, отежано кретање, поремећаји циркулације и угинуће. Кожне промене не морају бити присутне.</w:t>
      </w:r>
    </w:p>
    <w:p w:rsidR="00982721" w:rsidRDefault="00982721" w:rsidP="00982721">
      <w:pPr>
        <w:pStyle w:val="ListParagraph"/>
        <w:numPr>
          <w:ilvl w:val="0"/>
          <w:numId w:val="8"/>
        </w:numPr>
      </w:pPr>
      <w:r w:rsidRPr="005115A8">
        <w:rPr>
          <w:b/>
        </w:rPr>
        <w:t>Акутни облик:</w:t>
      </w:r>
      <w:r>
        <w:t xml:space="preserve"> карактеристични знаци су висока температура (врло често око 40-42), депресија, губитак апетита, жеђ, укоченост и оежано кретање, црвенило коже. Најпознатији знак су ромбоидне промене на кожи. </w:t>
      </w:r>
      <w:r w:rsidR="005115A8">
        <w:t xml:space="preserve">Оне могу бити црвене, љубичасто-црвене, јасно ограничене и различите величине. Ове промене настају због поремећаја циркулације у кожи. </w:t>
      </w:r>
    </w:p>
    <w:p w:rsidR="005115A8" w:rsidRDefault="005115A8" w:rsidP="00982721">
      <w:pPr>
        <w:pStyle w:val="ListParagraph"/>
        <w:numPr>
          <w:ilvl w:val="0"/>
          <w:numId w:val="8"/>
        </w:numPr>
      </w:pPr>
      <w:r>
        <w:rPr>
          <w:b/>
        </w:rPr>
        <w:t>Субакутни облик:</w:t>
      </w:r>
      <w:r>
        <w:t xml:space="preserve"> клинички знаци су блажи. Могу се јавити повишена температура, слабији апетит, карактеристичне промене на кожи, као и пролазна слабост. Свиње се врло често опораве. </w:t>
      </w:r>
    </w:p>
    <w:p w:rsidR="005115A8" w:rsidRDefault="005115A8" w:rsidP="00982721">
      <w:pPr>
        <w:pStyle w:val="ListParagraph"/>
        <w:numPr>
          <w:ilvl w:val="0"/>
          <w:numId w:val="8"/>
        </w:numPr>
      </w:pPr>
      <w:r>
        <w:rPr>
          <w:b/>
        </w:rPr>
        <w:lastRenderedPageBreak/>
        <w:t>Хронични облик:</w:t>
      </w:r>
      <w:r>
        <w:t xml:space="preserve"> може се јавити након акутне инфекције. Најзначајније компликације су: артритис (отечени зглобови, болност, укоченост, шепање), ендокардитис (захватање срчаних залистака, прогресивна слабост, отежано дисање, мршављење, и понекад изненадно угинуће).</w:t>
      </w:r>
    </w:p>
    <w:p w:rsidR="00AE481E" w:rsidRDefault="00AE481E" w:rsidP="00AE481E">
      <w:pPr>
        <w:ind w:left="360" w:firstLine="360"/>
      </w:pPr>
      <w:r>
        <w:t xml:space="preserve">Дијагноза се поставља на основу комбинације анамнезе, клиничких знакова, патоморфолошког налаза и лабораторијске потврде. За лабораторијску дијагностику може се користити: бактеролошки преглед, изолација узрочника, молекуларне методе, други лабораторијски тестови према доступности лабораторије. Код акутно угинулих животиња узорци се узимају из одговарајућих органа, крви или ткива, у зависности од клиничке ситуације и протокола лабораторије. </w:t>
      </w:r>
    </w:p>
    <w:p w:rsidR="00AE481E" w:rsidRDefault="00AE481E" w:rsidP="00AE481E">
      <w:pPr>
        <w:ind w:left="360"/>
      </w:pPr>
      <w:r>
        <w:tab/>
        <w:t>Код бактеријске инфекције терапију одређује ветеринар. Ова бактерија је врло често осетљива на пеницилине, па се они традиционално користе у терапији. Али, избор лека, доза, начин припреме и трајање терапије морају бити одређени према:</w:t>
      </w:r>
    </w:p>
    <w:p w:rsidR="00AE481E" w:rsidRDefault="00AE481E" w:rsidP="00AE481E">
      <w:pPr>
        <w:pStyle w:val="ListParagraph"/>
        <w:numPr>
          <w:ilvl w:val="0"/>
          <w:numId w:val="9"/>
        </w:numPr>
      </w:pPr>
      <w:r>
        <w:t>клиничкој ситуацији</w:t>
      </w:r>
    </w:p>
    <w:p w:rsidR="00AE481E" w:rsidRDefault="00AE481E" w:rsidP="00AE481E">
      <w:pPr>
        <w:pStyle w:val="ListParagraph"/>
        <w:numPr>
          <w:ilvl w:val="0"/>
          <w:numId w:val="9"/>
        </w:numPr>
      </w:pPr>
      <w:r>
        <w:t>категорији животиње</w:t>
      </w:r>
    </w:p>
    <w:p w:rsidR="00AE481E" w:rsidRDefault="00AE481E" w:rsidP="00AE481E">
      <w:pPr>
        <w:pStyle w:val="ListParagraph"/>
        <w:numPr>
          <w:ilvl w:val="0"/>
          <w:numId w:val="9"/>
        </w:numPr>
      </w:pPr>
      <w:r>
        <w:t>локалним прописима</w:t>
      </w:r>
    </w:p>
    <w:p w:rsidR="00AE481E" w:rsidRDefault="00AE481E" w:rsidP="00AE481E">
      <w:pPr>
        <w:pStyle w:val="ListParagraph"/>
        <w:numPr>
          <w:ilvl w:val="0"/>
          <w:numId w:val="9"/>
        </w:numPr>
      </w:pPr>
      <w:r>
        <w:t>ветеринарском налогу</w:t>
      </w:r>
    </w:p>
    <w:p w:rsidR="00116D0B" w:rsidRDefault="00AE481E" w:rsidP="00027E29">
      <w:pPr>
        <w:ind w:firstLine="720"/>
      </w:pPr>
      <w:r w:rsidRPr="00027E29">
        <w:rPr>
          <w:b/>
        </w:rPr>
        <w:t>Најважнијемере превенције</w:t>
      </w:r>
      <w:r>
        <w:t xml:space="preserve"> су: </w:t>
      </w:r>
      <w:r w:rsidRPr="00027E29">
        <w:rPr>
          <w:b/>
        </w:rPr>
        <w:t>вакцинација</w:t>
      </w:r>
      <w:r>
        <w:t xml:space="preserve">, </w:t>
      </w:r>
      <w:r w:rsidRPr="00027E29">
        <w:rPr>
          <w:b/>
        </w:rPr>
        <w:t>хигијена</w:t>
      </w:r>
      <w:r>
        <w:t xml:space="preserve"> (редовно чишћење, дезинфекција, контрола кон</w:t>
      </w:r>
      <w:r w:rsidR="00027E29">
        <w:t>таминације, правилно уклањање лешева</w:t>
      </w:r>
      <w:r>
        <w:t>)</w:t>
      </w:r>
      <w:r w:rsidR="00027E29">
        <w:t xml:space="preserve">, </w:t>
      </w:r>
      <w:r w:rsidR="00027E29" w:rsidRPr="00027E29">
        <w:rPr>
          <w:b/>
        </w:rPr>
        <w:t>контрола запата</w:t>
      </w:r>
      <w:r w:rsidR="00027E29">
        <w:t xml:space="preserve">, али и </w:t>
      </w:r>
      <w:r w:rsidR="00027E29" w:rsidRPr="00027E29">
        <w:rPr>
          <w:b/>
        </w:rPr>
        <w:t>смањење стрес</w:t>
      </w:r>
      <w:r w:rsidR="00027E29">
        <w:t xml:space="preserve">а. </w:t>
      </w:r>
    </w:p>
    <w:p w:rsidR="00D76296" w:rsidRDefault="00D76296" w:rsidP="00D76296"/>
    <w:p w:rsidR="00D76296" w:rsidRPr="00EE6DEE" w:rsidRDefault="00EE6DEE" w:rsidP="00EE6DEE">
      <w:pPr>
        <w:pStyle w:val="Heading3"/>
        <w:rPr>
          <w:rFonts w:ascii="Times New Roman" w:hAnsi="Times New Roman" w:cs="Times New Roman"/>
        </w:rPr>
      </w:pPr>
      <w:bookmarkStart w:id="96" w:name="_Toc241415833"/>
      <w:bookmarkStart w:id="97" w:name="_Toc242396379"/>
      <w:r w:rsidRPr="00EE6DEE">
        <w:rPr>
          <w:rFonts w:ascii="Times New Roman" w:hAnsi="Times New Roman" w:cs="Times New Roman"/>
        </w:rPr>
        <w:t>2.18.5</w:t>
      </w:r>
      <w:r w:rsidR="00D76296" w:rsidRPr="00EE6DEE">
        <w:rPr>
          <w:rFonts w:ascii="Times New Roman" w:hAnsi="Times New Roman" w:cs="Times New Roman"/>
        </w:rPr>
        <w:t>. Morbus Aujeszky – Aujeszkyjeva bolest</w:t>
      </w:r>
      <w:bookmarkEnd w:id="96"/>
      <w:bookmarkEnd w:id="97"/>
    </w:p>
    <w:p w:rsidR="00D76296" w:rsidRDefault="00D76296" w:rsidP="00D76296"/>
    <w:p w:rsidR="00D76296" w:rsidRDefault="00D76296" w:rsidP="00D76296">
      <w:r>
        <w:tab/>
        <w:t>Представља вирусну, заразну болеих и дивљих свиња, коју изазива Suid alphaherpesvirus 1, из породице Herpesviridae.</w:t>
      </w:r>
    </w:p>
    <w:p w:rsidR="00D76296" w:rsidRDefault="00D76296" w:rsidP="00D76296">
      <w:r>
        <w:tab/>
        <w:t xml:space="preserve">Домаће и дивље свиње су природни домаћини и најважнији резервоар вируса. Болест код свиња, може имати различит ток, од тешког до субклиничког. Прасад су посебно осетљива и код њих болест може изазвати веома високу смртност. Код одраслих свиња чешће се јављају респираторни знаци, репродуктивни поремећаји и слабији клинички симптоми. Такође, и друге се животиње могу заразити, али код њих се болест завршава угинућем. Човек није осетљив. </w:t>
      </w:r>
    </w:p>
    <w:p w:rsidR="00D76296" w:rsidRDefault="00D76296" w:rsidP="00D76296">
      <w:r>
        <w:tab/>
        <w:t>Клиничку слику код прасади прати: повишена температура, депресија, анорексија, неуролошки знаци, отежано дисање и висока смртност.</w:t>
      </w:r>
    </w:p>
    <w:p w:rsidR="00D76296" w:rsidRDefault="00D76296" w:rsidP="00D76296">
      <w:r>
        <w:lastRenderedPageBreak/>
        <w:tab/>
        <w:t xml:space="preserve">Клиничку слику код старијих животиња прати: кашаљ и отежано дисање, кијање, повишена температура, анорексија, репродуктивни проблеми. </w:t>
      </w:r>
    </w:p>
    <w:p w:rsidR="00D76296" w:rsidRDefault="00D76296" w:rsidP="00D76296">
      <w:r>
        <w:tab/>
        <w:t xml:space="preserve">Вирус се може ширити </w:t>
      </w:r>
      <w:r w:rsidR="005C39F6">
        <w:t xml:space="preserve">директиним контактом између свиња, респираторним секретима, секретима заражених животиња, преко контаминиране опреме, одеће и обуће, путем зараженог меса. </w:t>
      </w:r>
    </w:p>
    <w:p w:rsidR="005C39F6" w:rsidRDefault="005C39F6" w:rsidP="00D76296">
      <w:r>
        <w:tab/>
        <w:t xml:space="preserve">Дијагноза се не може поставити само на основу клиничке слике, због преклапања са другим болестима. Али у дијагностици се могу користити: PCR, вирусна изолација, серолошка дијагностика. </w:t>
      </w:r>
    </w:p>
    <w:p w:rsidR="00927CC4" w:rsidRDefault="00927CC4" w:rsidP="00D76296"/>
    <w:p w:rsidR="00927CC4" w:rsidRPr="00EE6DEE" w:rsidRDefault="00EE6DEE" w:rsidP="00EE6DEE">
      <w:pPr>
        <w:pStyle w:val="Heading3"/>
        <w:rPr>
          <w:rFonts w:ascii="Times New Roman" w:hAnsi="Times New Roman" w:cs="Times New Roman"/>
        </w:rPr>
      </w:pPr>
      <w:bookmarkStart w:id="98" w:name="_Toc241415834"/>
      <w:bookmarkStart w:id="99" w:name="_Toc242396380"/>
      <w:r w:rsidRPr="00EE6DEE">
        <w:rPr>
          <w:rFonts w:ascii="Times New Roman" w:hAnsi="Times New Roman" w:cs="Times New Roman"/>
        </w:rPr>
        <w:t>2.18.6</w:t>
      </w:r>
      <w:r w:rsidR="00927CC4" w:rsidRPr="00EE6DEE">
        <w:rPr>
          <w:rFonts w:ascii="Times New Roman" w:hAnsi="Times New Roman" w:cs="Times New Roman"/>
        </w:rPr>
        <w:t>. Actinobacillus suis</w:t>
      </w:r>
      <w:bookmarkEnd w:id="98"/>
      <w:bookmarkEnd w:id="99"/>
    </w:p>
    <w:p w:rsidR="00927CC4" w:rsidRDefault="00927CC4" w:rsidP="00927CC4"/>
    <w:p w:rsidR="00927CC4" w:rsidRDefault="00927CC4" w:rsidP="00927CC4">
      <w:r>
        <w:tab/>
        <w:t xml:space="preserve">Actinobacillus suis је Грам-негативна бактерија из породице Pasteurellaseae. Може бити део микробиоте горњих дисајних путева свиња, али у одређеним условима може изазвати озбиљну болест. Најчешће обољевају прасад и млађе свиње, нарочито животиње под стресом или са другим респираторним инфекцијама. </w:t>
      </w:r>
    </w:p>
    <w:p w:rsidR="00927CC4" w:rsidRDefault="00927CC4" w:rsidP="00927CC4">
      <w:r>
        <w:tab/>
        <w:t xml:space="preserve">Болест може имати акутан или хроничан ток. Код акутне инфекције могу се јавити: висока температура, отећжано дисање, кашаљ, апатија и слабост, цијаноза коже и изненадна угинућа. </w:t>
      </w:r>
      <w:r w:rsidR="002A49CB">
        <w:t xml:space="preserve">Код тежих бактерија може доспети у крвоток и изазвати септикемију, а могу се развити и пнеумонија, плеуритис, артритис и ендокардитис. </w:t>
      </w:r>
    </w:p>
    <w:p w:rsidR="002A49CB" w:rsidRPr="002A49CB" w:rsidRDefault="002A49CB" w:rsidP="00927CC4">
      <w:r>
        <w:tab/>
        <w:t xml:space="preserve">Само на основу симптома, тешко је разлоковати од других бактеријских и вирусних болести свиња. Дијагноза се зато заснива на обдукцији, бактериолошком прегледу, изолацији бактерије, антибиограму и PCR тесту. </w:t>
      </w:r>
    </w:p>
    <w:p w:rsidR="00027E29" w:rsidRPr="00027E29" w:rsidRDefault="00027E29" w:rsidP="00027E29">
      <w:pPr>
        <w:ind w:firstLine="720"/>
      </w:pPr>
    </w:p>
    <w:p w:rsidR="00116D0B" w:rsidRPr="00EE6DEE" w:rsidRDefault="00EE6DEE" w:rsidP="00EE6DEE">
      <w:pPr>
        <w:pStyle w:val="Heading3"/>
        <w:rPr>
          <w:rFonts w:ascii="Times New Roman" w:hAnsi="Times New Roman" w:cs="Times New Roman"/>
        </w:rPr>
      </w:pPr>
      <w:bookmarkStart w:id="100" w:name="_Toc241415835"/>
      <w:bookmarkStart w:id="101" w:name="_Toc242396381"/>
      <w:r w:rsidRPr="00EE6DEE">
        <w:rPr>
          <w:rFonts w:ascii="Times New Roman" w:hAnsi="Times New Roman" w:cs="Times New Roman"/>
        </w:rPr>
        <w:t>2.18.7</w:t>
      </w:r>
      <w:r w:rsidR="00116D0B" w:rsidRPr="00EE6DEE">
        <w:rPr>
          <w:rFonts w:ascii="Times New Roman" w:hAnsi="Times New Roman" w:cs="Times New Roman"/>
        </w:rPr>
        <w:t>. Значај лабораторијске диференцијације</w:t>
      </w:r>
      <w:bookmarkEnd w:id="100"/>
      <w:bookmarkEnd w:id="101"/>
    </w:p>
    <w:p w:rsidR="00116D0B" w:rsidRDefault="00116D0B" w:rsidP="00116D0B"/>
    <w:p w:rsidR="00116D0B" w:rsidRDefault="00116D0B" w:rsidP="00116D0B">
      <w:r>
        <w:tab/>
        <w:t xml:space="preserve">Због преклапања клиничких и патоморфолошких знакова, лабораторијска дијагностика представља кључни елемнт диференцијалне дијагнозе афричке куге свиња. Посебан проблем представља разликовање АКС од ККС. Обе болести могу изазвати веома сличну клиничку слику и сличне патоморфолошке промене, али их изазивају различити вируси и захтевају различите приступе контроли и сузбијању. Из тог разлога, уколико постоји сумња на једну од ове две болесни, не сме се доносити закључак смао на основу клиничког прегледа или обудкције. Молекуларне методе омогућавају директно разликовање узрочника на основу њиховог генерског материјала. Истовремено, бактериолошке и молекуларне методе омогућавају идентификацију </w:t>
      </w:r>
      <w:r>
        <w:lastRenderedPageBreak/>
        <w:t>бактеријских узрочника код боелсти као што су еризипел и салмонелоза. Код хроничних и мање карактеристичних случајева значај може имати и серолошка дијагностика.</w:t>
      </w:r>
    </w:p>
    <w:p w:rsidR="00116D0B" w:rsidRDefault="00116D0B" w:rsidP="006A3850"/>
    <w:p w:rsidR="00116D0B" w:rsidRPr="00B26E29" w:rsidRDefault="00EE6DEE" w:rsidP="003F4B2D">
      <w:pPr>
        <w:pStyle w:val="Heading2"/>
        <w:rPr>
          <w:rFonts w:ascii="Times New Roman" w:hAnsi="Times New Roman" w:cs="Times New Roman"/>
        </w:rPr>
      </w:pPr>
      <w:bookmarkStart w:id="102" w:name="_Toc241415836"/>
      <w:bookmarkStart w:id="103" w:name="_Toc242396382"/>
      <w:r w:rsidRPr="00B26E29">
        <w:rPr>
          <w:rFonts w:ascii="Times New Roman" w:hAnsi="Times New Roman" w:cs="Times New Roman"/>
        </w:rPr>
        <w:t>2.19</w:t>
      </w:r>
      <w:r w:rsidR="00116D0B" w:rsidRPr="00B26E29">
        <w:rPr>
          <w:rFonts w:ascii="Times New Roman" w:hAnsi="Times New Roman" w:cs="Times New Roman"/>
        </w:rPr>
        <w:t>. Биосигурност, превенција и контрола афричке куге свиња</w:t>
      </w:r>
      <w:bookmarkEnd w:id="102"/>
      <w:bookmarkEnd w:id="103"/>
    </w:p>
    <w:p w:rsidR="00116D0B" w:rsidRDefault="00116D0B" w:rsidP="00116D0B"/>
    <w:p w:rsidR="00116D0B" w:rsidRDefault="00116D0B" w:rsidP="00116D0B">
      <w:r>
        <w:tab/>
        <w:t xml:space="preserve">АКС је болест код које правовремено препознавање сумњивих случајева и брзо спровођење мера контроле имају кључни значај за спречавање ширења инфекције. Ефикасна контрола болести зависи од спречавања уношења вируса, његовог раног откривања и ограничавања преноса између животиња и објеката, и зато биосигурност представља једну од основних компоненти програма превенције и контроле. </w:t>
      </w:r>
      <w:r w:rsidR="00D153D9">
        <w:t xml:space="preserve">За разлику од других заразних болести свиња, код којих се контрола може ослонити на вакцинацију, контола афричке куге свиња традиционално се заснива на биосигурносним мерама, надзору, раном откривању и промени прописаних ветеринарско-санитарних мера. Из тог разлога је одговорност ветеринара, произвођача и свих особа које долазе у контакт са свињама од посебног значаја. </w:t>
      </w:r>
    </w:p>
    <w:p w:rsidR="0045623C" w:rsidRDefault="0045623C" w:rsidP="00116D0B"/>
    <w:p w:rsidR="0045623C" w:rsidRPr="00EE6DEE" w:rsidRDefault="00EE6DEE" w:rsidP="00EE6DEE">
      <w:pPr>
        <w:pStyle w:val="Heading3"/>
        <w:rPr>
          <w:rFonts w:ascii="Times New Roman" w:hAnsi="Times New Roman" w:cs="Times New Roman"/>
        </w:rPr>
      </w:pPr>
      <w:bookmarkStart w:id="104" w:name="_Toc241415837"/>
      <w:bookmarkStart w:id="105" w:name="_Toc242396383"/>
      <w:r>
        <w:rPr>
          <w:rFonts w:ascii="Times New Roman" w:hAnsi="Times New Roman" w:cs="Times New Roman"/>
        </w:rPr>
        <w:t>2.19.1</w:t>
      </w:r>
      <w:r w:rsidR="0045623C" w:rsidRPr="00EE6DEE">
        <w:rPr>
          <w:rFonts w:ascii="Times New Roman" w:hAnsi="Times New Roman" w:cs="Times New Roman"/>
        </w:rPr>
        <w:t>. Биосигурност на фармама</w:t>
      </w:r>
      <w:bookmarkEnd w:id="104"/>
      <w:bookmarkEnd w:id="105"/>
    </w:p>
    <w:p w:rsidR="0045623C" w:rsidRDefault="0045623C" w:rsidP="0045623C"/>
    <w:p w:rsidR="0045623C" w:rsidRDefault="0045623C" w:rsidP="0045623C">
      <w:r>
        <w:tab/>
        <w:t xml:space="preserve">Биосигурност представља скуп поступака којима се смањује могућност уношења и ширења узрочника болести у објекте. Код афтичке куге свиња ове мере морају бити прилагођене начину држања свиња, величино објекта, производном систему и епидемиолошком ризику. </w:t>
      </w:r>
    </w:p>
    <w:p w:rsidR="0045623C" w:rsidRDefault="0045623C" w:rsidP="0045623C">
      <w:r>
        <w:tab/>
        <w:t>Једна од основних мер јесте контрола уласка људи и возила у објекте у којима се држе свиње. Кретање запослених треба организовати тако да се смањи могућност преноса контаминираног материјала између различитих производних јединица.</w:t>
      </w:r>
    </w:p>
    <w:p w:rsidR="0045623C" w:rsidRDefault="0045623C" w:rsidP="0045623C">
      <w:r>
        <w:tab/>
        <w:t xml:space="preserve">Такође, посебну пажњу треба посветити и одећи и обући. Одећа и обућа која се користи у објекту не би требала да се користи ван истог. Одговарајуће процедуре чишћења и дезинфекције морају бити саставни део биосигурносних протокола. </w:t>
      </w:r>
    </w:p>
    <w:p w:rsidR="004662DE" w:rsidRDefault="0045623C" w:rsidP="004662DE">
      <w:r>
        <w:tab/>
        <w:t xml:space="preserve">Опрема, алати и други предмети који долазе у контакт са животињама могу представљати потенцијални пут преноса висруса. Из тог разлога потребно је обезбедити правилно чишћење и дезинфекцију. </w:t>
      </w:r>
    </w:p>
    <w:p w:rsidR="00B26E29" w:rsidRPr="00B26E29" w:rsidRDefault="00B26E29" w:rsidP="004662DE"/>
    <w:p w:rsidR="0074098B" w:rsidRPr="00EE6DEE" w:rsidRDefault="00EE6DEE" w:rsidP="00EE6DEE">
      <w:pPr>
        <w:pStyle w:val="Heading3"/>
        <w:rPr>
          <w:rFonts w:ascii="Times New Roman" w:hAnsi="Times New Roman" w:cs="Times New Roman"/>
        </w:rPr>
      </w:pPr>
      <w:bookmarkStart w:id="106" w:name="_Toc241415838"/>
      <w:bookmarkStart w:id="107" w:name="_Toc242396384"/>
      <w:r w:rsidRPr="00EE6DEE">
        <w:rPr>
          <w:rFonts w:ascii="Times New Roman" w:hAnsi="Times New Roman" w:cs="Times New Roman"/>
        </w:rPr>
        <w:lastRenderedPageBreak/>
        <w:t>2.19.2</w:t>
      </w:r>
      <w:r w:rsidR="0074098B" w:rsidRPr="00EE6DEE">
        <w:rPr>
          <w:rFonts w:ascii="Times New Roman" w:hAnsi="Times New Roman" w:cs="Times New Roman"/>
        </w:rPr>
        <w:t>. Контрола кретања животиња</w:t>
      </w:r>
      <w:bookmarkEnd w:id="106"/>
      <w:bookmarkEnd w:id="107"/>
    </w:p>
    <w:p w:rsidR="0074098B" w:rsidRDefault="0074098B" w:rsidP="0074098B"/>
    <w:p w:rsidR="0074098B" w:rsidRDefault="0074098B" w:rsidP="0074098B">
      <w:r>
        <w:tab/>
        <w:t>Контрола кретања представљамважну компоненту превенције уношења инфекције. Увођење нових животиња у стадо треба спроводити према унапред дефинисаним биосигурносним мерама и процедурама и у складу са важећим ветеринарским прописима. Један од већих ризика представља мешање животиња различитог порекла. Кретање животиња између фарми, пијаца, транспортних објеката може представљати могућност преноса вируса, уколико се не спроводе одговарајуће мере. Транспортна средства могу бити контаминирана крвљу, секретима или другим материјалом пореклом од инфицираних животиња. Због тога је дезинфекција и чишћење возила након транспорта важна биосигурносна мера.</w:t>
      </w:r>
    </w:p>
    <w:p w:rsidR="0074098B" w:rsidRDefault="0074098B" w:rsidP="0074098B"/>
    <w:p w:rsidR="0074098B" w:rsidRPr="00EE6DEE" w:rsidRDefault="00EE6DEE" w:rsidP="00EE6DEE">
      <w:pPr>
        <w:pStyle w:val="Heading3"/>
        <w:rPr>
          <w:rFonts w:ascii="Times New Roman" w:hAnsi="Times New Roman" w:cs="Times New Roman"/>
        </w:rPr>
      </w:pPr>
      <w:bookmarkStart w:id="108" w:name="_Toc241415839"/>
      <w:bookmarkStart w:id="109" w:name="_Toc242396385"/>
      <w:r w:rsidRPr="00EE6DEE">
        <w:rPr>
          <w:rFonts w:ascii="Times New Roman" w:hAnsi="Times New Roman" w:cs="Times New Roman"/>
        </w:rPr>
        <w:t>2.19.3</w:t>
      </w:r>
      <w:r w:rsidR="0074098B" w:rsidRPr="00EE6DEE">
        <w:rPr>
          <w:rFonts w:ascii="Times New Roman" w:hAnsi="Times New Roman" w:cs="Times New Roman"/>
        </w:rPr>
        <w:t>. Спречавање контакта са дивљим свињама</w:t>
      </w:r>
      <w:bookmarkEnd w:id="108"/>
      <w:bookmarkEnd w:id="109"/>
    </w:p>
    <w:p w:rsidR="0074098B" w:rsidRDefault="0074098B" w:rsidP="0074098B"/>
    <w:p w:rsidR="0074098B" w:rsidRDefault="0074098B" w:rsidP="0074098B">
      <w:r>
        <w:tab/>
        <w:t xml:space="preserve">У подручјима у којима је афричка куга свиња присутна у популацији дивљих свиња, спречавање контакта домаћих свиња са дивљим свињама представља једну од важних мера превенције. Објекти за држање свиња треба да буду организовани тако да се смањи могућност директног контакта са дивљим животињама. Ограде, контрола приступа објектима и правилно складиштење хране могу допринети смањењу ризика. Од великог је значаја спречити уношење материјала пореклом из ловачких активности у објекте где се држе домаће животиње. Ловци и друге особе у контакту са дивљим свињама могу представљати потенцијални пут индиректног преноса вируса. </w:t>
      </w:r>
    </w:p>
    <w:p w:rsidR="0074098B" w:rsidRDefault="0074098B" w:rsidP="0074098B"/>
    <w:p w:rsidR="0074098B" w:rsidRPr="00EE6DEE" w:rsidRDefault="00EE6DEE" w:rsidP="00EE6DEE">
      <w:pPr>
        <w:pStyle w:val="Heading3"/>
        <w:rPr>
          <w:rFonts w:ascii="Times New Roman" w:hAnsi="Times New Roman" w:cs="Times New Roman"/>
        </w:rPr>
      </w:pPr>
      <w:bookmarkStart w:id="110" w:name="_Toc241415840"/>
      <w:bookmarkStart w:id="111" w:name="_Toc242396386"/>
      <w:r w:rsidRPr="00EE6DEE">
        <w:rPr>
          <w:rFonts w:ascii="Times New Roman" w:hAnsi="Times New Roman" w:cs="Times New Roman"/>
        </w:rPr>
        <w:t>2.19.4</w:t>
      </w:r>
      <w:r w:rsidR="0074098B" w:rsidRPr="00EE6DEE">
        <w:rPr>
          <w:rFonts w:ascii="Times New Roman" w:hAnsi="Times New Roman" w:cs="Times New Roman"/>
        </w:rPr>
        <w:t>. Контрола хране и воде</w:t>
      </w:r>
      <w:bookmarkEnd w:id="110"/>
      <w:bookmarkEnd w:id="111"/>
    </w:p>
    <w:p w:rsidR="0074098B" w:rsidRDefault="0074098B" w:rsidP="0074098B"/>
    <w:p w:rsidR="0074098B" w:rsidRDefault="0074098B" w:rsidP="0074098B">
      <w:r>
        <w:tab/>
        <w:t xml:space="preserve">Храна представља потенцијални пут уношења вируса, уколико је иста контаминирана вирусом. Посебан ризик постоји код коришћења производа пореклом од свиња и остатака хране који нису одговарајуће третирани. Због тога треба спречити храњење свиња кухињским или другим остацима који могу садржати контаминиране производе животињског порекла. Одржавање хигијене простора за складиштење хране и воде представља саставни део опште биосигурности. </w:t>
      </w:r>
    </w:p>
    <w:p w:rsidR="004662DE" w:rsidRDefault="004662DE" w:rsidP="0074098B"/>
    <w:p w:rsidR="00B26E29" w:rsidRPr="00B26E29" w:rsidRDefault="00B26E29" w:rsidP="0074098B"/>
    <w:p w:rsidR="008B2E18" w:rsidRPr="00EE6DEE" w:rsidRDefault="00EE6DEE" w:rsidP="00EE6DEE">
      <w:pPr>
        <w:pStyle w:val="Heading3"/>
        <w:rPr>
          <w:rFonts w:ascii="Times New Roman" w:hAnsi="Times New Roman" w:cs="Times New Roman"/>
        </w:rPr>
      </w:pPr>
      <w:bookmarkStart w:id="112" w:name="_Toc241415841"/>
      <w:bookmarkStart w:id="113" w:name="_Toc242396387"/>
      <w:r w:rsidRPr="00EE6DEE">
        <w:rPr>
          <w:rFonts w:ascii="Times New Roman" w:hAnsi="Times New Roman" w:cs="Times New Roman"/>
        </w:rPr>
        <w:lastRenderedPageBreak/>
        <w:t>2.19.5</w:t>
      </w:r>
      <w:r w:rsidR="008B2E18" w:rsidRPr="00EE6DEE">
        <w:rPr>
          <w:rFonts w:ascii="Times New Roman" w:hAnsi="Times New Roman" w:cs="Times New Roman"/>
        </w:rPr>
        <w:t>. Чишћење и дезинфекција</w:t>
      </w:r>
      <w:bookmarkEnd w:id="112"/>
      <w:bookmarkEnd w:id="113"/>
    </w:p>
    <w:p w:rsidR="008B2E18" w:rsidRDefault="008B2E18" w:rsidP="008B2E18"/>
    <w:p w:rsidR="008B2E18" w:rsidRDefault="008B2E18" w:rsidP="008B2E18">
      <w:r>
        <w:tab/>
        <w:t xml:space="preserve">Чишћење и дезинфекција имају значајну улогу у смањењу количине инфективног материјала у објектима и на опреми. Ефикасна дезинфекција захтева претходно механичко уклањање органске материје. Присуство фецеса, крви, секрета и других органских материјала може смањити ефикасност појединих дезинфекционих средстава. </w:t>
      </w:r>
    </w:p>
    <w:p w:rsidR="008B2E18" w:rsidRDefault="008B2E18" w:rsidP="008B2E18">
      <w:r>
        <w:t>Због тога поступак треба да обухвати:</w:t>
      </w:r>
    </w:p>
    <w:p w:rsidR="008B2E18" w:rsidRDefault="008B2E18" w:rsidP="008B2E18">
      <w:pPr>
        <w:pStyle w:val="ListParagraph"/>
        <w:numPr>
          <w:ilvl w:val="0"/>
          <w:numId w:val="5"/>
        </w:numPr>
      </w:pPr>
      <w:r>
        <w:t>уклањање животиња и материјала који могу бити извор контаминације</w:t>
      </w:r>
    </w:p>
    <w:p w:rsidR="008B2E18" w:rsidRDefault="008B2E18" w:rsidP="008B2E18">
      <w:pPr>
        <w:pStyle w:val="ListParagraph"/>
        <w:numPr>
          <w:ilvl w:val="0"/>
          <w:numId w:val="5"/>
        </w:numPr>
      </w:pPr>
      <w:r>
        <w:t>механичко чишћење</w:t>
      </w:r>
    </w:p>
    <w:p w:rsidR="008B2E18" w:rsidRDefault="008B2E18" w:rsidP="008B2E18">
      <w:pPr>
        <w:pStyle w:val="ListParagraph"/>
        <w:numPr>
          <w:ilvl w:val="0"/>
          <w:numId w:val="5"/>
        </w:numPr>
      </w:pPr>
      <w:r>
        <w:t>прање одговарајућим средством</w:t>
      </w:r>
    </w:p>
    <w:p w:rsidR="008B2E18" w:rsidRDefault="008B2E18" w:rsidP="008B2E18">
      <w:pPr>
        <w:pStyle w:val="ListParagraph"/>
        <w:numPr>
          <w:ilvl w:val="0"/>
          <w:numId w:val="5"/>
        </w:numPr>
      </w:pPr>
      <w:r>
        <w:t>поштовање препоручене концентрације</w:t>
      </w:r>
    </w:p>
    <w:p w:rsidR="008B2E18" w:rsidRDefault="008B2E18" w:rsidP="008B2E18">
      <w:pPr>
        <w:pStyle w:val="ListParagraph"/>
        <w:numPr>
          <w:ilvl w:val="0"/>
          <w:numId w:val="5"/>
        </w:numPr>
      </w:pPr>
      <w:r>
        <w:t>одговарајуће сушење и поновну дезинфекцију</w:t>
      </w:r>
    </w:p>
    <w:p w:rsidR="008B2E18" w:rsidRDefault="008B2E18" w:rsidP="008B2E18"/>
    <w:p w:rsidR="008B2E18" w:rsidRPr="00EE6DEE" w:rsidRDefault="00EE6DEE" w:rsidP="00EE6DEE">
      <w:pPr>
        <w:pStyle w:val="Heading3"/>
        <w:rPr>
          <w:rFonts w:ascii="Times New Roman" w:hAnsi="Times New Roman" w:cs="Times New Roman"/>
        </w:rPr>
      </w:pPr>
      <w:bookmarkStart w:id="114" w:name="_Toc241415842"/>
      <w:bookmarkStart w:id="115" w:name="_Toc242396388"/>
      <w:r w:rsidRPr="00EE6DEE">
        <w:rPr>
          <w:rFonts w:ascii="Times New Roman" w:hAnsi="Times New Roman" w:cs="Times New Roman"/>
        </w:rPr>
        <w:t>2.19.6</w:t>
      </w:r>
      <w:r w:rsidR="001D0F2B" w:rsidRPr="00EE6DEE">
        <w:rPr>
          <w:rFonts w:ascii="Times New Roman" w:hAnsi="Times New Roman" w:cs="Times New Roman"/>
        </w:rPr>
        <w:t>. Поступање у случају сумње АКС</w:t>
      </w:r>
      <w:bookmarkEnd w:id="114"/>
      <w:bookmarkEnd w:id="115"/>
    </w:p>
    <w:p w:rsidR="001D0F2B" w:rsidRDefault="001D0F2B" w:rsidP="001D0F2B"/>
    <w:p w:rsidR="001D0F2B" w:rsidRDefault="001D0F2B" w:rsidP="001D0F2B">
      <w:r>
        <w:tab/>
        <w:t xml:space="preserve">Када се на фарми појаве клинички или епизоотиолошки показатељи који изазивају сумњу на АКС, потребно је поступати у складу са важећим ветеринарским прописимаи значајним процедурама. Један од основних принципа јесте ограничавање непотребног кретања људи, животиња, опреме и возила док се не процени епидемиолошка ситуација. Ветеринар треба да процени клиничко стање животиња, прикупи епизоотиолошке податке и када је индицирано, обезбеди одговарајуће узорке за лабораторијско испитивање. Током узорковања потребно је применити одговарајуће мере биосигурности како би се спречила контаминација људи, опреме и околине. У случају потврде болести, даље поступање спроводи се у складуса важећим националним прописима и мерама надлежних ветеринарских органа. </w:t>
      </w:r>
    </w:p>
    <w:p w:rsidR="00921436" w:rsidRDefault="00921436" w:rsidP="001D0F2B"/>
    <w:p w:rsidR="00731C07" w:rsidRDefault="00731C07" w:rsidP="001D0F2B"/>
    <w:p w:rsidR="00731C07" w:rsidRDefault="00731C07" w:rsidP="001D0F2B"/>
    <w:p w:rsidR="008B2E18" w:rsidRPr="00EE6DEE" w:rsidRDefault="00EE6DEE" w:rsidP="00EE6DEE">
      <w:pPr>
        <w:pStyle w:val="Heading3"/>
        <w:rPr>
          <w:rFonts w:ascii="Times New Roman" w:hAnsi="Times New Roman" w:cs="Times New Roman"/>
        </w:rPr>
      </w:pPr>
      <w:bookmarkStart w:id="116" w:name="_Toc241415843"/>
      <w:bookmarkStart w:id="117" w:name="_Toc242396389"/>
      <w:r w:rsidRPr="00EE6DEE">
        <w:rPr>
          <w:rFonts w:ascii="Times New Roman" w:hAnsi="Times New Roman" w:cs="Times New Roman"/>
        </w:rPr>
        <w:t>2.19.7</w:t>
      </w:r>
      <w:r w:rsidR="00921436" w:rsidRPr="00EE6DEE">
        <w:rPr>
          <w:rFonts w:ascii="Times New Roman" w:hAnsi="Times New Roman" w:cs="Times New Roman"/>
        </w:rPr>
        <w:t>. Надзор и рано откривање болести</w:t>
      </w:r>
      <w:bookmarkEnd w:id="116"/>
      <w:bookmarkEnd w:id="117"/>
    </w:p>
    <w:p w:rsidR="00ED19C0" w:rsidRDefault="00ED19C0" w:rsidP="00ED19C0"/>
    <w:p w:rsidR="00ED19C0" w:rsidRDefault="00ED19C0" w:rsidP="00ED19C0">
      <w:r>
        <w:tab/>
        <w:t>Ефикасан надзор представља основу раног откривања афричке куге свиња. Надзор може обухватати активно и пасивно праћење здравственог стања животиња.</w:t>
      </w:r>
    </w:p>
    <w:p w:rsidR="00ED19C0" w:rsidRDefault="00ED19C0" w:rsidP="00ED19C0">
      <w:r>
        <w:lastRenderedPageBreak/>
        <w:tab/>
        <w:t>Пасивни надзор подразумева пријављивање сумњивих клиничких знакова, повећаног морталитета и других неуобичајених промена у здравственом стању животиња.</w:t>
      </w:r>
    </w:p>
    <w:p w:rsidR="00ED19C0" w:rsidRDefault="00ED19C0" w:rsidP="00ED19C0">
      <w:r>
        <w:tab/>
        <w:t>Активни надзор укључује планско узорковање и лабораторијско испитивање одређених популација или подручја, у складу са проценом ризика и програмима надлежних институција.</w:t>
      </w:r>
    </w:p>
    <w:p w:rsidR="00ED19C0" w:rsidRDefault="00ED19C0" w:rsidP="00ED19C0">
      <w:r>
        <w:tab/>
        <w:t xml:space="preserve">Посебан значај има надзор популације дивљих свиња, јер оне могу имати важну улогу у одржавању и ширењу инфекције у појединим епидемиолошким системима. </w:t>
      </w:r>
    </w:p>
    <w:p w:rsidR="00ED19C0" w:rsidRDefault="00ED19C0" w:rsidP="00ED19C0"/>
    <w:p w:rsidR="00ED19C0" w:rsidRPr="00EE6DEE" w:rsidRDefault="00EE6DEE" w:rsidP="00EE6DEE">
      <w:pPr>
        <w:pStyle w:val="Heading3"/>
        <w:rPr>
          <w:rFonts w:ascii="Times New Roman" w:hAnsi="Times New Roman" w:cs="Times New Roman"/>
        </w:rPr>
      </w:pPr>
      <w:bookmarkStart w:id="118" w:name="_Toc241415844"/>
      <w:bookmarkStart w:id="119" w:name="_Toc242396390"/>
      <w:r w:rsidRPr="00EE6DEE">
        <w:rPr>
          <w:rFonts w:ascii="Times New Roman" w:hAnsi="Times New Roman" w:cs="Times New Roman"/>
        </w:rPr>
        <w:t>2.19.8</w:t>
      </w:r>
      <w:r w:rsidR="00ED19C0" w:rsidRPr="00EE6DEE">
        <w:rPr>
          <w:rFonts w:ascii="Times New Roman" w:hAnsi="Times New Roman" w:cs="Times New Roman"/>
        </w:rPr>
        <w:t>. Значај правилног пријављивања сумње</w:t>
      </w:r>
      <w:r w:rsidR="00DC0A48" w:rsidRPr="00EE6DEE">
        <w:rPr>
          <w:rFonts w:ascii="Times New Roman" w:hAnsi="Times New Roman" w:cs="Times New Roman"/>
        </w:rPr>
        <w:t xml:space="preserve"> и мере контроле након потврде инфекције</w:t>
      </w:r>
      <w:bookmarkEnd w:id="118"/>
      <w:bookmarkEnd w:id="119"/>
    </w:p>
    <w:p w:rsidR="00ED19C0" w:rsidRDefault="00ED19C0" w:rsidP="00ED19C0"/>
    <w:p w:rsidR="00ED19C0" w:rsidRDefault="00ED19C0" w:rsidP="00ED19C0">
      <w:r>
        <w:tab/>
        <w:t>Правовремено пријављивање сумње на афричку кугу свиња представља важан елемент контроле болести. Одлагање пријављивања може омогућити даљњ ширење инфекције и отежати њено сузбијање.</w:t>
      </w:r>
    </w:p>
    <w:p w:rsidR="00ED19C0" w:rsidRDefault="00ED19C0" w:rsidP="00ED19C0">
      <w:r>
        <w:tab/>
        <w:t xml:space="preserve">Ветеринар треба да буде способан да препозна ситуације које захтевају пријављивање и лабораторијско испитивање. Посебно је важно реаговати на изненадна угинућа, повећан морталитет, појаву фебрилности праћене системским знацима и карактеристичне хеморагијске промене. Пријављивање сумње не значи да је болест потврђена. Његов циљ је омогућавање правовременог спровођења дијагностичких и епидемиолошких поступака. </w:t>
      </w:r>
    </w:p>
    <w:p w:rsidR="00DC0A48" w:rsidRDefault="00DC0A48" w:rsidP="00ED19C0">
      <w:r>
        <w:tab/>
        <w:t>Након лабораторијске потврде афричке куге свиња спроводе се мере прописане националним законодавством и релевантним ветеринатским плановима. Циљ мера јесте спречавање ширења вируса на друге објекте, популације домаћих свиња и популације дивљих свиња. Мере могу обухватати ограничавање кретања живоиња и производа, спровођење одговарајућих поступака, са зараженим и контактним животињама, чишћење и дезинфекцију објеката и опреме, као и епидемиолошко истраживање порекла и могућих путева ширења инфекције. У зависности од епидемиолошке ситуације, могу се успоставити зоне са различитим нивоима ограничења и надзора.</w:t>
      </w:r>
    </w:p>
    <w:p w:rsidR="003F4B2D" w:rsidRDefault="003F4B2D" w:rsidP="005D5B45">
      <w:pPr>
        <w:pStyle w:val="Heading1"/>
        <w:rPr>
          <w:rFonts w:ascii="Times New Roman" w:eastAsiaTheme="minorHAnsi" w:hAnsi="Times New Roman" w:cstheme="minorBidi"/>
          <w:b w:val="0"/>
          <w:bCs w:val="0"/>
          <w:color w:val="auto"/>
          <w:sz w:val="24"/>
          <w:szCs w:val="22"/>
        </w:rPr>
      </w:pPr>
      <w:bookmarkStart w:id="120" w:name="_Toc241415845"/>
      <w:bookmarkStart w:id="121" w:name="_Toc242396391"/>
    </w:p>
    <w:p w:rsidR="003F4B2D" w:rsidRDefault="003F4B2D" w:rsidP="003F4B2D"/>
    <w:p w:rsidR="00B26E29" w:rsidRPr="003F4B2D" w:rsidRDefault="00B26E29" w:rsidP="003F4B2D"/>
    <w:p w:rsidR="005D5B45" w:rsidRPr="00B26E29" w:rsidRDefault="00EE6DEE" w:rsidP="005D5B45">
      <w:pPr>
        <w:pStyle w:val="Heading1"/>
        <w:rPr>
          <w:rFonts w:ascii="Times New Roman" w:hAnsi="Times New Roman" w:cs="Times New Roman"/>
        </w:rPr>
      </w:pPr>
      <w:r w:rsidRPr="00B26E29">
        <w:rPr>
          <w:rFonts w:ascii="Times New Roman" w:hAnsi="Times New Roman" w:cs="Times New Roman"/>
        </w:rPr>
        <w:lastRenderedPageBreak/>
        <w:t>3</w:t>
      </w:r>
      <w:r w:rsidR="005D5B45" w:rsidRPr="00B26E29">
        <w:rPr>
          <w:rFonts w:ascii="Times New Roman" w:hAnsi="Times New Roman" w:cs="Times New Roman"/>
        </w:rPr>
        <w:t>. Закључак</w:t>
      </w:r>
      <w:bookmarkEnd w:id="120"/>
      <w:bookmarkEnd w:id="121"/>
    </w:p>
    <w:p w:rsidR="005D5B45" w:rsidRDefault="005D5B45" w:rsidP="005D5B45"/>
    <w:p w:rsidR="005D5B45" w:rsidRDefault="005D5B45" w:rsidP="005D5B45">
      <w:r>
        <w:tab/>
        <w:t>АКС – афричка куга свиња, представља једну од најзначајнијих заразних болести домаћих и дивљих свиња због високог морбидитета и морталитета који се могу јавити код инфекције вирулентним сојевима, као и због великог економског и епидемилошког значаја болести.</w:t>
      </w:r>
    </w:p>
    <w:p w:rsidR="005D5B45" w:rsidRDefault="005D5B45" w:rsidP="005D5B45">
      <w:r>
        <w:tab/>
        <w:t xml:space="preserve">Дијагностика афричке куге свиња представља комплексан процес који захтева повезивање епизоотиолошких, клиничких, патоморфолошких и лабораторијских података. Клиничка слика може значајно варирати у зависности од вирулентности вирусног соја и других фактора, због чега се само на основу клиничких знакова не може поставити дефинитивна дијагноза. </w:t>
      </w:r>
    </w:p>
    <w:p w:rsidR="005D5B45" w:rsidRDefault="005D5B45" w:rsidP="005D5B45">
      <w:r>
        <w:tab/>
        <w:t xml:space="preserve">Патоморфолошки преглед имаважну улогу у препознавању сумњивих случајева. Налази као што су хеморагијске промене, увећани и хеморагични лимфни чворови могу указати на могућност инфекције. Сличне промене могу се јавити и код других болести, посебно код класичне куге свиња и појединих бактеријских сеприхемија. </w:t>
      </w:r>
    </w:p>
    <w:p w:rsidR="005D5B45" w:rsidRDefault="005D5B45" w:rsidP="005D5B45">
      <w:r>
        <w:tab/>
        <w:t>Због тога посебно место у дијагностичком поступку заузима лабораторијска потрвда. Савремене молекуларн</w:t>
      </w:r>
      <w:r w:rsidR="00731C07">
        <w:t>е методе, нарочито реам-тиме PCR</w:t>
      </w:r>
      <w:r>
        <w:t xml:space="preserve"> тест, омогућавају директну детекцију вирусне ДНК и представљају јенду од најважнијих метода за потврђивање инфекције. Поред молекуларних метода, значај има детекција антигена, изолација вируса и серолошке методе, при чему избор методе зависи од циља испитивања, врсте узорка и фазе инфекције. </w:t>
      </w:r>
    </w:p>
    <w:p w:rsidR="005D5B45" w:rsidRDefault="005D5B45" w:rsidP="005D5B45">
      <w:r>
        <w:tab/>
        <w:t xml:space="preserve">Посебан изазов представља диференцијална дијагностика. Класична куга свиња има нарочито велики значај због сличности клиничких и патоморфолошких промена са афричком кугом свиња. Поред ње, у зависности од клиничке слике, потребно је размотрити еризипел, салмонелозу, респираторне и системске вирусне инфекције, као и незаразне узорке попут тровања. </w:t>
      </w:r>
    </w:p>
    <w:p w:rsidR="005D5B45" w:rsidRDefault="005D5B45" w:rsidP="005D5B45">
      <w:r>
        <w:tab/>
        <w:t>Правилно узорковање представља основни предуслов за поуздану лабораторијску дијагностику. Избор одговарајућег материјала, правилно руковање, паковање и транспорт узорака директно утичу на могућност успешне детекције узрочника. Из тог разлога дијагностички поступак не почиње тек у лабораторији, већ на месту појаве сумње на болест.</w:t>
      </w:r>
    </w:p>
    <w:p w:rsidR="005D5B45" w:rsidRDefault="005D5B45" w:rsidP="005D5B45">
      <w:r>
        <w:tab/>
        <w:t xml:space="preserve">Превенција и контрола афричке куге свиња заснивају се првенствено на раном откривању, биосигурносним мерама, контроли кретања животиња и људи, спречавању контаката домаћих животиња и дивљих свиња, правилном чишћењу и дезинфекцији и спровођењу мера које прописују надлежни ветеринарски органи. </w:t>
      </w:r>
    </w:p>
    <w:p w:rsidR="005D5B45" w:rsidRDefault="005D5B45" w:rsidP="005D5B45">
      <w:r>
        <w:lastRenderedPageBreak/>
        <w:tab/>
        <w:t>На основу свега горе наведеног може се закључити да је за успешну контролу афричке куге свиња од пресудног значаја правовремено препознавање сумњивог случаја, правилно узорковање, примена одговарајућих лабораторијских метода и брзо спровођење мера контроле.</w:t>
      </w:r>
    </w:p>
    <w:p w:rsidR="0069654B" w:rsidRDefault="005D5B45" w:rsidP="005D5B45">
      <w:r>
        <w:tab/>
        <w:t>Савремени приступ дијагностици афричке куге свиња не подразумева ослањање на једну методу, већ интеграцију различитих извора информација. Управо комбинација теренске процене и савремених лабораторијских метода омогућава поузданије постављање дијагнозе и правовремено реаговање, чиме се смањује могућност даљег ширења болести и њених економских последица.</w:t>
      </w:r>
    </w:p>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69654B" w:rsidRDefault="0069654B" w:rsidP="005D5B45"/>
    <w:p w:rsidR="00731C07" w:rsidRDefault="00731C07" w:rsidP="005D5B45"/>
    <w:p w:rsidR="003F4B2D" w:rsidRDefault="003F4B2D" w:rsidP="0069654B">
      <w:pPr>
        <w:pStyle w:val="Heading1"/>
        <w:rPr>
          <w:rFonts w:ascii="Times New Roman" w:eastAsiaTheme="minorHAnsi" w:hAnsi="Times New Roman" w:cstheme="minorBidi"/>
          <w:b w:val="0"/>
          <w:bCs w:val="0"/>
          <w:color w:val="auto"/>
          <w:sz w:val="24"/>
          <w:szCs w:val="22"/>
        </w:rPr>
      </w:pPr>
      <w:bookmarkStart w:id="122" w:name="_Toc241415846"/>
      <w:bookmarkStart w:id="123" w:name="_Toc242396392"/>
    </w:p>
    <w:p w:rsidR="003F4B2D" w:rsidRPr="003F4B2D" w:rsidRDefault="003F4B2D" w:rsidP="003F4B2D"/>
    <w:p w:rsidR="005D5B45" w:rsidRPr="00B26E29" w:rsidRDefault="00EE6DEE" w:rsidP="0069654B">
      <w:pPr>
        <w:pStyle w:val="Heading1"/>
        <w:rPr>
          <w:rFonts w:ascii="Times New Roman" w:hAnsi="Times New Roman" w:cs="Times New Roman"/>
        </w:rPr>
      </w:pPr>
      <w:r w:rsidRPr="00B26E29">
        <w:rPr>
          <w:rFonts w:ascii="Times New Roman" w:hAnsi="Times New Roman" w:cs="Times New Roman"/>
        </w:rPr>
        <w:lastRenderedPageBreak/>
        <w:t>4</w:t>
      </w:r>
      <w:r w:rsidR="0069654B" w:rsidRPr="00B26E29">
        <w:rPr>
          <w:rFonts w:ascii="Times New Roman" w:hAnsi="Times New Roman" w:cs="Times New Roman"/>
        </w:rPr>
        <w:t>. Литература</w:t>
      </w:r>
      <w:bookmarkEnd w:id="122"/>
      <w:bookmarkEnd w:id="123"/>
    </w:p>
    <w:p w:rsidR="00233412" w:rsidRDefault="00233412" w:rsidP="00233412">
      <w:pPr>
        <w:pStyle w:val="TableParagraph"/>
        <w:spacing w:line="270" w:lineRule="exact"/>
        <w:ind w:left="179"/>
        <w:jc w:val="both"/>
        <w:rPr>
          <w:spacing w:val="-2"/>
          <w:sz w:val="24"/>
        </w:rPr>
      </w:pPr>
      <w:r>
        <w:rPr>
          <w:spacing w:val="-2"/>
          <w:sz w:val="24"/>
        </w:rPr>
        <w:t xml:space="preserve">1. Проф. др Савић, Божидар, проф. др Стеванчевић, Огњен, 2022, </w:t>
      </w:r>
      <w:r w:rsidRPr="006557AA">
        <w:rPr>
          <w:b/>
          <w:i/>
          <w:spacing w:val="-2"/>
          <w:sz w:val="24"/>
        </w:rPr>
        <w:t>Болести свиња</w:t>
      </w:r>
      <w:r>
        <w:rPr>
          <w:spacing w:val="-2"/>
          <w:sz w:val="24"/>
        </w:rPr>
        <w:t>, Нови Сад, Пољопривредни факултет у Новом Саду, Едиција „Основни уџбеник“</w:t>
      </w:r>
    </w:p>
    <w:p w:rsidR="00233412" w:rsidRPr="006557AA"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sidRPr="00A83EC4">
        <w:rPr>
          <w:spacing w:val="-2"/>
          <w:sz w:val="24"/>
        </w:rPr>
        <w:t xml:space="preserve">2. </w:t>
      </w:r>
      <w:r>
        <w:rPr>
          <w:spacing w:val="-2"/>
          <w:sz w:val="24"/>
        </w:rPr>
        <w:t xml:space="preserve">Доц. др Савић, Божидар, доц. др Стеванчевић, Огњен, 2017, </w:t>
      </w:r>
      <w:r w:rsidRPr="006557AA">
        <w:rPr>
          <w:b/>
          <w:i/>
          <w:spacing w:val="-2"/>
          <w:sz w:val="24"/>
        </w:rPr>
        <w:t>Болести свиња Практикум</w:t>
      </w:r>
      <w:r>
        <w:rPr>
          <w:spacing w:val="-2"/>
          <w:sz w:val="24"/>
        </w:rPr>
        <w:t>, Нови Сад, Пољопривредни факултет у Новом Саду, Едиција „Помоћни уџбеник“</w:t>
      </w:r>
    </w:p>
    <w:p w:rsidR="00233412" w:rsidRPr="006557AA" w:rsidRDefault="00233412" w:rsidP="00233412">
      <w:pPr>
        <w:pStyle w:val="TableParagraph"/>
        <w:spacing w:line="270" w:lineRule="exact"/>
        <w:ind w:left="179"/>
        <w:jc w:val="both"/>
        <w:rPr>
          <w:spacing w:val="-2"/>
          <w:sz w:val="24"/>
        </w:rPr>
      </w:pPr>
    </w:p>
    <w:p w:rsidR="00233412" w:rsidRPr="006557AA" w:rsidRDefault="00233412" w:rsidP="00233412">
      <w:pPr>
        <w:pStyle w:val="TableParagraph"/>
        <w:spacing w:line="270" w:lineRule="exact"/>
        <w:ind w:left="179"/>
        <w:jc w:val="both"/>
        <w:rPr>
          <w:spacing w:val="-2"/>
          <w:sz w:val="24"/>
        </w:rPr>
      </w:pPr>
      <w:r w:rsidRPr="00A83EC4">
        <w:rPr>
          <w:spacing w:val="-2"/>
          <w:sz w:val="24"/>
        </w:rPr>
        <w:t>3.</w:t>
      </w:r>
      <w:r>
        <w:rPr>
          <w:spacing w:val="-2"/>
          <w:sz w:val="24"/>
        </w:rPr>
        <w:t xml:space="preserve"> Иветић, В., Жутић, М., Савић, Б., Павловић, И., др ветеринарске медицине Милошевић, Б., др ветеринарске медицине Валтер, Д., 2007, </w:t>
      </w:r>
      <w:r w:rsidRPr="005D51AF">
        <w:rPr>
          <w:b/>
          <w:i/>
          <w:spacing w:val="-2"/>
          <w:sz w:val="24"/>
        </w:rPr>
        <w:t>Атлас болести свиња</w:t>
      </w:r>
      <w:r>
        <w:rPr>
          <w:spacing w:val="-2"/>
          <w:sz w:val="24"/>
        </w:rPr>
        <w:t>, Београд, Научни институт за ветеринарство Србије</w:t>
      </w:r>
    </w:p>
    <w:p w:rsidR="00233412" w:rsidRPr="00A83EC4" w:rsidRDefault="00233412" w:rsidP="00233412">
      <w:pPr>
        <w:pStyle w:val="TableParagraph"/>
        <w:spacing w:line="270" w:lineRule="exact"/>
        <w:ind w:left="179"/>
        <w:jc w:val="both"/>
        <w:rPr>
          <w:spacing w:val="-2"/>
          <w:sz w:val="24"/>
        </w:rPr>
      </w:pPr>
    </w:p>
    <w:p w:rsidR="00233412" w:rsidRPr="005D51AF" w:rsidRDefault="00233412" w:rsidP="00233412">
      <w:pPr>
        <w:pStyle w:val="TableParagraph"/>
        <w:spacing w:line="270" w:lineRule="exact"/>
        <w:ind w:left="179"/>
        <w:jc w:val="both"/>
        <w:rPr>
          <w:spacing w:val="-2"/>
          <w:sz w:val="24"/>
        </w:rPr>
      </w:pPr>
      <w:r w:rsidRPr="00A83EC4">
        <w:rPr>
          <w:spacing w:val="-2"/>
          <w:sz w:val="24"/>
        </w:rPr>
        <w:t>4.</w:t>
      </w:r>
      <w:r>
        <w:rPr>
          <w:spacing w:val="-2"/>
          <w:sz w:val="24"/>
        </w:rPr>
        <w:t>Beltran-Alcrudo, D., Arias, M.,Gallardo, C., Scoot A.,K., 2018</w:t>
      </w:r>
      <w:r w:rsidRPr="005D51AF">
        <w:rPr>
          <w:b/>
          <w:i/>
          <w:spacing w:val="-2"/>
          <w:sz w:val="24"/>
        </w:rPr>
        <w:t>, Afrička kuga svinja: detekcija I dijagnostika – Terenski priručnik za veterinare</w:t>
      </w:r>
      <w:r>
        <w:rPr>
          <w:spacing w:val="-2"/>
          <w:sz w:val="24"/>
        </w:rPr>
        <w:t>, FAO stočarstvo i zdravlje životinja, Rim, Organizacija za hranu i poljoprivredu Ujedinjenih nacija</w:t>
      </w:r>
    </w:p>
    <w:p w:rsidR="00233412" w:rsidRPr="00A83EC4" w:rsidRDefault="00233412" w:rsidP="00233412">
      <w:pPr>
        <w:pStyle w:val="TableParagraph"/>
        <w:spacing w:line="270" w:lineRule="exact"/>
        <w:ind w:left="0"/>
        <w:jc w:val="both"/>
        <w:rPr>
          <w:spacing w:val="-2"/>
          <w:sz w:val="24"/>
        </w:rPr>
      </w:pPr>
    </w:p>
    <w:p w:rsidR="00233412" w:rsidRDefault="00233412" w:rsidP="00233412">
      <w:pPr>
        <w:pStyle w:val="TableParagraph"/>
        <w:spacing w:line="270" w:lineRule="exact"/>
        <w:ind w:left="179"/>
        <w:jc w:val="both"/>
        <w:rPr>
          <w:spacing w:val="-2"/>
          <w:sz w:val="24"/>
        </w:rPr>
      </w:pPr>
      <w:r w:rsidRPr="00A83EC4">
        <w:rPr>
          <w:spacing w:val="-2"/>
          <w:sz w:val="24"/>
        </w:rPr>
        <w:t>5.</w:t>
      </w:r>
      <w:r>
        <w:rPr>
          <w:rFonts w:ascii="Segoe UI" w:hAnsi="Segoe UI" w:cs="Segoe UI"/>
          <w:i/>
          <w:iCs/>
          <w:color w:val="212529"/>
          <w:sz w:val="19"/>
          <w:szCs w:val="19"/>
          <w:shd w:val="clear" w:color="auto" w:fill="FCFCFC"/>
        </w:rPr>
        <w:t> </w:t>
      </w:r>
      <w:r w:rsidRPr="004F1FAB">
        <w:rPr>
          <w:iCs/>
          <w:color w:val="000000" w:themeColor="text1"/>
          <w:sz w:val="24"/>
          <w:szCs w:val="24"/>
          <w:shd w:val="clear" w:color="auto" w:fill="FCFCFC"/>
        </w:rPr>
        <w:t>Costard S, Mur L, Lubroth J, Sanchez-Vizcaino JM, Pfeiffer DU, 2013</w:t>
      </w:r>
      <w:r w:rsidRPr="004F1FAB">
        <w:rPr>
          <w:b/>
          <w:i/>
          <w:iCs/>
          <w:color w:val="000000" w:themeColor="text1"/>
          <w:sz w:val="24"/>
          <w:szCs w:val="24"/>
          <w:shd w:val="clear" w:color="auto" w:fill="FCFCFC"/>
        </w:rPr>
        <w:t>, Epidemiology of African Swine Fever Virus, Virus Res</w:t>
      </w:r>
      <w:r w:rsidRPr="004F1FAB">
        <w:rPr>
          <w:iCs/>
          <w:color w:val="000000" w:themeColor="text1"/>
          <w:sz w:val="24"/>
          <w:szCs w:val="24"/>
          <w:shd w:val="clear" w:color="auto" w:fill="FCFCFC"/>
        </w:rPr>
        <w:t>, 173, 191–7.</w:t>
      </w:r>
    </w:p>
    <w:p w:rsidR="00233412"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sidRPr="00A83EC4">
        <w:rPr>
          <w:spacing w:val="-2"/>
          <w:sz w:val="24"/>
        </w:rPr>
        <w:t>6</w:t>
      </w:r>
      <w:r w:rsidRPr="004F1FAB">
        <w:rPr>
          <w:spacing w:val="-2"/>
          <w:sz w:val="24"/>
          <w:szCs w:val="24"/>
        </w:rPr>
        <w:t>.</w:t>
      </w:r>
      <w:r w:rsidRPr="004F1FAB">
        <w:rPr>
          <w:iCs/>
          <w:color w:val="212529"/>
          <w:sz w:val="24"/>
          <w:szCs w:val="24"/>
          <w:shd w:val="clear" w:color="auto" w:fill="FCFCFC"/>
        </w:rPr>
        <w:t xml:space="preserve">  Kureljušić B, Milićević V, Maksimović-Zorić J, Savić B, Stanojević S et al., 2020, </w:t>
      </w:r>
      <w:r w:rsidRPr="004F1FAB">
        <w:rPr>
          <w:b/>
          <w:i/>
          <w:iCs/>
          <w:color w:val="212529"/>
          <w:sz w:val="24"/>
          <w:szCs w:val="24"/>
          <w:shd w:val="clear" w:color="auto" w:fill="FCFCFC"/>
        </w:rPr>
        <w:t>The first occurence of African Swine Fever in Serbia, Conference Abstract Book „Final international conference of the COST Action ASF-STOP Undrestanding and Combating African Swine Fever in Europe, 29–30. January 2020</w:t>
      </w:r>
      <w:r w:rsidRPr="004F1FAB">
        <w:rPr>
          <w:iCs/>
          <w:color w:val="212529"/>
          <w:sz w:val="24"/>
          <w:szCs w:val="24"/>
          <w:shd w:val="clear" w:color="auto" w:fill="FCFCFC"/>
        </w:rPr>
        <w:t>., Paul VI Center, Brescia, Italy</w:t>
      </w:r>
    </w:p>
    <w:p w:rsidR="00233412" w:rsidRPr="00A83EC4"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sidRPr="00A83EC4">
        <w:rPr>
          <w:spacing w:val="-2"/>
          <w:sz w:val="24"/>
        </w:rPr>
        <w:t>7</w:t>
      </w:r>
      <w:r>
        <w:rPr>
          <w:spacing w:val="-2"/>
          <w:sz w:val="24"/>
        </w:rPr>
        <w:t xml:space="preserve">. </w:t>
      </w:r>
      <w:r>
        <w:rPr>
          <w:rFonts w:ascii="Segoe UI" w:hAnsi="Segoe UI" w:cs="Segoe UI"/>
          <w:i/>
          <w:iCs/>
          <w:color w:val="212529"/>
          <w:sz w:val="19"/>
          <w:szCs w:val="19"/>
          <w:shd w:val="clear" w:color="auto" w:fill="FCFCFC"/>
        </w:rPr>
        <w:t> </w:t>
      </w:r>
      <w:r w:rsidRPr="004F1FAB">
        <w:rPr>
          <w:iCs/>
          <w:color w:val="212529"/>
          <w:sz w:val="24"/>
          <w:szCs w:val="24"/>
          <w:shd w:val="clear" w:color="auto" w:fill="FCFCFC"/>
        </w:rPr>
        <w:t xml:space="preserve">Sánchez-Vizcaíno JM, Mur L, Gomez-Villamandos JC, Carrasco L, 2015, </w:t>
      </w:r>
      <w:r w:rsidRPr="004F1FAB">
        <w:rPr>
          <w:b/>
          <w:i/>
          <w:iCs/>
          <w:color w:val="212529"/>
          <w:sz w:val="24"/>
          <w:szCs w:val="24"/>
          <w:shd w:val="clear" w:color="auto" w:fill="FCFCFC"/>
        </w:rPr>
        <w:t>An Update On the Epidemiology and Pathology of African Swine Fever</w:t>
      </w:r>
      <w:r w:rsidRPr="004F1FAB">
        <w:rPr>
          <w:iCs/>
          <w:color w:val="212529"/>
          <w:sz w:val="24"/>
          <w:szCs w:val="24"/>
          <w:shd w:val="clear" w:color="auto" w:fill="FCFCFC"/>
        </w:rPr>
        <w:t>, J Comp Pathol, 152, 9–21</w:t>
      </w:r>
    </w:p>
    <w:p w:rsidR="00233412" w:rsidRPr="00A83EC4" w:rsidRDefault="00233412" w:rsidP="00233412">
      <w:pPr>
        <w:pStyle w:val="TableParagraph"/>
        <w:spacing w:line="270" w:lineRule="exact"/>
        <w:ind w:left="179"/>
        <w:jc w:val="both"/>
        <w:rPr>
          <w:spacing w:val="-2"/>
          <w:sz w:val="24"/>
        </w:rPr>
      </w:pPr>
    </w:p>
    <w:p w:rsidR="00233412" w:rsidRPr="00A83EC4" w:rsidRDefault="00233412" w:rsidP="00233412">
      <w:pPr>
        <w:pStyle w:val="TableParagraph"/>
        <w:spacing w:line="270" w:lineRule="exact"/>
        <w:ind w:left="179"/>
        <w:jc w:val="both"/>
        <w:rPr>
          <w:spacing w:val="-2"/>
          <w:sz w:val="24"/>
        </w:rPr>
      </w:pPr>
      <w:r w:rsidRPr="00A83EC4">
        <w:rPr>
          <w:spacing w:val="-2"/>
          <w:sz w:val="24"/>
        </w:rPr>
        <w:t>8</w:t>
      </w:r>
      <w:r>
        <w:rPr>
          <w:spacing w:val="-2"/>
          <w:sz w:val="24"/>
        </w:rPr>
        <w:t xml:space="preserve">. Eterović, T.,Velić, L., 2020, </w:t>
      </w:r>
      <w:r w:rsidRPr="004F1FAB">
        <w:rPr>
          <w:b/>
          <w:i/>
          <w:spacing w:val="-2"/>
          <w:sz w:val="24"/>
        </w:rPr>
        <w:t>Afrička svinjska kuga</w:t>
      </w:r>
      <w:r>
        <w:rPr>
          <w:spacing w:val="-2"/>
          <w:sz w:val="24"/>
        </w:rPr>
        <w:t>, Sarajevo, Laboratorij za virusologiju i serologiju, Veterinarski Institut, Univerzitet u Sarajevu</w:t>
      </w:r>
    </w:p>
    <w:p w:rsidR="00233412" w:rsidRPr="00DE1A2D"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Pr>
          <w:spacing w:val="-2"/>
          <w:sz w:val="24"/>
        </w:rPr>
        <w:t xml:space="preserve">9. Abworo Eo., Onzere C., Oluoch, A. J., Riitho, V., 2021, </w:t>
      </w:r>
      <w:r w:rsidRPr="008F4E95">
        <w:rPr>
          <w:b/>
          <w:i/>
          <w:spacing w:val="-2"/>
          <w:sz w:val="24"/>
        </w:rPr>
        <w:t>Zbornik predavanja trećeg simpozijuma – Zaštita agrobiodiverziteta i očivanje autohtonih rasa domaćih životinja</w:t>
      </w:r>
      <w:r>
        <w:rPr>
          <w:spacing w:val="-2"/>
          <w:sz w:val="24"/>
        </w:rPr>
        <w:t>, Dimitrovgrad, Univerzitet u Beogradu – Fakultet veterinarske medicine</w:t>
      </w:r>
    </w:p>
    <w:p w:rsidR="00233412"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sidRPr="00A83EC4">
        <w:rPr>
          <w:spacing w:val="-2"/>
          <w:sz w:val="24"/>
        </w:rPr>
        <w:t xml:space="preserve">10. </w:t>
      </w:r>
      <w:r>
        <w:rPr>
          <w:spacing w:val="-2"/>
          <w:sz w:val="24"/>
        </w:rPr>
        <w:t xml:space="preserve">Šarčević, F., 2020, </w:t>
      </w:r>
      <w:r w:rsidRPr="000D7CE5">
        <w:rPr>
          <w:b/>
          <w:i/>
          <w:spacing w:val="-2"/>
          <w:sz w:val="24"/>
        </w:rPr>
        <w:t>Afrička svinjska kuge u Europi</w:t>
      </w:r>
      <w:r>
        <w:rPr>
          <w:spacing w:val="-2"/>
          <w:sz w:val="24"/>
        </w:rPr>
        <w:t>, Zagreb, University of Zagreb, Faculty of Forestry and Wood Technology – Sveučilište u Zagrebu, Fakultet šumarstva i drvne tehnologije</w:t>
      </w:r>
    </w:p>
    <w:p w:rsidR="00233412"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Pr>
          <w:spacing w:val="-2"/>
          <w:sz w:val="24"/>
        </w:rPr>
        <w:t>11. Achenbach, J. E., Gallardo, C., Nieto-Pelegrin, E., 2024, Section 3.9. suidae, chapter 3.9.1.  – African Swine Fever (infection with African swine fever virus)</w:t>
      </w:r>
    </w:p>
    <w:p w:rsidR="00233412"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Pr>
          <w:spacing w:val="-2"/>
          <w:sz w:val="24"/>
        </w:rPr>
        <w:t xml:space="preserve">12. Polaček, V., Mirčeta, J., Prodanov-Radulović, J., 2021, </w:t>
      </w:r>
      <w:r w:rsidRPr="000A5196">
        <w:rPr>
          <w:b/>
          <w:i/>
          <w:spacing w:val="-2"/>
          <w:sz w:val="24"/>
        </w:rPr>
        <w:t>Key Risk Factors and Impact of American Swine Fever Spreading on Pig Production in Serbia</w:t>
      </w:r>
      <w:r>
        <w:rPr>
          <w:spacing w:val="-2"/>
          <w:sz w:val="24"/>
        </w:rPr>
        <w:t>, Scientific Veterinary Institute “Novi Sad”, Serbia, “Vojvodina Šume” PE Enterprise, Novi Sad, Serbia</w:t>
      </w:r>
    </w:p>
    <w:p w:rsidR="00233412"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Pr>
          <w:spacing w:val="-2"/>
          <w:sz w:val="24"/>
        </w:rPr>
        <w:t>13. Dixon, K. L., Stahl, K., Ferran, J., Vial, L., Pfeiffer, U. D.,  2020, African Swine Fever Epidemiology and Control, UK, The Pirbright Institute</w:t>
      </w:r>
    </w:p>
    <w:p w:rsidR="00233412"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jc w:val="both"/>
        <w:rPr>
          <w:spacing w:val="-2"/>
          <w:sz w:val="24"/>
        </w:rPr>
      </w:pPr>
      <w:r>
        <w:rPr>
          <w:spacing w:val="-2"/>
          <w:sz w:val="24"/>
        </w:rPr>
        <w:t>14. Polaček, V., Mirčeta, J., Prodanov-Radulović, J., Đurđević, B., Petrović, J., 2022, African Swine Fever: A Biosecurity challenge for domestic pig production in Serbia, Scientific Veterinary Institute “Novi Sad”, Serbia, “Vojvodina Šume” PE Enterprise, Petrovaradin, Serbia</w:t>
      </w:r>
    </w:p>
    <w:p w:rsidR="00E75F26" w:rsidRDefault="00E75F26" w:rsidP="00233412">
      <w:pPr>
        <w:pStyle w:val="TableParagraph"/>
        <w:spacing w:line="270" w:lineRule="exact"/>
        <w:ind w:left="179"/>
        <w:jc w:val="both"/>
        <w:rPr>
          <w:spacing w:val="-2"/>
          <w:sz w:val="24"/>
        </w:rPr>
      </w:pPr>
    </w:p>
    <w:p w:rsidR="00E75F26" w:rsidRDefault="00E75F26" w:rsidP="00233412">
      <w:pPr>
        <w:pStyle w:val="TableParagraph"/>
        <w:spacing w:line="270" w:lineRule="exact"/>
        <w:ind w:left="179"/>
        <w:jc w:val="both"/>
        <w:rPr>
          <w:spacing w:val="-2"/>
          <w:sz w:val="24"/>
        </w:rPr>
      </w:pPr>
      <w:r>
        <w:rPr>
          <w:spacing w:val="-2"/>
          <w:sz w:val="24"/>
        </w:rPr>
        <w:t xml:space="preserve">15. </w:t>
      </w:r>
      <w:r w:rsidR="003F54FA">
        <w:rPr>
          <w:spacing w:val="-2"/>
          <w:sz w:val="24"/>
        </w:rPr>
        <w:t>Zhang H, Zhao S, Zhang H, Qin Z, Shan H, Cai X, Vaccines for African swine fever. An update, Front Microbiol. 2023.</w:t>
      </w:r>
    </w:p>
    <w:p w:rsidR="003F54FA" w:rsidRDefault="003F54FA" w:rsidP="00233412">
      <w:pPr>
        <w:pStyle w:val="TableParagraph"/>
        <w:spacing w:line="270" w:lineRule="exact"/>
        <w:ind w:left="179"/>
        <w:jc w:val="both"/>
        <w:rPr>
          <w:spacing w:val="-2"/>
          <w:sz w:val="24"/>
        </w:rPr>
      </w:pPr>
    </w:p>
    <w:p w:rsidR="00E75F26" w:rsidRDefault="003F54FA" w:rsidP="00233412">
      <w:pPr>
        <w:pStyle w:val="TableParagraph"/>
        <w:spacing w:line="270" w:lineRule="exact"/>
        <w:ind w:left="179"/>
        <w:jc w:val="both"/>
        <w:rPr>
          <w:spacing w:val="-2"/>
          <w:sz w:val="24"/>
        </w:rPr>
      </w:pPr>
      <w:r>
        <w:rPr>
          <w:spacing w:val="-2"/>
          <w:sz w:val="24"/>
        </w:rPr>
        <w:t xml:space="preserve">16. </w:t>
      </w:r>
      <w:r w:rsidR="00302525">
        <w:rPr>
          <w:spacing w:val="-2"/>
          <w:sz w:val="24"/>
        </w:rPr>
        <w:t>Mилић, Н., Крњајић, Д., Мишић, Д., Нишавић, Ј., и Радојичић, М., 2015 Микробиологија са имунологијом. Београд: Научна КМД</w:t>
      </w:r>
    </w:p>
    <w:p w:rsidR="00302525" w:rsidRDefault="00302525" w:rsidP="00233412">
      <w:pPr>
        <w:pStyle w:val="TableParagraph"/>
        <w:spacing w:line="270" w:lineRule="exact"/>
        <w:ind w:left="179"/>
        <w:jc w:val="both"/>
        <w:rPr>
          <w:spacing w:val="-2"/>
          <w:sz w:val="24"/>
        </w:rPr>
      </w:pPr>
    </w:p>
    <w:p w:rsidR="00302525" w:rsidRDefault="00302525" w:rsidP="00233412">
      <w:pPr>
        <w:pStyle w:val="TableParagraph"/>
        <w:spacing w:line="270" w:lineRule="exact"/>
        <w:ind w:left="179"/>
        <w:jc w:val="both"/>
        <w:rPr>
          <w:spacing w:val="-2"/>
          <w:sz w:val="24"/>
        </w:rPr>
      </w:pPr>
      <w:r>
        <w:rPr>
          <w:spacing w:val="-2"/>
          <w:sz w:val="24"/>
        </w:rPr>
        <w:t>17. Управа за ветерину, Афричка куга свиња – информатор за ветеринаре, 2018, Београд: Министарство пољопривреде, шумарства и водопривреде; 1-55</w:t>
      </w:r>
    </w:p>
    <w:p w:rsidR="00302525" w:rsidRDefault="00302525" w:rsidP="00233412">
      <w:pPr>
        <w:pStyle w:val="TableParagraph"/>
        <w:spacing w:line="270" w:lineRule="exact"/>
        <w:ind w:left="179"/>
        <w:jc w:val="both"/>
        <w:rPr>
          <w:spacing w:val="-2"/>
          <w:sz w:val="24"/>
        </w:rPr>
      </w:pPr>
    </w:p>
    <w:p w:rsidR="00302525" w:rsidRDefault="00302525" w:rsidP="00233412">
      <w:pPr>
        <w:pStyle w:val="TableParagraph"/>
        <w:spacing w:line="270" w:lineRule="exact"/>
        <w:ind w:left="179"/>
        <w:jc w:val="both"/>
        <w:rPr>
          <w:spacing w:val="-2"/>
          <w:sz w:val="24"/>
        </w:rPr>
      </w:pPr>
      <w:r>
        <w:rPr>
          <w:spacing w:val="-2"/>
          <w:sz w:val="24"/>
        </w:rPr>
        <w:t>18. Плавша, Н., Хигијена и превентива болести, 2012, Нови Сад: Пољопривредни Факултет; 100-109</w:t>
      </w:r>
    </w:p>
    <w:p w:rsidR="00302525" w:rsidRDefault="00302525" w:rsidP="00233412">
      <w:pPr>
        <w:pStyle w:val="TableParagraph"/>
        <w:spacing w:line="270" w:lineRule="exact"/>
        <w:ind w:left="179"/>
        <w:jc w:val="both"/>
        <w:rPr>
          <w:spacing w:val="-2"/>
          <w:sz w:val="24"/>
        </w:rPr>
      </w:pPr>
    </w:p>
    <w:p w:rsidR="00302525" w:rsidRDefault="00302525" w:rsidP="00233412">
      <w:pPr>
        <w:pStyle w:val="TableParagraph"/>
        <w:spacing w:line="270" w:lineRule="exact"/>
        <w:ind w:left="179"/>
        <w:jc w:val="both"/>
        <w:rPr>
          <w:spacing w:val="-2"/>
          <w:sz w:val="24"/>
        </w:rPr>
      </w:pPr>
      <w:r>
        <w:rPr>
          <w:spacing w:val="-2"/>
          <w:sz w:val="24"/>
        </w:rPr>
        <w:t>19. Directorate General for Health and Food Safety, African swine fever strategy for Eastern part of European Union, SANTE/7133/2015, 2015</w:t>
      </w:r>
    </w:p>
    <w:p w:rsidR="00302525" w:rsidRDefault="00302525" w:rsidP="00233412">
      <w:pPr>
        <w:pStyle w:val="TableParagraph"/>
        <w:spacing w:line="270" w:lineRule="exact"/>
        <w:ind w:left="179"/>
        <w:jc w:val="both"/>
        <w:rPr>
          <w:spacing w:val="-2"/>
          <w:sz w:val="24"/>
        </w:rPr>
      </w:pPr>
    </w:p>
    <w:p w:rsidR="00302525" w:rsidRDefault="00302525" w:rsidP="00233412">
      <w:pPr>
        <w:pStyle w:val="TableParagraph"/>
        <w:spacing w:line="270" w:lineRule="exact"/>
        <w:ind w:left="179"/>
        <w:jc w:val="both"/>
        <w:rPr>
          <w:spacing w:val="-2"/>
          <w:sz w:val="24"/>
        </w:rPr>
      </w:pPr>
      <w:r>
        <w:rPr>
          <w:spacing w:val="-2"/>
          <w:sz w:val="24"/>
        </w:rPr>
        <w:t>20. Југовић, Д., Видовић, В., Вишњић, В</w:t>
      </w:r>
      <w:r w:rsidR="002E1B8B">
        <w:rPr>
          <w:spacing w:val="-2"/>
          <w:sz w:val="24"/>
        </w:rPr>
        <w:t>., Пушов Д., Вуковић, Н., 2011, Нови Сад, Практично свињарство, Апросим, 21-29</w:t>
      </w:r>
    </w:p>
    <w:p w:rsidR="002E1B8B" w:rsidRDefault="002E1B8B" w:rsidP="00233412">
      <w:pPr>
        <w:pStyle w:val="TableParagraph"/>
        <w:spacing w:line="270" w:lineRule="exact"/>
        <w:ind w:left="179"/>
        <w:jc w:val="both"/>
        <w:rPr>
          <w:spacing w:val="-2"/>
          <w:sz w:val="24"/>
        </w:rPr>
      </w:pPr>
    </w:p>
    <w:p w:rsidR="002E1B8B" w:rsidRDefault="002A018F" w:rsidP="00233412">
      <w:pPr>
        <w:pStyle w:val="TableParagraph"/>
        <w:spacing w:line="270" w:lineRule="exact"/>
        <w:ind w:left="179"/>
        <w:jc w:val="both"/>
        <w:rPr>
          <w:spacing w:val="-2"/>
          <w:sz w:val="24"/>
        </w:rPr>
      </w:pPr>
      <w:r>
        <w:rPr>
          <w:spacing w:val="-2"/>
          <w:sz w:val="24"/>
        </w:rPr>
        <w:t>21. Теодоровић, М., Радовић, И., 2004, Свињарство, Пољопривредни Факултет у Новом Саду</w:t>
      </w:r>
    </w:p>
    <w:p w:rsidR="00F54D74" w:rsidRDefault="00F54D74" w:rsidP="00233412">
      <w:pPr>
        <w:pStyle w:val="TableParagraph"/>
        <w:spacing w:line="270" w:lineRule="exact"/>
        <w:ind w:left="179"/>
        <w:jc w:val="both"/>
        <w:rPr>
          <w:spacing w:val="-2"/>
          <w:sz w:val="24"/>
        </w:rPr>
      </w:pPr>
    </w:p>
    <w:p w:rsidR="00F54D74" w:rsidRDefault="00F54D74" w:rsidP="00233412">
      <w:pPr>
        <w:pStyle w:val="TableParagraph"/>
        <w:spacing w:line="270" w:lineRule="exact"/>
        <w:ind w:left="179"/>
        <w:jc w:val="both"/>
        <w:rPr>
          <w:spacing w:val="-2"/>
          <w:sz w:val="24"/>
        </w:rPr>
      </w:pPr>
      <w:r>
        <w:rPr>
          <w:spacing w:val="-2"/>
          <w:sz w:val="24"/>
        </w:rPr>
        <w:t>22. Глишић, ДЈ., Изолација и генска карактеризација вируса афричке куге свиња у Србији у периоду од 2019-2023. године [докторска дисертација], 2025., Београд, Универзитет у Београду, Факултет Ветеринарске Медицине</w:t>
      </w:r>
    </w:p>
    <w:p w:rsidR="00F54D74" w:rsidRDefault="00F54D74" w:rsidP="00233412">
      <w:pPr>
        <w:pStyle w:val="TableParagraph"/>
        <w:spacing w:line="270" w:lineRule="exact"/>
        <w:ind w:left="179"/>
        <w:jc w:val="both"/>
        <w:rPr>
          <w:spacing w:val="-2"/>
          <w:sz w:val="24"/>
        </w:rPr>
      </w:pPr>
    </w:p>
    <w:p w:rsidR="00F54D74" w:rsidRDefault="00F54D74" w:rsidP="00233412">
      <w:pPr>
        <w:pStyle w:val="TableParagraph"/>
        <w:spacing w:line="270" w:lineRule="exact"/>
        <w:ind w:left="179"/>
        <w:jc w:val="both"/>
        <w:rPr>
          <w:spacing w:val="-2"/>
          <w:sz w:val="24"/>
        </w:rPr>
      </w:pPr>
      <w:r>
        <w:rPr>
          <w:spacing w:val="-2"/>
          <w:sz w:val="24"/>
        </w:rPr>
        <w:t xml:space="preserve">23. </w:t>
      </w:r>
      <w:r w:rsidR="00135B55">
        <w:rPr>
          <w:spacing w:val="-2"/>
          <w:sz w:val="24"/>
        </w:rPr>
        <w:t>Dewulf, J., Van Immerseel, F., Biosecurity in animal production and  veterinary medicine, Wallingford, CABI, 2019</w:t>
      </w:r>
    </w:p>
    <w:p w:rsidR="00135B55" w:rsidRDefault="00135B55" w:rsidP="00233412">
      <w:pPr>
        <w:pStyle w:val="TableParagraph"/>
        <w:spacing w:line="270" w:lineRule="exact"/>
        <w:ind w:left="179"/>
        <w:jc w:val="both"/>
        <w:rPr>
          <w:spacing w:val="-2"/>
          <w:sz w:val="24"/>
        </w:rPr>
      </w:pPr>
    </w:p>
    <w:p w:rsidR="00135B55" w:rsidRDefault="00135B55" w:rsidP="00233412">
      <w:pPr>
        <w:pStyle w:val="TableParagraph"/>
        <w:spacing w:line="270" w:lineRule="exact"/>
        <w:ind w:left="179"/>
        <w:jc w:val="both"/>
        <w:rPr>
          <w:spacing w:val="-2"/>
          <w:sz w:val="24"/>
        </w:rPr>
      </w:pPr>
      <w:r>
        <w:rPr>
          <w:spacing w:val="-2"/>
          <w:sz w:val="24"/>
        </w:rPr>
        <w:t>24. Правилник о ветеринарско-санитарним условима објеката за узгој и држање копитара, папкара, живине и кунића, Службени Гласник РС, 20006; 817/2006</w:t>
      </w:r>
    </w:p>
    <w:p w:rsidR="00135B55" w:rsidRDefault="00135B55" w:rsidP="00233412">
      <w:pPr>
        <w:pStyle w:val="TableParagraph"/>
        <w:spacing w:line="270" w:lineRule="exact"/>
        <w:ind w:left="179"/>
        <w:jc w:val="both"/>
        <w:rPr>
          <w:spacing w:val="-2"/>
          <w:sz w:val="24"/>
        </w:rPr>
      </w:pPr>
    </w:p>
    <w:p w:rsidR="00135B55" w:rsidRPr="00135B55" w:rsidRDefault="00135B55" w:rsidP="00135B55">
      <w:pPr>
        <w:pStyle w:val="TableParagraph"/>
        <w:spacing w:line="270" w:lineRule="exact"/>
        <w:ind w:left="179"/>
        <w:jc w:val="both"/>
        <w:rPr>
          <w:spacing w:val="-2"/>
          <w:sz w:val="24"/>
        </w:rPr>
      </w:pPr>
      <w:r>
        <w:rPr>
          <w:spacing w:val="-2"/>
          <w:sz w:val="24"/>
        </w:rPr>
        <w:t>25. Христов, С., Станковић, Б., Петрујкић, Т., Стандарди добробити и биосигурности на фармама говеда и свиња – услови смештаја и држања говеда и свиња, Вет. Гласник, 2009; 63 (5-6), 396-379</w:t>
      </w:r>
    </w:p>
    <w:p w:rsidR="00233412" w:rsidRPr="00233412" w:rsidRDefault="00233412" w:rsidP="00233412">
      <w:pPr>
        <w:pStyle w:val="TableParagraph"/>
        <w:spacing w:line="270" w:lineRule="exact"/>
        <w:ind w:left="0"/>
        <w:jc w:val="both"/>
        <w:rPr>
          <w:spacing w:val="-2"/>
          <w:sz w:val="24"/>
        </w:rPr>
      </w:pPr>
    </w:p>
    <w:p w:rsidR="00233412" w:rsidRPr="00233412" w:rsidRDefault="00233412" w:rsidP="00233412">
      <w:pPr>
        <w:pStyle w:val="TableParagraph"/>
        <w:spacing w:line="270" w:lineRule="exact"/>
        <w:ind w:left="179"/>
        <w:jc w:val="both"/>
        <w:rPr>
          <w:spacing w:val="-2"/>
          <w:sz w:val="24"/>
        </w:rPr>
      </w:pPr>
    </w:p>
    <w:p w:rsidR="00233412" w:rsidRDefault="00233412" w:rsidP="00233412">
      <w:pPr>
        <w:pStyle w:val="TableParagraph"/>
        <w:spacing w:line="270" w:lineRule="exact"/>
        <w:ind w:left="179"/>
        <w:rPr>
          <w:spacing w:val="-2"/>
          <w:sz w:val="24"/>
        </w:rPr>
      </w:pPr>
    </w:p>
    <w:p w:rsidR="003425E7" w:rsidRPr="003425E7" w:rsidRDefault="003425E7" w:rsidP="003425E7"/>
    <w:sectPr w:rsidR="003425E7" w:rsidRPr="003425E7" w:rsidSect="0069654B">
      <w:headerReference w:type="default" r:id="rId21"/>
      <w:footerReference w:type="default" r:id="rId22"/>
      <w:pgSz w:w="12240" w:h="15840"/>
      <w:pgMar w:top="1418" w:right="1418" w:bottom="1418" w:left="1701"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C45" w:rsidRDefault="00570C45" w:rsidP="0069654B">
      <w:pPr>
        <w:spacing w:after="0" w:line="240" w:lineRule="auto"/>
      </w:pPr>
      <w:r>
        <w:separator/>
      </w:r>
    </w:p>
  </w:endnote>
  <w:endnote w:type="continuationSeparator" w:id="1">
    <w:p w:rsidR="00570C45" w:rsidRDefault="00570C45" w:rsidP="006965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5002EFF" w:usb1="C000E47F" w:usb2="0000002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230113"/>
      <w:docPartObj>
        <w:docPartGallery w:val="Page Numbers (Bottom of Page)"/>
        <w:docPartUnique/>
      </w:docPartObj>
    </w:sdtPr>
    <w:sdtEndPr>
      <w:rPr>
        <w:noProof/>
      </w:rPr>
    </w:sdtEndPr>
    <w:sdtContent>
      <w:p w:rsidR="003F4B2D" w:rsidRDefault="00DD2556">
        <w:pPr>
          <w:pStyle w:val="Footer"/>
          <w:jc w:val="right"/>
        </w:pPr>
        <w:fldSimple w:instr=" PAGE   \* MERGEFORMAT ">
          <w:r w:rsidR="00460DF9">
            <w:rPr>
              <w:noProof/>
            </w:rPr>
            <w:t>49</w:t>
          </w:r>
        </w:fldSimple>
      </w:p>
    </w:sdtContent>
  </w:sdt>
  <w:p w:rsidR="003F4B2D" w:rsidRDefault="003F4B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C45" w:rsidRDefault="00570C45" w:rsidP="0069654B">
      <w:pPr>
        <w:spacing w:after="0" w:line="240" w:lineRule="auto"/>
      </w:pPr>
      <w:r>
        <w:separator/>
      </w:r>
    </w:p>
  </w:footnote>
  <w:footnote w:type="continuationSeparator" w:id="1">
    <w:p w:rsidR="00570C45" w:rsidRDefault="00570C45" w:rsidP="006965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2D" w:rsidRDefault="003F4B2D">
    <w:pPr>
      <w:pStyle w:val="Header"/>
    </w:pPr>
  </w:p>
  <w:p w:rsidR="003F4B2D" w:rsidRDefault="003F4B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E081C"/>
    <w:multiLevelType w:val="hybridMultilevel"/>
    <w:tmpl w:val="8318B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3E3E39"/>
    <w:multiLevelType w:val="hybridMultilevel"/>
    <w:tmpl w:val="B3204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B929F9"/>
    <w:multiLevelType w:val="hybridMultilevel"/>
    <w:tmpl w:val="DC0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AB3A7B"/>
    <w:multiLevelType w:val="hybridMultilevel"/>
    <w:tmpl w:val="63985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B90A31"/>
    <w:multiLevelType w:val="hybridMultilevel"/>
    <w:tmpl w:val="5F664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8E72A5"/>
    <w:multiLevelType w:val="hybridMultilevel"/>
    <w:tmpl w:val="C9EA97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429642C2"/>
    <w:multiLevelType w:val="hybridMultilevel"/>
    <w:tmpl w:val="B4FE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334607"/>
    <w:multiLevelType w:val="hybridMultilevel"/>
    <w:tmpl w:val="6D90C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0F39AF"/>
    <w:multiLevelType w:val="hybridMultilevel"/>
    <w:tmpl w:val="70F86C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1"/>
  </w:num>
  <w:num w:numId="4">
    <w:abstractNumId w:val="0"/>
  </w:num>
  <w:num w:numId="5">
    <w:abstractNumId w:val="4"/>
  </w:num>
  <w:num w:numId="6">
    <w:abstractNumId w:val="2"/>
  </w:num>
  <w:num w:numId="7">
    <w:abstractNumId w:val="3"/>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A03C08"/>
    <w:rsid w:val="00027E29"/>
    <w:rsid w:val="000605F6"/>
    <w:rsid w:val="00071439"/>
    <w:rsid w:val="000831D1"/>
    <w:rsid w:val="000A0746"/>
    <w:rsid w:val="000D330A"/>
    <w:rsid w:val="000E1668"/>
    <w:rsid w:val="000F201E"/>
    <w:rsid w:val="000F7C3E"/>
    <w:rsid w:val="00116D0B"/>
    <w:rsid w:val="0012505A"/>
    <w:rsid w:val="00135B55"/>
    <w:rsid w:val="00147966"/>
    <w:rsid w:val="00162445"/>
    <w:rsid w:val="00187F41"/>
    <w:rsid w:val="001A12D2"/>
    <w:rsid w:val="001C309A"/>
    <w:rsid w:val="001C3E1A"/>
    <w:rsid w:val="001D0E63"/>
    <w:rsid w:val="001D0F2B"/>
    <w:rsid w:val="001F3EC3"/>
    <w:rsid w:val="00233412"/>
    <w:rsid w:val="002446CF"/>
    <w:rsid w:val="00257F57"/>
    <w:rsid w:val="00261C78"/>
    <w:rsid w:val="00284F9E"/>
    <w:rsid w:val="002918C2"/>
    <w:rsid w:val="00293C10"/>
    <w:rsid w:val="002A018F"/>
    <w:rsid w:val="002A49CB"/>
    <w:rsid w:val="002A60E6"/>
    <w:rsid w:val="002B077A"/>
    <w:rsid w:val="002C0A38"/>
    <w:rsid w:val="002E1B8B"/>
    <w:rsid w:val="002F32B2"/>
    <w:rsid w:val="003003E1"/>
    <w:rsid w:val="00302525"/>
    <w:rsid w:val="00305D38"/>
    <w:rsid w:val="0032085C"/>
    <w:rsid w:val="003213A7"/>
    <w:rsid w:val="00322A9E"/>
    <w:rsid w:val="003425E7"/>
    <w:rsid w:val="00357613"/>
    <w:rsid w:val="0036375F"/>
    <w:rsid w:val="003914CD"/>
    <w:rsid w:val="003C5D1F"/>
    <w:rsid w:val="003F4B2D"/>
    <w:rsid w:val="003F54FA"/>
    <w:rsid w:val="00442C15"/>
    <w:rsid w:val="00447BF6"/>
    <w:rsid w:val="0045623C"/>
    <w:rsid w:val="00460DF9"/>
    <w:rsid w:val="004662DE"/>
    <w:rsid w:val="004751DE"/>
    <w:rsid w:val="0048737A"/>
    <w:rsid w:val="004A0951"/>
    <w:rsid w:val="004E5520"/>
    <w:rsid w:val="00504BAA"/>
    <w:rsid w:val="005115A8"/>
    <w:rsid w:val="00570C45"/>
    <w:rsid w:val="005A2BD6"/>
    <w:rsid w:val="005B0856"/>
    <w:rsid w:val="005B40F8"/>
    <w:rsid w:val="005C1EDB"/>
    <w:rsid w:val="005C39F6"/>
    <w:rsid w:val="005D5B45"/>
    <w:rsid w:val="005E0C20"/>
    <w:rsid w:val="005E1071"/>
    <w:rsid w:val="005E70FD"/>
    <w:rsid w:val="0060777B"/>
    <w:rsid w:val="0064284D"/>
    <w:rsid w:val="00670E56"/>
    <w:rsid w:val="0069654B"/>
    <w:rsid w:val="006A3850"/>
    <w:rsid w:val="006A7E44"/>
    <w:rsid w:val="006B576C"/>
    <w:rsid w:val="006C0FC1"/>
    <w:rsid w:val="006E1E3A"/>
    <w:rsid w:val="006F1258"/>
    <w:rsid w:val="0070416F"/>
    <w:rsid w:val="00731C07"/>
    <w:rsid w:val="00734D5B"/>
    <w:rsid w:val="0074098B"/>
    <w:rsid w:val="00750B30"/>
    <w:rsid w:val="00760186"/>
    <w:rsid w:val="00773960"/>
    <w:rsid w:val="0077450F"/>
    <w:rsid w:val="0078596E"/>
    <w:rsid w:val="007B1D3E"/>
    <w:rsid w:val="007D3679"/>
    <w:rsid w:val="007E390C"/>
    <w:rsid w:val="007F2A0F"/>
    <w:rsid w:val="007F6658"/>
    <w:rsid w:val="00806E64"/>
    <w:rsid w:val="00837962"/>
    <w:rsid w:val="00860696"/>
    <w:rsid w:val="00870D04"/>
    <w:rsid w:val="008818EC"/>
    <w:rsid w:val="008900BA"/>
    <w:rsid w:val="00893B1E"/>
    <w:rsid w:val="008965C9"/>
    <w:rsid w:val="008A35E9"/>
    <w:rsid w:val="008A605C"/>
    <w:rsid w:val="008B2E18"/>
    <w:rsid w:val="008D0727"/>
    <w:rsid w:val="00906150"/>
    <w:rsid w:val="009110C8"/>
    <w:rsid w:val="00915816"/>
    <w:rsid w:val="0091585A"/>
    <w:rsid w:val="00921436"/>
    <w:rsid w:val="00927CC4"/>
    <w:rsid w:val="009377EC"/>
    <w:rsid w:val="00965517"/>
    <w:rsid w:val="00970AB7"/>
    <w:rsid w:val="00982721"/>
    <w:rsid w:val="00990E81"/>
    <w:rsid w:val="00992B82"/>
    <w:rsid w:val="009A3E3B"/>
    <w:rsid w:val="009D2BF0"/>
    <w:rsid w:val="009F495D"/>
    <w:rsid w:val="00A0027C"/>
    <w:rsid w:val="00A03C08"/>
    <w:rsid w:val="00A63D19"/>
    <w:rsid w:val="00A73AF3"/>
    <w:rsid w:val="00A7667A"/>
    <w:rsid w:val="00AD1D75"/>
    <w:rsid w:val="00AE481E"/>
    <w:rsid w:val="00AE59B2"/>
    <w:rsid w:val="00AF1F81"/>
    <w:rsid w:val="00B021AA"/>
    <w:rsid w:val="00B1382B"/>
    <w:rsid w:val="00B26E29"/>
    <w:rsid w:val="00B60921"/>
    <w:rsid w:val="00B75D0B"/>
    <w:rsid w:val="00B80417"/>
    <w:rsid w:val="00B856B5"/>
    <w:rsid w:val="00B90862"/>
    <w:rsid w:val="00BA223D"/>
    <w:rsid w:val="00BA351E"/>
    <w:rsid w:val="00BB0C35"/>
    <w:rsid w:val="00BF3C1E"/>
    <w:rsid w:val="00C04C05"/>
    <w:rsid w:val="00C2053D"/>
    <w:rsid w:val="00C4253E"/>
    <w:rsid w:val="00C554E2"/>
    <w:rsid w:val="00C726B8"/>
    <w:rsid w:val="00CA73EC"/>
    <w:rsid w:val="00CC3373"/>
    <w:rsid w:val="00CF17CC"/>
    <w:rsid w:val="00D153D9"/>
    <w:rsid w:val="00D37DA5"/>
    <w:rsid w:val="00D7473B"/>
    <w:rsid w:val="00D76296"/>
    <w:rsid w:val="00D82088"/>
    <w:rsid w:val="00D91368"/>
    <w:rsid w:val="00D96737"/>
    <w:rsid w:val="00DB1D88"/>
    <w:rsid w:val="00DC0A48"/>
    <w:rsid w:val="00DC1F04"/>
    <w:rsid w:val="00DD2556"/>
    <w:rsid w:val="00DE3D81"/>
    <w:rsid w:val="00E409C6"/>
    <w:rsid w:val="00E75F26"/>
    <w:rsid w:val="00EA035F"/>
    <w:rsid w:val="00ED18B8"/>
    <w:rsid w:val="00ED19C0"/>
    <w:rsid w:val="00EE0971"/>
    <w:rsid w:val="00EE6DEE"/>
    <w:rsid w:val="00EF488B"/>
    <w:rsid w:val="00F15006"/>
    <w:rsid w:val="00F16CF6"/>
    <w:rsid w:val="00F26B1D"/>
    <w:rsid w:val="00F27FAA"/>
    <w:rsid w:val="00F47D9A"/>
    <w:rsid w:val="00F52AB2"/>
    <w:rsid w:val="00F54D74"/>
    <w:rsid w:val="00F573C8"/>
    <w:rsid w:val="00F65BE3"/>
    <w:rsid w:val="00F765DA"/>
    <w:rsid w:val="00FA2966"/>
    <w:rsid w:val="00FA455D"/>
    <w:rsid w:val="00FC0E46"/>
    <w:rsid w:val="00FC37CC"/>
    <w:rsid w:val="00FE0B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01E"/>
    <w:pPr>
      <w:jc w:val="both"/>
    </w:pPr>
    <w:rPr>
      <w:rFonts w:ascii="Times New Roman" w:hAnsi="Times New Roman"/>
      <w:sz w:val="24"/>
    </w:rPr>
  </w:style>
  <w:style w:type="paragraph" w:styleId="Heading1">
    <w:name w:val="heading 1"/>
    <w:basedOn w:val="Normal"/>
    <w:next w:val="Normal"/>
    <w:link w:val="Heading1Char"/>
    <w:uiPriority w:val="9"/>
    <w:qFormat/>
    <w:rsid w:val="00FC37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45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05D3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05D3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7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BF6"/>
    <w:rPr>
      <w:rFonts w:ascii="Tahoma" w:hAnsi="Tahoma" w:cs="Tahoma"/>
      <w:sz w:val="16"/>
      <w:szCs w:val="16"/>
    </w:rPr>
  </w:style>
  <w:style w:type="character" w:customStyle="1" w:styleId="Heading1Char">
    <w:name w:val="Heading 1 Char"/>
    <w:basedOn w:val="DefaultParagraphFont"/>
    <w:link w:val="Heading1"/>
    <w:uiPriority w:val="9"/>
    <w:rsid w:val="00FC37C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45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05D3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05D38"/>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BB0C35"/>
    <w:pPr>
      <w:ind w:left="720"/>
      <w:contextualSpacing/>
    </w:pPr>
  </w:style>
  <w:style w:type="paragraph" w:styleId="Header">
    <w:name w:val="header"/>
    <w:basedOn w:val="Normal"/>
    <w:link w:val="HeaderChar"/>
    <w:uiPriority w:val="99"/>
    <w:unhideWhenUsed/>
    <w:rsid w:val="00696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54B"/>
    <w:rPr>
      <w:rFonts w:ascii="Times New Roman" w:hAnsi="Times New Roman"/>
      <w:sz w:val="24"/>
    </w:rPr>
  </w:style>
  <w:style w:type="paragraph" w:styleId="Footer">
    <w:name w:val="footer"/>
    <w:basedOn w:val="Normal"/>
    <w:link w:val="FooterChar"/>
    <w:uiPriority w:val="99"/>
    <w:unhideWhenUsed/>
    <w:rsid w:val="00696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54B"/>
    <w:rPr>
      <w:rFonts w:ascii="Times New Roman" w:hAnsi="Times New Roman"/>
      <w:sz w:val="24"/>
    </w:rPr>
  </w:style>
  <w:style w:type="paragraph" w:styleId="TOCHeading">
    <w:name w:val="TOC Heading"/>
    <w:basedOn w:val="Heading1"/>
    <w:next w:val="Normal"/>
    <w:uiPriority w:val="39"/>
    <w:unhideWhenUsed/>
    <w:qFormat/>
    <w:rsid w:val="0069654B"/>
    <w:pPr>
      <w:spacing w:before="240" w:line="259" w:lineRule="auto"/>
      <w:jc w:val="left"/>
      <w:outlineLvl w:val="9"/>
    </w:pPr>
    <w:rPr>
      <w:b w:val="0"/>
      <w:bCs w:val="0"/>
      <w:sz w:val="32"/>
      <w:szCs w:val="32"/>
    </w:rPr>
  </w:style>
  <w:style w:type="paragraph" w:styleId="TOC1">
    <w:name w:val="toc 1"/>
    <w:basedOn w:val="Normal"/>
    <w:next w:val="Normal"/>
    <w:autoRedefine/>
    <w:uiPriority w:val="39"/>
    <w:unhideWhenUsed/>
    <w:rsid w:val="0069654B"/>
    <w:pPr>
      <w:spacing w:after="100"/>
    </w:pPr>
  </w:style>
  <w:style w:type="paragraph" w:styleId="TOC2">
    <w:name w:val="toc 2"/>
    <w:basedOn w:val="Normal"/>
    <w:next w:val="Normal"/>
    <w:autoRedefine/>
    <w:uiPriority w:val="39"/>
    <w:unhideWhenUsed/>
    <w:rsid w:val="0069654B"/>
    <w:pPr>
      <w:spacing w:after="100"/>
      <w:ind w:left="240"/>
    </w:pPr>
  </w:style>
  <w:style w:type="paragraph" w:styleId="TOC3">
    <w:name w:val="toc 3"/>
    <w:basedOn w:val="Normal"/>
    <w:next w:val="Normal"/>
    <w:autoRedefine/>
    <w:uiPriority w:val="39"/>
    <w:unhideWhenUsed/>
    <w:rsid w:val="0069654B"/>
    <w:pPr>
      <w:spacing w:after="100"/>
      <w:ind w:left="480"/>
    </w:pPr>
  </w:style>
  <w:style w:type="character" w:styleId="Hyperlink">
    <w:name w:val="Hyperlink"/>
    <w:basedOn w:val="DefaultParagraphFont"/>
    <w:uiPriority w:val="99"/>
    <w:unhideWhenUsed/>
    <w:rsid w:val="0069654B"/>
    <w:rPr>
      <w:color w:val="0000FF" w:themeColor="hyperlink"/>
      <w:u w:val="single"/>
    </w:rPr>
  </w:style>
  <w:style w:type="paragraph" w:styleId="Caption">
    <w:name w:val="caption"/>
    <w:basedOn w:val="Normal"/>
    <w:next w:val="Normal"/>
    <w:uiPriority w:val="35"/>
    <w:unhideWhenUsed/>
    <w:qFormat/>
    <w:rsid w:val="00147966"/>
    <w:pPr>
      <w:spacing w:line="240" w:lineRule="auto"/>
    </w:pPr>
    <w:rPr>
      <w:i/>
      <w:iCs/>
      <w:color w:val="1F497D" w:themeColor="text2"/>
      <w:sz w:val="18"/>
      <w:szCs w:val="18"/>
    </w:rPr>
  </w:style>
  <w:style w:type="paragraph" w:customStyle="1" w:styleId="TableParagraph">
    <w:name w:val="Table Paragraph"/>
    <w:basedOn w:val="Normal"/>
    <w:uiPriority w:val="1"/>
    <w:qFormat/>
    <w:rsid w:val="00233412"/>
    <w:pPr>
      <w:widowControl w:val="0"/>
      <w:autoSpaceDE w:val="0"/>
      <w:autoSpaceDN w:val="0"/>
      <w:spacing w:after="0" w:line="240" w:lineRule="auto"/>
      <w:ind w:left="97"/>
      <w:jc w:val="left"/>
    </w:pPr>
    <w:rPr>
      <w:rFonts w:eastAsia="Times New Roman" w:cs="Times New Roman"/>
      <w:sz w:val="22"/>
    </w:rPr>
  </w:style>
  <w:style w:type="paragraph" w:styleId="TableofFigures">
    <w:name w:val="table of figures"/>
    <w:basedOn w:val="Normal"/>
    <w:next w:val="Normal"/>
    <w:uiPriority w:val="99"/>
    <w:unhideWhenUsed/>
    <w:rsid w:val="00F54D74"/>
    <w:pPr>
      <w:spacing w:after="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5FA94-CEA0-4C37-8D96-C88FA4C9A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12616</Words>
  <Characters>71912</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84360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 PC</cp:lastModifiedBy>
  <cp:revision>2</cp:revision>
  <dcterms:created xsi:type="dcterms:W3CDTF">2026-10-09T12:33:00Z</dcterms:created>
  <dcterms:modified xsi:type="dcterms:W3CDTF">2026-10-09T12:33:00Z</dcterms:modified>
</cp:coreProperties>
</file>